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AEBB2">
      <w:pPr>
        <w:spacing w:line="360" w:lineRule="auto"/>
        <w:jc w:val="both"/>
        <w:rPr>
          <w:rFonts w:hint="eastAsia" w:ascii="仿宋_GB2312" w:hAnsi="仿宋_GB2312" w:eastAsia="仿宋_GB2312" w:cs="仿宋_GB2312"/>
          <w:b/>
          <w:sz w:val="52"/>
          <w:szCs w:val="52"/>
        </w:rPr>
      </w:pPr>
    </w:p>
    <w:p w14:paraId="620A7ECC">
      <w:pPr>
        <w:spacing w:line="360" w:lineRule="auto"/>
        <w:ind w:firstLine="260" w:firstLineChars="50"/>
        <w:jc w:val="center"/>
        <w:rPr>
          <w:rFonts w:hint="eastAsia" w:ascii="仿宋_GB2312" w:hAnsi="仿宋_GB2312" w:eastAsia="仿宋_GB2312" w:cs="仿宋_GB2312"/>
          <w:b/>
          <w:sz w:val="52"/>
          <w:szCs w:val="52"/>
        </w:rPr>
      </w:pPr>
    </w:p>
    <w:p w14:paraId="1C7C081B">
      <w:pPr>
        <w:spacing w:line="360" w:lineRule="auto"/>
        <w:ind w:firstLine="260"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14:paraId="1B6436E5">
      <w:pPr>
        <w:spacing w:line="360" w:lineRule="auto"/>
        <w:ind w:firstLine="120" w:firstLineChars="50"/>
        <w:jc w:val="center"/>
        <w:rPr>
          <w:rFonts w:hint="eastAsia" w:ascii="仿宋_GB2312" w:hAnsi="仿宋_GB2312" w:eastAsia="仿宋_GB2312" w:cs="仿宋_GB2312"/>
          <w:b/>
          <w:sz w:val="24"/>
        </w:rPr>
      </w:pPr>
    </w:p>
    <w:p w14:paraId="1AE208E6">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lang w:eastAsia="zh-CN"/>
        </w:rPr>
        <w:t>工程</w:t>
      </w:r>
      <w:r>
        <w:rPr>
          <w:rFonts w:hint="eastAsia" w:ascii="仿宋_GB2312" w:hAnsi="仿宋_GB2312" w:eastAsia="仿宋_GB2312" w:cs="仿宋_GB2312"/>
          <w:b/>
          <w:sz w:val="48"/>
          <w:szCs w:val="48"/>
        </w:rPr>
        <w:t>类竞争性磋商</w:t>
      </w:r>
    </w:p>
    <w:p w14:paraId="22CBA2C1">
      <w:pPr>
        <w:spacing w:line="360" w:lineRule="auto"/>
        <w:ind w:firstLine="120" w:firstLineChars="50"/>
        <w:jc w:val="center"/>
        <w:rPr>
          <w:rFonts w:hint="eastAsia" w:ascii="仿宋_GB2312" w:hAnsi="仿宋_GB2312" w:eastAsia="仿宋_GB2312" w:cs="仿宋_GB2312"/>
          <w:b/>
          <w:sz w:val="24"/>
        </w:rPr>
      </w:pPr>
    </w:p>
    <w:p w14:paraId="3D220E66">
      <w:pPr>
        <w:spacing w:line="360" w:lineRule="auto"/>
        <w:ind w:firstLine="240"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14:paraId="226585C8">
      <w:pPr>
        <w:spacing w:line="480" w:lineRule="exact"/>
        <w:jc w:val="center"/>
        <w:rPr>
          <w:rFonts w:hint="eastAsia" w:ascii="仿宋_GB2312" w:hAnsi="仿宋_GB2312" w:eastAsia="仿宋_GB2312" w:cs="仿宋_GB2312"/>
          <w:b/>
          <w:sz w:val="24"/>
        </w:rPr>
      </w:pPr>
    </w:p>
    <w:p w14:paraId="63A64549">
      <w:pPr>
        <w:spacing w:line="480" w:lineRule="exact"/>
        <w:jc w:val="center"/>
        <w:rPr>
          <w:rFonts w:hint="eastAsia" w:ascii="仿宋_GB2312" w:hAnsi="仿宋_GB2312" w:eastAsia="仿宋_GB2312" w:cs="仿宋_GB2312"/>
          <w:b/>
          <w:sz w:val="24"/>
        </w:rPr>
      </w:pPr>
    </w:p>
    <w:p w14:paraId="5CB9EB17">
      <w:pPr>
        <w:spacing w:line="480" w:lineRule="exact"/>
        <w:jc w:val="center"/>
        <w:rPr>
          <w:rFonts w:hint="eastAsia" w:ascii="仿宋_GB2312" w:hAnsi="仿宋_GB2312" w:eastAsia="仿宋_GB2312" w:cs="仿宋_GB2312"/>
          <w:b/>
          <w:sz w:val="24"/>
        </w:rPr>
      </w:pPr>
    </w:p>
    <w:p w14:paraId="631E36D2">
      <w:pPr>
        <w:spacing w:line="480" w:lineRule="exact"/>
        <w:jc w:val="center"/>
        <w:rPr>
          <w:rFonts w:hint="eastAsia" w:ascii="仿宋_GB2312" w:hAnsi="仿宋_GB2312" w:eastAsia="仿宋_GB2312" w:cs="仿宋_GB2312"/>
          <w:b/>
          <w:sz w:val="24"/>
        </w:rPr>
      </w:pPr>
    </w:p>
    <w:p w14:paraId="6619694E">
      <w:pPr>
        <w:pStyle w:val="7"/>
        <w:rPr>
          <w:rFonts w:hint="eastAsia" w:ascii="仿宋_GB2312" w:hAnsi="仿宋_GB2312" w:eastAsia="仿宋_GB2312" w:cs="仿宋_GB2312"/>
          <w:b/>
          <w:sz w:val="24"/>
        </w:rPr>
      </w:pPr>
    </w:p>
    <w:p w14:paraId="1E1C9036">
      <w:pPr>
        <w:pStyle w:val="7"/>
        <w:rPr>
          <w:rFonts w:hint="eastAsia" w:ascii="仿宋_GB2312" w:hAnsi="仿宋_GB2312" w:eastAsia="仿宋_GB2312" w:cs="仿宋_GB2312"/>
          <w:b/>
          <w:sz w:val="24"/>
        </w:rPr>
      </w:pPr>
    </w:p>
    <w:p w14:paraId="7B50A9B4">
      <w:pPr>
        <w:pStyle w:val="7"/>
        <w:rPr>
          <w:rFonts w:hint="eastAsia" w:ascii="仿宋_GB2312" w:hAnsi="仿宋_GB2312" w:eastAsia="仿宋_GB2312" w:cs="仿宋_GB2312"/>
          <w:b/>
          <w:sz w:val="24"/>
        </w:rPr>
      </w:pPr>
    </w:p>
    <w:p w14:paraId="0EFB7B9D">
      <w:pPr>
        <w:spacing w:line="480" w:lineRule="exact"/>
        <w:jc w:val="center"/>
        <w:rPr>
          <w:rFonts w:hint="eastAsia" w:ascii="仿宋_GB2312" w:hAnsi="仿宋_GB2312" w:eastAsia="仿宋_GB2312" w:cs="仿宋_GB2312"/>
          <w:b/>
          <w:sz w:val="24"/>
        </w:rPr>
      </w:pPr>
    </w:p>
    <w:p w14:paraId="3A53CFD9">
      <w:pPr>
        <w:spacing w:line="480" w:lineRule="exact"/>
        <w:jc w:val="both"/>
        <w:rPr>
          <w:rFonts w:hint="eastAsia" w:ascii="仿宋_GB2312" w:hAnsi="仿宋_GB2312" w:eastAsia="仿宋_GB2312" w:cs="仿宋_GB2312"/>
          <w:b/>
          <w:sz w:val="24"/>
        </w:rPr>
      </w:pPr>
    </w:p>
    <w:p w14:paraId="591FAC01">
      <w:pPr>
        <w:spacing w:line="480" w:lineRule="exact"/>
        <w:jc w:val="center"/>
        <w:rPr>
          <w:rFonts w:hint="eastAsia" w:ascii="仿宋_GB2312" w:hAnsi="仿宋_GB2312" w:eastAsia="仿宋_GB2312" w:cs="仿宋_GB2312"/>
          <w:b/>
          <w:sz w:val="24"/>
        </w:rPr>
      </w:pPr>
    </w:p>
    <w:p w14:paraId="4A9C5B34">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项目名称：</w:t>
      </w:r>
      <w:r>
        <w:rPr>
          <w:rFonts w:hint="eastAsia" w:ascii="仿宋_GB2312" w:hAnsi="仿宋_GB2312" w:eastAsia="仿宋_GB2312" w:cs="仿宋_GB2312"/>
          <w:b/>
          <w:sz w:val="36"/>
          <w:szCs w:val="36"/>
          <w:lang w:val="en-US" w:eastAsia="zh-CN"/>
        </w:rPr>
        <w:t>小北河镇房身泡村290.195KW分步式光伏发电工程</w:t>
      </w:r>
    </w:p>
    <w:p w14:paraId="5B17A6AC">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项目编号：</w:t>
      </w:r>
      <w:r>
        <w:rPr>
          <w:rFonts w:hint="eastAsia" w:ascii="仿宋_GB2312" w:hAnsi="仿宋_GB2312" w:eastAsia="仿宋_GB2312" w:cs="仿宋_GB2312"/>
          <w:b/>
          <w:sz w:val="36"/>
          <w:szCs w:val="36"/>
          <w:lang w:val="en-US" w:eastAsia="zh-CN"/>
        </w:rPr>
        <w:t>JH24-211021-00381</w:t>
      </w:r>
    </w:p>
    <w:p w14:paraId="5F540B3D">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hAnsi="仿宋_GB2312" w:eastAsia="仿宋_GB2312" w:cs="仿宋_GB2312"/>
          <w:b/>
          <w:sz w:val="36"/>
          <w:szCs w:val="36"/>
        </w:rPr>
        <w:t>编制单位：</w:t>
      </w:r>
      <w:r>
        <w:rPr>
          <w:rFonts w:hint="eastAsia" w:ascii="仿宋_GB2312" w:hAnsi="仿宋_GB2312" w:eastAsia="仿宋_GB2312" w:cs="仿宋_GB2312"/>
          <w:b/>
          <w:sz w:val="36"/>
          <w:szCs w:val="36"/>
          <w:lang w:val="en-US" w:eastAsia="zh-CN"/>
        </w:rPr>
        <w:t>辽阳信诚工程咨询有限公司</w:t>
      </w:r>
    </w:p>
    <w:p w14:paraId="1A055E67">
      <w:pPr>
        <w:pStyle w:val="25"/>
        <w:jc w:val="center"/>
        <w:rPr>
          <w:rFonts w:hint="eastAsia" w:ascii="仿宋_GB2312" w:hAnsi="仿宋_GB2312" w:eastAsia="仿宋_GB2312" w:cs="仿宋_GB2312"/>
          <w:color w:val="auto"/>
          <w:sz w:val="44"/>
          <w:szCs w:val="44"/>
          <w:lang w:val="zh-CN"/>
        </w:rPr>
      </w:pPr>
      <w:bookmarkStart w:id="0" w:name="_Toc1156"/>
      <w:r>
        <w:rPr>
          <w:rFonts w:hint="eastAsia" w:ascii="仿宋_GB2312" w:hAnsi="仿宋_GB2312" w:eastAsia="仿宋_GB2312" w:cs="仿宋_GB2312"/>
          <w:color w:val="auto"/>
          <w:sz w:val="44"/>
          <w:szCs w:val="44"/>
          <w:lang w:val="zh-CN"/>
        </w:rPr>
        <w:t>目  录</w:t>
      </w:r>
      <w:bookmarkEnd w:id="0"/>
    </w:p>
    <w:p w14:paraId="529EA850">
      <w:pPr>
        <w:rPr>
          <w:rFonts w:hint="eastAsia" w:ascii="仿宋_GB2312" w:hAnsi="仿宋_GB2312" w:eastAsia="仿宋_GB2312" w:cs="仿宋_GB2312"/>
          <w:lang w:val="zh-CN"/>
        </w:rPr>
      </w:pPr>
    </w:p>
    <w:p w14:paraId="735E79C9">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TOC \o "1-1" \h \u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_Toc13820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采购公告</w:t>
      </w:r>
      <w:r>
        <w:rPr>
          <w:rFonts w:hint="eastAsia" w:ascii="仿宋_GB2312" w:hAnsi="仿宋_GB2312" w:eastAsia="仿宋_GB2312" w:cs="仿宋_GB2312"/>
          <w:b/>
          <w:bCs/>
          <w:sz w:val="24"/>
        </w:rPr>
        <w:tab/>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fldChar w:fldCharType="end"/>
      </w:r>
    </w:p>
    <w:p w14:paraId="6E2C4370">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_Toc9645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第一章 供应商须知</w:t>
      </w:r>
      <w:r>
        <w:rPr>
          <w:rFonts w:hint="eastAsia" w:ascii="仿宋_GB2312" w:hAnsi="仿宋_GB2312" w:eastAsia="仿宋_GB2312" w:cs="仿宋_GB2312"/>
          <w:b/>
          <w:bCs/>
          <w:sz w:val="24"/>
        </w:rPr>
        <w:tab/>
      </w:r>
      <w:r>
        <w:rPr>
          <w:rFonts w:hint="eastAsia" w:ascii="仿宋_GB2312" w:hAnsi="仿宋_GB2312" w:eastAsia="仿宋_GB2312" w:cs="仿宋_GB2312"/>
          <w:b/>
          <w:bCs/>
          <w:sz w:val="24"/>
          <w:lang w:val="en-US" w:eastAsia="zh-CN"/>
        </w:rPr>
        <w:t>7</w:t>
      </w:r>
      <w:r>
        <w:rPr>
          <w:rFonts w:hint="eastAsia" w:ascii="仿宋_GB2312" w:hAnsi="仿宋_GB2312" w:eastAsia="仿宋_GB2312" w:cs="仿宋_GB2312"/>
          <w:b/>
          <w:bCs/>
          <w:sz w:val="24"/>
        </w:rPr>
        <w:fldChar w:fldCharType="end"/>
      </w:r>
    </w:p>
    <w:p w14:paraId="0A1862BE">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_Toc10174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第二章 响应文件内容及格式</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_Toc10174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26</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14:paraId="3043F168">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_Toc21962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第三章  服务需求</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_Toc21962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53</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14:paraId="5DDAEE0A">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_Toc30686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第四章 磋商内容、磋商过程中可能实质性变动的内容</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_Toc30686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51</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14:paraId="04A02460">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_Toc29226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第五章 评审办法</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_Toc29226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53</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14:paraId="6C5970D5">
      <w:pPr>
        <w:pStyle w:val="8"/>
        <w:tabs>
          <w:tab w:val="right" w:leader="dot" w:pos="8300"/>
        </w:tabs>
        <w:spacing w:line="48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HYPERLINK \l _Toc29210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第六章  政府采购合同条款及格式</w:t>
      </w:r>
      <w:r>
        <w:rPr>
          <w:rFonts w:hint="eastAsia" w:ascii="仿宋_GB2312" w:hAnsi="仿宋_GB2312" w:eastAsia="仿宋_GB2312" w:cs="仿宋_GB2312"/>
          <w:b/>
          <w:bCs/>
          <w:sz w:val="24"/>
        </w:rPr>
        <w:tab/>
      </w:r>
      <w:r>
        <w:rPr>
          <w:rFonts w:hint="eastAsia" w:ascii="仿宋_GB2312" w:hAnsi="仿宋_GB2312" w:eastAsia="仿宋_GB2312" w:cs="仿宋_GB2312"/>
          <w:b/>
          <w:bCs/>
          <w:sz w:val="24"/>
        </w:rPr>
        <w:fldChar w:fldCharType="begin"/>
      </w:r>
      <w:r>
        <w:rPr>
          <w:rFonts w:hint="eastAsia" w:ascii="仿宋_GB2312" w:hAnsi="仿宋_GB2312" w:eastAsia="仿宋_GB2312" w:cs="仿宋_GB2312"/>
          <w:b/>
          <w:bCs/>
          <w:sz w:val="24"/>
        </w:rPr>
        <w:instrText xml:space="preserve"> PAGEREF _Toc29210 </w:instrText>
      </w:r>
      <w:r>
        <w:rPr>
          <w:rFonts w:hint="eastAsia" w:ascii="仿宋_GB2312" w:hAnsi="仿宋_GB2312" w:eastAsia="仿宋_GB2312" w:cs="仿宋_GB2312"/>
          <w:b/>
          <w:bCs/>
          <w:sz w:val="24"/>
        </w:rPr>
        <w:fldChar w:fldCharType="separate"/>
      </w:r>
      <w:r>
        <w:rPr>
          <w:rFonts w:hint="eastAsia" w:ascii="仿宋_GB2312" w:hAnsi="仿宋_GB2312" w:eastAsia="仿宋_GB2312" w:cs="仿宋_GB2312"/>
          <w:b/>
          <w:bCs/>
          <w:sz w:val="24"/>
        </w:rPr>
        <w:t>64</w:t>
      </w:r>
      <w:r>
        <w:rPr>
          <w:rFonts w:hint="eastAsia" w:ascii="仿宋_GB2312" w:hAnsi="仿宋_GB2312" w:eastAsia="仿宋_GB2312" w:cs="仿宋_GB2312"/>
          <w:b/>
          <w:bCs/>
          <w:sz w:val="24"/>
        </w:rPr>
        <w:fldChar w:fldCharType="end"/>
      </w:r>
      <w:r>
        <w:rPr>
          <w:rFonts w:hint="eastAsia" w:ascii="仿宋_GB2312" w:hAnsi="仿宋_GB2312" w:eastAsia="仿宋_GB2312" w:cs="仿宋_GB2312"/>
          <w:b/>
          <w:bCs/>
          <w:sz w:val="24"/>
        </w:rPr>
        <w:fldChar w:fldCharType="end"/>
      </w:r>
    </w:p>
    <w:p w14:paraId="10E57A71">
      <w:pPr>
        <w:spacing w:line="480" w:lineRule="auto"/>
        <w:rPr>
          <w:rFonts w:hint="eastAsia" w:ascii="仿宋_GB2312" w:hAnsi="仿宋_GB2312" w:eastAsia="仿宋_GB2312" w:cs="仿宋_GB2312"/>
          <w:sz w:val="24"/>
        </w:rPr>
      </w:pPr>
      <w:r>
        <w:rPr>
          <w:rFonts w:hint="eastAsia" w:ascii="仿宋_GB2312" w:hAnsi="仿宋_GB2312" w:eastAsia="仿宋_GB2312" w:cs="仿宋_GB2312"/>
          <w:b/>
          <w:bCs/>
          <w:sz w:val="24"/>
        </w:rPr>
        <w:fldChar w:fldCharType="end"/>
      </w:r>
    </w:p>
    <w:p w14:paraId="6ED2F535">
      <w:pPr>
        <w:pStyle w:val="26"/>
        <w:tabs>
          <w:tab w:val="right" w:leader="dot" w:pos="8306"/>
        </w:tabs>
        <w:rPr>
          <w:rFonts w:hint="eastAsia" w:ascii="仿宋_GB2312" w:hAnsi="仿宋_GB2312" w:eastAsia="仿宋_GB2312" w:cs="仿宋_GB2312"/>
        </w:rPr>
      </w:pPr>
    </w:p>
    <w:p w14:paraId="06F734D2">
      <w:pPr>
        <w:pStyle w:val="26"/>
        <w:tabs>
          <w:tab w:val="right" w:leader="dot" w:pos="8306"/>
        </w:tabs>
        <w:rPr>
          <w:rFonts w:hint="eastAsia" w:ascii="仿宋_GB2312" w:hAnsi="仿宋_GB2312" w:eastAsia="仿宋_GB2312" w:cs="仿宋_GB2312"/>
        </w:rPr>
      </w:pPr>
    </w:p>
    <w:p w14:paraId="3AFC07D1">
      <w:pPr>
        <w:pStyle w:val="26"/>
        <w:tabs>
          <w:tab w:val="right" w:leader="dot" w:pos="8306"/>
        </w:tabs>
        <w:rPr>
          <w:rFonts w:hint="eastAsia" w:ascii="仿宋_GB2312" w:hAnsi="仿宋_GB2312" w:eastAsia="仿宋_GB2312" w:cs="仿宋_GB2312"/>
        </w:rPr>
      </w:pPr>
    </w:p>
    <w:p w14:paraId="067B8633">
      <w:pPr>
        <w:pStyle w:val="26"/>
        <w:tabs>
          <w:tab w:val="right" w:leader="dot" w:pos="8306"/>
        </w:tabs>
        <w:rPr>
          <w:rFonts w:hint="eastAsia" w:ascii="仿宋_GB2312" w:hAnsi="仿宋_GB2312" w:eastAsia="仿宋_GB2312" w:cs="仿宋_GB2312"/>
        </w:rPr>
      </w:pPr>
    </w:p>
    <w:p w14:paraId="6A67088D">
      <w:pPr>
        <w:pStyle w:val="26"/>
        <w:tabs>
          <w:tab w:val="left" w:pos="1834"/>
          <w:tab w:val="right" w:leader="dot" w:pos="8306"/>
        </w:tabs>
        <w:rPr>
          <w:rFonts w:hint="eastAsia" w:ascii="仿宋_GB2312" w:hAnsi="仿宋_GB2312" w:eastAsia="仿宋_GB2312" w:cs="仿宋_GB2312"/>
          <w:b/>
          <w:bCs/>
        </w:rPr>
      </w:pPr>
      <w:r>
        <w:rPr>
          <w:rFonts w:hint="eastAsia" w:ascii="仿宋_GB2312" w:hAnsi="仿宋_GB2312" w:eastAsia="仿宋_GB2312" w:cs="仿宋_GB2312"/>
          <w:b/>
          <w:bCs/>
        </w:rPr>
        <w:tab/>
      </w:r>
    </w:p>
    <w:p w14:paraId="6A546335">
      <w:pPr>
        <w:adjustRightInd w:val="0"/>
        <w:snapToGrid w:val="0"/>
        <w:spacing w:line="360" w:lineRule="auto"/>
        <w:jc w:val="center"/>
        <w:rPr>
          <w:rFonts w:hint="eastAsia" w:ascii="仿宋_GB2312" w:hAnsi="仿宋_GB2312" w:eastAsia="仿宋_GB2312" w:cs="仿宋_GB2312"/>
          <w:bCs/>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Cs/>
        </w:rPr>
        <w:tab/>
      </w:r>
      <w:r>
        <w:rPr>
          <w:rFonts w:hint="eastAsia" w:ascii="仿宋_GB2312" w:hAnsi="仿宋_GB2312" w:eastAsia="仿宋_GB2312" w:cs="仿宋_GB2312"/>
          <w:bCs/>
        </w:rPr>
        <w:tab/>
      </w:r>
      <w:bookmarkStart w:id="1" w:name="_Toc4485616"/>
    </w:p>
    <w:bookmarkEnd w:id="1"/>
    <w:p w14:paraId="5736ACFC">
      <w:pPr>
        <w:pStyle w:val="9"/>
        <w:keepNext w:val="0"/>
        <w:keepLines w:val="0"/>
        <w:widowControl/>
        <w:suppressLineNumbers w:val="0"/>
        <w:spacing w:line="21" w:lineRule="atLeast"/>
        <w:jc w:val="center"/>
        <w:rPr>
          <w:rFonts w:hint="eastAsia" w:ascii="Arial" w:hAnsi="Arial" w:cs="Arial"/>
          <w:b/>
          <w:color w:val="333333"/>
          <w:sz w:val="36"/>
          <w:szCs w:val="36"/>
          <w:lang w:eastAsia="zh-CN"/>
        </w:rPr>
      </w:pPr>
      <w:bookmarkStart w:id="2" w:name="_Toc4485617"/>
      <w:bookmarkStart w:id="3" w:name="_Toc9645"/>
      <w:r>
        <w:rPr>
          <w:rFonts w:hint="eastAsia" w:ascii="Arial" w:hAnsi="Arial" w:cs="Arial"/>
          <w:b/>
          <w:color w:val="333333"/>
          <w:sz w:val="36"/>
          <w:szCs w:val="36"/>
          <w:lang w:val="en-US" w:eastAsia="zh-CN"/>
        </w:rPr>
        <w:t xml:space="preserve">  </w:t>
      </w:r>
      <w:r>
        <w:rPr>
          <w:rFonts w:hint="eastAsia" w:ascii="Arial" w:hAnsi="Arial" w:cs="Arial"/>
          <w:b/>
          <w:color w:val="333333"/>
          <w:sz w:val="36"/>
          <w:szCs w:val="36"/>
          <w:lang w:eastAsia="zh-CN"/>
        </w:rPr>
        <w:t>小北河镇房身泡村290.195KW分步式光伏发电工程</w:t>
      </w:r>
    </w:p>
    <w:p w14:paraId="531D005E">
      <w:pPr>
        <w:pStyle w:val="9"/>
        <w:keepNext w:val="0"/>
        <w:keepLines w:val="0"/>
        <w:widowControl/>
        <w:suppressLineNumbers w:val="0"/>
        <w:spacing w:line="21" w:lineRule="atLeast"/>
        <w:jc w:val="center"/>
      </w:pPr>
      <w:r>
        <w:rPr>
          <w:rFonts w:hint="eastAsia" w:ascii="Arial" w:hAnsi="Arial" w:cs="Arial"/>
          <w:b/>
          <w:color w:val="333333"/>
          <w:sz w:val="36"/>
          <w:szCs w:val="36"/>
        </w:rPr>
        <w:t>的竞争性磋商公告</w:t>
      </w:r>
      <w:r>
        <w:rPr>
          <w:rFonts w:hint="default" w:ascii="Arial" w:hAnsi="Arial" w:cs="Arial"/>
          <w:color w:val="333333"/>
          <w:sz w:val="24"/>
          <w:szCs w:val="24"/>
        </w:rPr>
        <w:t> </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46"/>
      </w:tblGrid>
      <w:tr w14:paraId="258B66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noWrap w:val="0"/>
            <w:vAlign w:val="center"/>
          </w:tcPr>
          <w:p w14:paraId="1186B552">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18"/>
                <w:szCs w:val="18"/>
              </w:rPr>
            </w:pPr>
            <w:r>
              <w:rPr>
                <w:rFonts w:hint="eastAsia" w:ascii="宋体" w:hAnsi="宋体" w:eastAsia="宋体" w:cs="宋体"/>
                <w:color w:val="333333"/>
                <w:kern w:val="0"/>
                <w:sz w:val="24"/>
                <w:szCs w:val="24"/>
                <w:lang w:val="en-US" w:eastAsia="zh-CN" w:bidi="ar"/>
              </w:rPr>
              <w:t>项目概况</w:t>
            </w:r>
            <w:r>
              <w:rPr>
                <w:rFonts w:hint="default" w:ascii="Arial" w:hAnsi="Arial" w:eastAsia="宋体" w:cs="Arial"/>
                <w:color w:val="333333"/>
                <w:kern w:val="0"/>
                <w:sz w:val="18"/>
                <w:szCs w:val="18"/>
                <w:lang w:val="en-US" w:eastAsia="zh-CN" w:bidi="ar"/>
              </w:rPr>
              <w:t xml:space="preserve"> </w:t>
            </w:r>
          </w:p>
          <w:p w14:paraId="098A6998">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18"/>
                <w:szCs w:val="18"/>
              </w:rPr>
            </w:pPr>
            <w:r>
              <w:rPr>
                <w:rFonts w:hint="eastAsia" w:ascii="宋体" w:hAnsi="宋体" w:cs="宋体"/>
                <w:color w:val="333333"/>
                <w:kern w:val="0"/>
                <w:sz w:val="24"/>
                <w:szCs w:val="24"/>
                <w:u w:val="single"/>
                <w:lang w:val="en-US" w:eastAsia="zh-CN" w:bidi="ar"/>
              </w:rPr>
              <w:t>小北河镇房身泡村290.195KW分步式光伏发电工程</w:t>
            </w:r>
            <w:r>
              <w:rPr>
                <w:rFonts w:hint="eastAsia" w:ascii="宋体" w:hAnsi="宋体" w:eastAsia="宋体" w:cs="宋体"/>
                <w:color w:val="auto"/>
                <w:kern w:val="0"/>
                <w:sz w:val="24"/>
                <w:szCs w:val="24"/>
                <w:lang w:val="en-US" w:eastAsia="zh-CN" w:bidi="ar"/>
              </w:rPr>
              <w:t>采购项目</w:t>
            </w:r>
            <w:r>
              <w:rPr>
                <w:rFonts w:hint="eastAsia" w:ascii="宋体" w:hAnsi="宋体" w:eastAsia="宋体" w:cs="宋体"/>
                <w:color w:val="333333"/>
                <w:kern w:val="0"/>
                <w:sz w:val="24"/>
                <w:szCs w:val="24"/>
                <w:lang w:val="en-US" w:eastAsia="zh-CN" w:bidi="ar"/>
              </w:rPr>
              <w:t>的潜在供应商应在线上获取采购文件</w:t>
            </w:r>
            <w:r>
              <w:rPr>
                <w:rFonts w:hint="eastAsia" w:ascii="宋体" w:hAnsi="宋体" w:eastAsia="宋体" w:cs="宋体"/>
                <w:color w:val="auto"/>
                <w:kern w:val="0"/>
                <w:sz w:val="24"/>
                <w:szCs w:val="24"/>
                <w:lang w:val="en-US" w:eastAsia="zh-CN" w:bidi="ar"/>
              </w:rPr>
              <w:t>，并于2025年4月14日9点00分（北京时间）前提交响应文件。</w:t>
            </w:r>
            <w:r>
              <w:rPr>
                <w:rFonts w:hint="eastAsia" w:ascii="宋体" w:hAnsi="宋体" w:eastAsia="宋体" w:cs="宋体"/>
                <w:color w:val="333333"/>
                <w:kern w:val="0"/>
                <w:sz w:val="24"/>
                <w:szCs w:val="24"/>
                <w:lang w:val="en-US" w:eastAsia="zh-CN" w:bidi="ar"/>
              </w:rPr>
              <w:t xml:space="preserve"> </w:t>
            </w:r>
          </w:p>
        </w:tc>
      </w:tr>
    </w:tbl>
    <w:p w14:paraId="668E60ED">
      <w:pPr>
        <w:pStyle w:val="9"/>
        <w:keepNext w:val="0"/>
        <w:keepLines w:val="0"/>
        <w:widowControl/>
        <w:suppressLineNumbers w:val="0"/>
        <w:spacing w:line="21" w:lineRule="atLeast"/>
      </w:pPr>
      <w:r>
        <w:rPr>
          <w:rFonts w:hint="eastAsia" w:ascii="宋体" w:hAnsi="宋体" w:eastAsia="宋体" w:cs="宋体"/>
          <w:b/>
          <w:color w:val="333333"/>
          <w:sz w:val="24"/>
          <w:szCs w:val="24"/>
        </w:rPr>
        <w:t>一、项目基本情况</w:t>
      </w:r>
    </w:p>
    <w:p w14:paraId="7D953CBB">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24"/>
          <w:szCs w:val="24"/>
          <w:lang w:val="en-US"/>
        </w:rPr>
      </w:pPr>
      <w:r>
        <w:rPr>
          <w:rFonts w:hint="eastAsia" w:ascii="宋体" w:hAnsi="宋体" w:eastAsia="宋体" w:cs="宋体"/>
          <w:color w:val="333333"/>
          <w:kern w:val="0"/>
          <w:sz w:val="24"/>
          <w:szCs w:val="24"/>
          <w:lang w:val="en-US" w:eastAsia="zh-CN" w:bidi="ar"/>
        </w:rPr>
        <w:t>项目编号：</w:t>
      </w:r>
      <w:r>
        <w:rPr>
          <w:rFonts w:hint="eastAsia" w:ascii="宋体" w:hAnsi="宋体" w:cs="宋体"/>
          <w:color w:val="333333"/>
          <w:kern w:val="0"/>
          <w:sz w:val="24"/>
          <w:szCs w:val="24"/>
          <w:lang w:val="en-US" w:eastAsia="zh-CN" w:bidi="ar"/>
        </w:rPr>
        <w:t>JH24-211021-00381</w:t>
      </w:r>
    </w:p>
    <w:p w14:paraId="5DE76040">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项目名称：</w:t>
      </w:r>
      <w:r>
        <w:rPr>
          <w:rFonts w:hint="eastAsia" w:ascii="宋体" w:hAnsi="宋体" w:cs="宋体"/>
          <w:color w:val="333333"/>
          <w:kern w:val="0"/>
          <w:sz w:val="24"/>
          <w:szCs w:val="24"/>
          <w:lang w:val="en-US" w:eastAsia="zh-CN" w:bidi="ar"/>
        </w:rPr>
        <w:t>小北河镇房身泡村290.195KW分步式光伏发电工程</w:t>
      </w:r>
    </w:p>
    <w:p w14:paraId="1A1F8F53">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采购方式：</w:t>
      </w:r>
      <w:r>
        <w:rPr>
          <w:rFonts w:hint="eastAsia" w:ascii="宋体" w:hAnsi="宋体" w:eastAsia="宋体" w:cs="宋体"/>
          <w:color w:val="333333"/>
          <w:kern w:val="0"/>
          <w:sz w:val="24"/>
          <w:szCs w:val="24"/>
          <w:lang w:val="en-US" w:eastAsia="zh-CN" w:bidi="ar"/>
        </w:rPr>
        <w:sym w:font="Wingdings" w:char="00FE"/>
      </w:r>
      <w:r>
        <w:rPr>
          <w:rFonts w:hint="eastAsia" w:ascii="宋体" w:hAnsi="宋体" w:eastAsia="宋体" w:cs="宋体"/>
          <w:color w:val="333333"/>
          <w:kern w:val="0"/>
          <w:sz w:val="24"/>
          <w:szCs w:val="24"/>
          <w:lang w:val="en-US" w:eastAsia="zh-CN" w:bidi="ar"/>
        </w:rPr>
        <w:t xml:space="preserve">竞争性磋商 </w:t>
      </w:r>
    </w:p>
    <w:p w14:paraId="07F6AED9">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firstLine="480" w:firstLineChars="200"/>
        <w:jc w:val="left"/>
        <w:rPr>
          <w:rFonts w:hint="default" w:ascii="Arial" w:hAnsi="Arial" w:cs="Arial"/>
          <w:color w:val="333333"/>
          <w:sz w:val="24"/>
          <w:szCs w:val="24"/>
        </w:rPr>
      </w:pPr>
      <w:r>
        <w:rPr>
          <w:rFonts w:hint="eastAsia" w:ascii="宋体" w:hAnsi="宋体" w:eastAsia="宋体" w:cs="宋体"/>
          <w:color w:val="333333"/>
          <w:kern w:val="0"/>
          <w:sz w:val="24"/>
          <w:szCs w:val="24"/>
          <w:lang w:val="en-US" w:eastAsia="zh-CN" w:bidi="ar"/>
        </w:rPr>
        <w:t>预算金额：人民币1006547.76元</w:t>
      </w:r>
    </w:p>
    <w:p w14:paraId="6F89342D">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最高限价：人民币1006547.76元</w:t>
      </w:r>
    </w:p>
    <w:p w14:paraId="17522EDD">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采购需求</w:t>
      </w:r>
      <w:r>
        <w:rPr>
          <w:rFonts w:hint="eastAsia" w:ascii="宋体" w:hAnsi="宋体" w:cs="宋体"/>
          <w:color w:val="333333"/>
          <w:kern w:val="0"/>
          <w:sz w:val="24"/>
          <w:szCs w:val="24"/>
          <w:lang w:val="en-US" w:eastAsia="zh-CN" w:bidi="ar"/>
        </w:rPr>
        <w:t>：小北河镇房身泡村290.195KW分步式光伏发电工程（具体施工范围详见工程量清单）</w:t>
      </w:r>
    </w:p>
    <w:p w14:paraId="022169C8">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合同履行期限：以中标供应商与采购人签订的合同为准</w:t>
      </w:r>
    </w:p>
    <w:p w14:paraId="664D2862">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vanish/>
          <w:color w:val="333333"/>
          <w:sz w:val="24"/>
          <w:szCs w:val="24"/>
        </w:rPr>
      </w:pPr>
      <w:r>
        <w:rPr>
          <w:rFonts w:hint="eastAsia" w:ascii="宋体" w:hAnsi="宋体" w:eastAsia="宋体" w:cs="宋体"/>
          <w:color w:val="333333"/>
          <w:kern w:val="0"/>
          <w:sz w:val="24"/>
          <w:szCs w:val="24"/>
          <w:lang w:val="en-US" w:eastAsia="zh-CN" w:bidi="ar"/>
        </w:rPr>
        <w:t xml:space="preserve">本包组不接受联合体。 </w:t>
      </w:r>
    </w:p>
    <w:p w14:paraId="4D0E6653">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24"/>
          <w:szCs w:val="24"/>
        </w:rPr>
      </w:pPr>
      <w:r>
        <w:rPr>
          <w:rFonts w:hint="eastAsia" w:ascii="宋体" w:hAnsi="宋体" w:eastAsia="宋体" w:cs="宋体"/>
          <w:b/>
          <w:color w:val="333333"/>
          <w:kern w:val="0"/>
          <w:sz w:val="24"/>
          <w:szCs w:val="24"/>
          <w:lang w:val="en-US" w:eastAsia="zh-CN" w:bidi="ar"/>
        </w:rPr>
        <w:t>二、供应商的资格要求</w:t>
      </w:r>
      <w:r>
        <w:rPr>
          <w:rFonts w:hint="default" w:ascii="Arial" w:hAnsi="Arial" w:eastAsia="宋体" w:cs="Arial"/>
          <w:color w:val="333333"/>
          <w:kern w:val="0"/>
          <w:sz w:val="24"/>
          <w:szCs w:val="24"/>
          <w:lang w:val="en-US" w:eastAsia="zh-CN" w:bidi="ar"/>
        </w:rPr>
        <w:t xml:space="preserve"> </w:t>
      </w:r>
    </w:p>
    <w:p w14:paraId="17FDD452">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24"/>
          <w:szCs w:val="24"/>
        </w:rPr>
      </w:pPr>
      <w:r>
        <w:rPr>
          <w:rFonts w:hint="eastAsia" w:ascii="宋体" w:hAnsi="宋体" w:eastAsia="宋体" w:cs="宋体"/>
          <w:color w:val="333333"/>
          <w:kern w:val="0"/>
          <w:sz w:val="24"/>
          <w:szCs w:val="24"/>
          <w:lang w:val="en-US" w:eastAsia="zh-CN" w:bidi="ar"/>
        </w:rPr>
        <w:t>1、满足《中华人民共和国政府采购法》第二十二条规定；</w:t>
      </w:r>
      <w:r>
        <w:rPr>
          <w:rFonts w:hint="default" w:ascii="Arial" w:hAnsi="Arial" w:eastAsia="宋体" w:cs="Arial"/>
          <w:color w:val="333333"/>
          <w:kern w:val="0"/>
          <w:sz w:val="24"/>
          <w:szCs w:val="24"/>
          <w:lang w:val="en-US" w:eastAsia="zh-CN" w:bidi="ar"/>
        </w:rPr>
        <w:t xml:space="preserve"> </w:t>
      </w:r>
    </w:p>
    <w:p w14:paraId="7C10E404">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eastAsia="宋体" w:cs="Arial"/>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2、落实政府采购政策需满足的资格要求：</w:t>
      </w:r>
      <w:r>
        <w:rPr>
          <w:rFonts w:hint="default" w:ascii="Arial" w:hAnsi="Arial" w:eastAsia="宋体" w:cs="Arial"/>
          <w:color w:val="333333"/>
          <w:kern w:val="0"/>
          <w:sz w:val="24"/>
          <w:szCs w:val="24"/>
          <w:lang w:val="en-US" w:eastAsia="zh-CN" w:bidi="ar"/>
        </w:rPr>
        <w:t xml:space="preserve"> 按照政府采购政策执行 </w:t>
      </w:r>
    </w:p>
    <w:p w14:paraId="4682ADEA">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333333"/>
          <w:kern w:val="0"/>
          <w:sz w:val="24"/>
          <w:szCs w:val="24"/>
          <w:lang w:val="en-US" w:eastAsia="zh-CN" w:bidi="ar"/>
        </w:rPr>
        <w:t>3、本项目的特定资格要求：</w:t>
      </w:r>
      <w:r>
        <w:rPr>
          <w:rFonts w:hint="eastAsia" w:ascii="宋体" w:hAnsi="宋体" w:eastAsia="宋体" w:cs="宋体"/>
          <w:color w:val="auto"/>
          <w:kern w:val="0"/>
          <w:sz w:val="24"/>
          <w:szCs w:val="24"/>
          <w:lang w:val="en-US" w:eastAsia="zh-CN" w:bidi="ar"/>
        </w:rPr>
        <w:t>（1）供应商具备</w:t>
      </w:r>
      <w:r>
        <w:rPr>
          <w:rFonts w:hint="eastAsia" w:ascii="宋体" w:hAnsi="宋体" w:cs="宋体"/>
          <w:color w:val="auto"/>
          <w:kern w:val="0"/>
          <w:sz w:val="24"/>
          <w:szCs w:val="24"/>
          <w:lang w:val="en-US" w:eastAsia="zh-CN" w:bidi="ar"/>
        </w:rPr>
        <w:t>电力</w:t>
      </w:r>
      <w:r>
        <w:rPr>
          <w:rFonts w:hint="eastAsia" w:ascii="宋体" w:hAnsi="宋体" w:eastAsia="宋体" w:cs="宋体"/>
          <w:color w:val="auto"/>
          <w:kern w:val="0"/>
          <w:sz w:val="24"/>
          <w:szCs w:val="24"/>
          <w:lang w:val="en-US" w:eastAsia="zh-CN" w:bidi="ar"/>
        </w:rPr>
        <w:t>工程总承包三级（含三级）以上资质</w:t>
      </w:r>
      <w:r>
        <w:rPr>
          <w:rFonts w:hint="eastAsia" w:ascii="宋体" w:hAnsi="宋体" w:eastAsia="宋体" w:cs="宋体"/>
          <w:color w:val="auto"/>
          <w:kern w:val="0"/>
          <w:sz w:val="24"/>
          <w:szCs w:val="24"/>
          <w:lang w:val="en-US" w:eastAsia="zh-CN" w:bidi="ar"/>
        </w:rPr>
        <w:t>；</w:t>
      </w:r>
    </w:p>
    <w:p w14:paraId="365B308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（2）建造师须具备机电</w:t>
      </w:r>
      <w:r>
        <w:rPr>
          <w:rFonts w:hint="eastAsia" w:ascii="宋体" w:hAnsi="宋体" w:eastAsia="宋体" w:cs="宋体"/>
          <w:color w:val="auto"/>
          <w:kern w:val="0"/>
          <w:sz w:val="24"/>
          <w:szCs w:val="24"/>
          <w:lang w:val="en-US" w:eastAsia="zh-CN" w:bidi="ar"/>
        </w:rPr>
        <w:t>工程专业二级（含二级）以上执业资格</w:t>
      </w:r>
      <w:bookmarkStart w:id="4" w:name="OLE_LINK1"/>
      <w:r>
        <w:rPr>
          <w:rFonts w:hint="eastAsia" w:ascii="宋体" w:hAnsi="宋体" w:eastAsia="宋体" w:cs="宋体"/>
          <w:color w:val="auto"/>
          <w:kern w:val="0"/>
          <w:sz w:val="24"/>
          <w:szCs w:val="24"/>
          <w:lang w:val="en-US" w:eastAsia="zh-CN" w:bidi="ar"/>
        </w:rPr>
        <w:t>，并具备有效的安全生产考核合格证书(B证)</w:t>
      </w:r>
      <w:bookmarkEnd w:id="4"/>
      <w:r>
        <w:rPr>
          <w:rFonts w:hint="eastAsia" w:ascii="宋体" w:hAnsi="宋体" w:cs="宋体"/>
          <w:color w:val="auto"/>
          <w:kern w:val="0"/>
          <w:sz w:val="24"/>
          <w:szCs w:val="24"/>
          <w:lang w:val="en-US" w:eastAsia="zh-CN" w:bidi="ar"/>
        </w:rPr>
        <w:t>；</w:t>
      </w:r>
    </w:p>
    <w:p w14:paraId="39D3D9A9">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24"/>
          <w:szCs w:val="24"/>
          <w:lang w:val="en-US"/>
        </w:rPr>
      </w:pPr>
      <w:r>
        <w:rPr>
          <w:rFonts w:hint="eastAsia" w:ascii="宋体" w:hAnsi="宋体" w:eastAsia="宋体" w:cs="宋体"/>
          <w:color w:val="auto"/>
          <w:kern w:val="0"/>
          <w:sz w:val="24"/>
          <w:szCs w:val="24"/>
          <w:lang w:val="en-US" w:eastAsia="zh-CN" w:bidi="ar"/>
        </w:rPr>
        <w:t>（3）供应商具备有效期内的安全生产许可证</w:t>
      </w:r>
      <w:r>
        <w:rPr>
          <w:rFonts w:hint="eastAsia" w:ascii="宋体" w:hAnsi="宋体" w:cs="宋体"/>
          <w:color w:val="auto"/>
          <w:kern w:val="0"/>
          <w:sz w:val="24"/>
          <w:szCs w:val="24"/>
          <w:lang w:val="en-US" w:eastAsia="zh-CN" w:bidi="ar"/>
        </w:rPr>
        <w:t>；</w:t>
      </w:r>
    </w:p>
    <w:p w14:paraId="6A86058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default" w:ascii="Arial" w:hAnsi="Arial" w:cs="Arial"/>
          <w:color w:val="333333"/>
          <w:sz w:val="24"/>
          <w:szCs w:val="24"/>
        </w:rPr>
      </w:pPr>
      <w:r>
        <w:rPr>
          <w:rFonts w:hint="eastAsia" w:ascii="宋体" w:hAnsi="宋体" w:eastAsia="宋体" w:cs="宋体"/>
          <w:b/>
          <w:color w:val="333333"/>
          <w:kern w:val="0"/>
          <w:sz w:val="24"/>
          <w:szCs w:val="24"/>
          <w:lang w:val="en-US" w:eastAsia="zh-CN" w:bidi="ar"/>
        </w:rPr>
        <w:t>三、政府采购供应商入库须知</w:t>
      </w:r>
      <w:r>
        <w:rPr>
          <w:rFonts w:hint="default" w:ascii="Arial" w:hAnsi="Arial" w:eastAsia="宋体" w:cs="Arial"/>
          <w:color w:val="333333"/>
          <w:kern w:val="0"/>
          <w:sz w:val="24"/>
          <w:szCs w:val="24"/>
          <w:lang w:val="en-US" w:eastAsia="zh-CN" w:bidi="ar"/>
        </w:rPr>
        <w:t xml:space="preserve"> </w:t>
      </w:r>
    </w:p>
    <w:p w14:paraId="3EDCBDDD">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w:t>
      </w:r>
      <w:r>
        <w:rPr>
          <w:rFonts w:hint="eastAsia" w:ascii="宋体" w:hAnsi="宋体" w:cs="宋体"/>
          <w:color w:val="333333"/>
          <w:kern w:val="0"/>
          <w:sz w:val="24"/>
          <w:szCs w:val="24"/>
          <w:lang w:val="en-US" w:eastAsia="zh-CN" w:bidi="ar"/>
        </w:rPr>
        <w:t>社</w:t>
      </w:r>
      <w:r>
        <w:rPr>
          <w:rFonts w:hint="eastAsia" w:ascii="宋体" w:hAnsi="宋体" w:eastAsia="宋体" w:cs="宋体"/>
          <w:color w:val="333333"/>
          <w:kern w:val="0"/>
          <w:sz w:val="24"/>
          <w:szCs w:val="24"/>
          <w:lang w:val="en-US" w:eastAsia="zh-CN" w:bidi="ar"/>
        </w:rPr>
        <w:t>会信用代码和联系人等简要信息，由系统自动开通账号后，即可参与政府采购活动。具体规定详见《关于进一步优化辽宁省政府采购供应商入库程序的通知》（辽财采函〔2020〕198 号）。</w:t>
      </w:r>
    </w:p>
    <w:p w14:paraId="59DD4D4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四、获取采购文件</w:t>
      </w:r>
    </w:p>
    <w:p w14:paraId="18F5406F">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时间：</w:t>
      </w:r>
      <w:r>
        <w:rPr>
          <w:rFonts w:hint="eastAsia" w:ascii="宋体" w:hAnsi="宋体"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日至 20</w:t>
      </w:r>
      <w:r>
        <w:rPr>
          <w:rFonts w:hint="eastAsia" w:ascii="宋体" w:hAnsi="宋体" w:cs="宋体"/>
          <w:color w:val="auto"/>
          <w:kern w:val="0"/>
          <w:sz w:val="24"/>
          <w:szCs w:val="24"/>
          <w:lang w:val="en-US" w:eastAsia="zh-CN" w:bidi="ar"/>
        </w:rPr>
        <w:t>25</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日，每天上午8:30至11:30，下午13:30至16:00（北京时间，法定节假日除外）</w:t>
      </w:r>
    </w:p>
    <w:p w14:paraId="65C0B3BA">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地点：辽宁政府采购网</w:t>
      </w:r>
    </w:p>
    <w:p w14:paraId="284F56D9">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方式：线上</w:t>
      </w:r>
    </w:p>
    <w:p w14:paraId="359213CD">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售价：人民币0元/本</w:t>
      </w:r>
    </w:p>
    <w:p w14:paraId="023A611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atLeast"/>
        <w:ind w:left="480" w:leftChars="0"/>
        <w:jc w:val="left"/>
        <w:rPr>
          <w:rFonts w:hint="eastAsia" w:ascii="宋体" w:hAnsi="宋体" w:eastAsia="宋体" w:cs="宋体"/>
          <w:b/>
          <w:color w:val="auto"/>
          <w:kern w:val="0"/>
          <w:sz w:val="24"/>
          <w:szCs w:val="24"/>
          <w:lang w:val="en-US" w:eastAsia="zh-CN" w:bidi="ar"/>
        </w:rPr>
      </w:pPr>
      <w:r>
        <w:rPr>
          <w:rFonts w:hint="eastAsia" w:ascii="宋体" w:hAnsi="宋体" w:cs="宋体"/>
          <w:b/>
          <w:color w:val="auto"/>
          <w:kern w:val="0"/>
          <w:sz w:val="24"/>
          <w:szCs w:val="24"/>
          <w:lang w:val="en-US" w:eastAsia="zh-CN" w:bidi="ar"/>
        </w:rPr>
        <w:t>五、</w:t>
      </w:r>
      <w:r>
        <w:rPr>
          <w:rFonts w:hint="eastAsia" w:ascii="宋体" w:hAnsi="宋体" w:eastAsia="宋体" w:cs="宋体"/>
          <w:b/>
          <w:color w:val="auto"/>
          <w:kern w:val="0"/>
          <w:sz w:val="24"/>
          <w:szCs w:val="24"/>
          <w:lang w:val="en-US" w:eastAsia="zh-CN" w:bidi="ar"/>
        </w:rPr>
        <w:t>响应文件提交</w:t>
      </w:r>
    </w:p>
    <w:p w14:paraId="50F8782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atLeast"/>
        <w:ind w:left="480"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截止时间：202</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14</w:t>
      </w:r>
      <w:r>
        <w:rPr>
          <w:rFonts w:hint="eastAsia" w:ascii="宋体" w:hAnsi="宋体" w:eastAsia="宋体" w:cs="宋体"/>
          <w:color w:val="auto"/>
          <w:kern w:val="0"/>
          <w:sz w:val="24"/>
          <w:szCs w:val="24"/>
          <w:lang w:val="en-US" w:eastAsia="zh-CN" w:bidi="ar"/>
        </w:rPr>
        <w:t>日</w:t>
      </w:r>
      <w:r>
        <w:rPr>
          <w:rFonts w:hint="eastAsia" w:ascii="宋体" w:hAnsi="宋体" w:cs="宋体"/>
          <w:color w:val="auto"/>
          <w:kern w:val="0"/>
          <w:sz w:val="24"/>
          <w:szCs w:val="24"/>
          <w:lang w:val="en-US" w:eastAsia="zh-CN" w:bidi="ar"/>
        </w:rPr>
        <w:t>9</w:t>
      </w:r>
      <w:r>
        <w:rPr>
          <w:rFonts w:hint="eastAsia" w:ascii="宋体" w:hAnsi="宋体" w:eastAsia="宋体" w:cs="宋体"/>
          <w:color w:val="auto"/>
          <w:kern w:val="0"/>
          <w:sz w:val="24"/>
          <w:szCs w:val="24"/>
          <w:lang w:val="en-US" w:eastAsia="zh-CN" w:bidi="ar"/>
        </w:rPr>
        <w:t>点00分（北京时间） </w:t>
      </w:r>
    </w:p>
    <w:p w14:paraId="308DF68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atLeast"/>
        <w:ind w:left="480"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地点：辽宁政府采购网</w:t>
      </w:r>
    </w:p>
    <w:p w14:paraId="57B950B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atLeast"/>
        <w:ind w:left="480" w:leftChars="0"/>
        <w:jc w:val="left"/>
        <w:rPr>
          <w:rFonts w:hint="eastAsia" w:ascii="宋体" w:hAnsi="宋体" w:eastAsia="宋体" w:cs="宋体"/>
          <w:b/>
          <w:color w:val="333333"/>
          <w:kern w:val="0"/>
          <w:sz w:val="24"/>
          <w:szCs w:val="24"/>
          <w:lang w:val="en-US" w:eastAsia="zh-CN" w:bidi="ar"/>
        </w:rPr>
      </w:pPr>
      <w:r>
        <w:rPr>
          <w:rFonts w:hint="eastAsia" w:ascii="宋体" w:hAnsi="宋体" w:eastAsia="宋体" w:cs="宋体"/>
          <w:b/>
          <w:color w:val="333333"/>
          <w:kern w:val="0"/>
          <w:sz w:val="24"/>
          <w:szCs w:val="24"/>
          <w:lang w:val="en-US" w:eastAsia="zh-CN" w:bidi="ar"/>
        </w:rPr>
        <w:t>六、开启</w:t>
      </w:r>
    </w:p>
    <w:p w14:paraId="7E30346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atLeast"/>
        <w:ind w:left="480"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333333"/>
          <w:kern w:val="0"/>
          <w:sz w:val="24"/>
          <w:szCs w:val="24"/>
          <w:lang w:val="en-US" w:eastAsia="zh-CN" w:bidi="ar"/>
        </w:rPr>
        <w:t>  </w:t>
      </w:r>
      <w:r>
        <w:rPr>
          <w:rFonts w:hint="eastAsia" w:ascii="宋体" w:hAnsi="宋体" w:eastAsia="宋体" w:cs="宋体"/>
          <w:color w:val="0000FF"/>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时间：2025年4月14日9点00分（北京时间） </w:t>
      </w:r>
    </w:p>
    <w:p w14:paraId="7E6BFF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atLeast"/>
        <w:ind w:left="480" w:leftChars="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地点：辽阳市公共资源交易中心第</w:t>
      </w:r>
      <w:r>
        <w:rPr>
          <w:rFonts w:hint="eastAsia" w:ascii="宋体" w:hAnsi="宋体" w:cs="宋体"/>
          <w:color w:val="333333"/>
          <w:kern w:val="0"/>
          <w:sz w:val="24"/>
          <w:szCs w:val="24"/>
          <w:lang w:val="en-US" w:eastAsia="zh-CN" w:bidi="ar"/>
        </w:rPr>
        <w:t>四</w:t>
      </w:r>
      <w:r>
        <w:rPr>
          <w:rFonts w:hint="eastAsia" w:ascii="宋体" w:hAnsi="宋体" w:eastAsia="宋体" w:cs="宋体"/>
          <w:color w:val="333333"/>
          <w:kern w:val="0"/>
          <w:sz w:val="24"/>
          <w:szCs w:val="24"/>
          <w:lang w:val="en-US" w:eastAsia="zh-CN" w:bidi="ar"/>
        </w:rPr>
        <w:t>开标室</w:t>
      </w:r>
    </w:p>
    <w:p w14:paraId="573EEA9F">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Style w:val="13"/>
          <w:rFonts w:hint="eastAsia" w:ascii="宋体" w:hAnsi="宋体" w:eastAsia="宋体" w:cs="宋体"/>
          <w:b/>
          <w:color w:val="333333"/>
          <w:sz w:val="24"/>
          <w:szCs w:val="24"/>
          <w:lang w:val="en-US" w:eastAsia="zh-CN" w:bidi="ar"/>
        </w:rPr>
      </w:pPr>
      <w:r>
        <w:rPr>
          <w:rStyle w:val="13"/>
          <w:rFonts w:hint="eastAsia" w:ascii="宋体" w:hAnsi="宋体" w:eastAsia="宋体" w:cs="宋体"/>
          <w:b/>
          <w:color w:val="333333"/>
          <w:sz w:val="24"/>
          <w:szCs w:val="24"/>
          <w:lang w:val="en-US" w:eastAsia="zh-CN" w:bidi="ar"/>
        </w:rPr>
        <w:t>七、公告期限</w:t>
      </w:r>
    </w:p>
    <w:p w14:paraId="466E74A3">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b w:val="0"/>
          <w:bCs/>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自本公告发布之日起5个工作日。 </w:t>
      </w:r>
    </w:p>
    <w:p w14:paraId="312E64FD">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b/>
          <w:color w:val="333333"/>
          <w:kern w:val="0"/>
          <w:sz w:val="24"/>
          <w:szCs w:val="24"/>
          <w:lang w:val="en-US" w:eastAsia="zh-CN" w:bidi="ar"/>
        </w:rPr>
        <w:t>八、质疑与投诉</w:t>
      </w:r>
      <w:r>
        <w:rPr>
          <w:rFonts w:hint="eastAsia" w:ascii="宋体" w:hAnsi="宋体" w:eastAsia="宋体" w:cs="宋体"/>
          <w:color w:val="333333"/>
          <w:kern w:val="0"/>
          <w:sz w:val="24"/>
          <w:szCs w:val="24"/>
          <w:lang w:val="en-US" w:eastAsia="zh-CN" w:bidi="ar"/>
        </w:rPr>
        <w:t xml:space="preserve"> </w:t>
      </w:r>
    </w:p>
    <w:p w14:paraId="27151963">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供应商认为自己的权益受到损害的，可以在知道或者应知其权益受到损害之日起七个工作日内，向采购代理机构或采购人提出质疑。 </w:t>
      </w:r>
    </w:p>
    <w:p w14:paraId="5DBD58A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1、接收质疑函方式：书面纸质质疑函； </w:t>
      </w:r>
    </w:p>
    <w:p w14:paraId="28A72EB9">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2、质疑函内容、格式：应符合《政府采购质疑和投诉办法》相关规定和财政部制定的《政府采购质疑函范本》格式，详见</w:t>
      </w:r>
      <w:r>
        <w:rPr>
          <w:rFonts w:hint="eastAsia" w:ascii="宋体" w:hAnsi="宋体" w:eastAsia="宋体" w:cs="宋体"/>
          <w:color w:val="337AB7"/>
          <w:kern w:val="0"/>
          <w:sz w:val="24"/>
          <w:szCs w:val="24"/>
          <w:u w:val="none"/>
          <w:lang w:val="en-US" w:eastAsia="zh-CN" w:bidi="ar"/>
        </w:rPr>
        <w:fldChar w:fldCharType="begin"/>
      </w:r>
      <w:r>
        <w:rPr>
          <w:rFonts w:hint="eastAsia" w:ascii="宋体" w:hAnsi="宋体" w:eastAsia="宋体" w:cs="宋体"/>
          <w:color w:val="337AB7"/>
          <w:kern w:val="0"/>
          <w:sz w:val="24"/>
          <w:szCs w:val="24"/>
          <w:u w:val="none"/>
          <w:lang w:val="en-US" w:eastAsia="zh-CN" w:bidi="ar"/>
        </w:rPr>
        <w:instrText xml:space="preserve"> HYPERLINK "http://www.ccgp-liaoning.gov.cn/" \t "http://www.ccgp-liaoning.gov.cn/_blank" </w:instrText>
      </w:r>
      <w:r>
        <w:rPr>
          <w:rFonts w:hint="eastAsia" w:ascii="宋体" w:hAnsi="宋体" w:eastAsia="宋体" w:cs="宋体"/>
          <w:color w:val="337AB7"/>
          <w:kern w:val="0"/>
          <w:sz w:val="24"/>
          <w:szCs w:val="24"/>
          <w:u w:val="none"/>
          <w:lang w:val="en-US" w:eastAsia="zh-CN" w:bidi="ar"/>
        </w:rPr>
        <w:fldChar w:fldCharType="separate"/>
      </w:r>
      <w:r>
        <w:rPr>
          <w:rStyle w:val="20"/>
          <w:rFonts w:hint="eastAsia" w:ascii="宋体" w:hAnsi="宋体" w:eastAsia="宋体" w:cs="宋体"/>
          <w:color w:val="337AB7"/>
          <w:sz w:val="24"/>
          <w:szCs w:val="24"/>
          <w:u w:val="none"/>
        </w:rPr>
        <w:t>辽宁政府采购网</w:t>
      </w:r>
      <w:r>
        <w:rPr>
          <w:rFonts w:hint="eastAsia" w:ascii="宋体" w:hAnsi="宋体" w:eastAsia="宋体" w:cs="宋体"/>
          <w:color w:val="337AB7"/>
          <w:kern w:val="0"/>
          <w:sz w:val="24"/>
          <w:szCs w:val="24"/>
          <w:u w:val="none"/>
          <w:lang w:val="en-US" w:eastAsia="zh-CN" w:bidi="ar"/>
        </w:rPr>
        <w:fldChar w:fldCharType="end"/>
      </w:r>
      <w:r>
        <w:rPr>
          <w:rFonts w:hint="eastAsia" w:ascii="宋体" w:hAnsi="宋体" w:eastAsia="宋体" w:cs="宋体"/>
          <w:color w:val="333333"/>
          <w:kern w:val="0"/>
          <w:sz w:val="24"/>
          <w:szCs w:val="24"/>
          <w:lang w:val="en-US" w:eastAsia="zh-CN" w:bidi="ar"/>
        </w:rPr>
        <w:t xml:space="preserve">。 </w:t>
      </w:r>
    </w:p>
    <w:p w14:paraId="1496EC47">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质疑供应商对采购人、采购代理机构的答复不满意，或者采购人、采购代理机构未在规定时间内作出答复的，可以在答复期满后15个工作日内向本级财政部门提起投诉。 </w:t>
      </w:r>
    </w:p>
    <w:p w14:paraId="2D45A88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b/>
          <w:color w:val="333333"/>
          <w:kern w:val="0"/>
          <w:sz w:val="24"/>
          <w:szCs w:val="24"/>
          <w:lang w:val="en-US" w:eastAsia="zh-CN" w:bidi="ar"/>
        </w:rPr>
      </w:pPr>
      <w:r>
        <w:rPr>
          <w:rFonts w:hint="eastAsia" w:ascii="宋体" w:hAnsi="宋体" w:eastAsia="宋体" w:cs="宋体"/>
          <w:b/>
          <w:color w:val="333333"/>
          <w:kern w:val="0"/>
          <w:sz w:val="24"/>
          <w:szCs w:val="24"/>
          <w:lang w:val="en-US" w:eastAsia="zh-CN" w:bidi="ar"/>
        </w:rPr>
        <w:t xml:space="preserve">九、其他补充事宜 </w:t>
      </w:r>
    </w:p>
    <w:p w14:paraId="61242986">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1.（1）电子文件报送时限：供应商须在递交投标文件截止时间前在电子评审系统上传投标（响应）文件；（2）电子文件解密时限：供应商须在开标现场接到采购代理机构通知后的30分钟内进行电子文件解密，否则视为放弃投标（响应）；供应商须在开标现场接到采购代理机构通知后的30分钟内进行二次（或最终）报价提交。供应商需自行备好CA锁、可以登录辽宁政府采购网并成功进入账号的电脑（或其它移动端电子设备），CA锁办理问题请咨询CA认证机构，具体操作流程详见辽宁政府采购网相关通知。</w:t>
      </w:r>
    </w:p>
    <w:p w14:paraId="49E4E3C7">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firstLine="240" w:firstLineChars="1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 xml:space="preserve"> 2、以U盘形式存储的可加密备份文件可于投标截止时间前一个工作日16时30前邮寄到</w:t>
      </w:r>
      <w:r>
        <w:rPr>
          <w:rFonts w:hint="eastAsia" w:ascii="Arial" w:hAnsi="Arial" w:eastAsia="宋体" w:cs="Arial"/>
          <w:color w:val="333333"/>
          <w:kern w:val="0"/>
          <w:sz w:val="24"/>
          <w:szCs w:val="24"/>
          <w:lang w:val="en-US" w:eastAsia="zh-CN" w:bidi="ar"/>
        </w:rPr>
        <w:t>辽阳信诚工程咨询有限公司</w:t>
      </w:r>
      <w:r>
        <w:rPr>
          <w:rFonts w:hint="eastAsia" w:ascii="宋体" w:hAnsi="宋体" w:eastAsia="宋体" w:cs="宋体"/>
          <w:color w:val="333333"/>
          <w:kern w:val="0"/>
          <w:sz w:val="24"/>
          <w:szCs w:val="24"/>
          <w:lang w:val="en-US" w:eastAsia="zh-CN" w:bidi="ar"/>
        </w:rPr>
        <w:t>（辽阳市辽阳县首山镇华云路帅府小区东五号），联系电话:0419-7872002。请投标人掌握好送达时间，邮寄以签收时间为准，超过截止时间将被拒绝接收。邮寄不支持到付方式，请在邮寄附言栏标注好投标单位名称、所投标项目名称、联系人及联系方式。</w:t>
      </w:r>
    </w:p>
    <w:p w14:paraId="72C2D961">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rPr>
          <w:rFonts w:hint="eastAsia" w:ascii="宋体" w:hAnsi="宋体" w:eastAsia="宋体" w:cs="宋体"/>
          <w:color w:val="333333"/>
          <w:sz w:val="24"/>
          <w:szCs w:val="24"/>
        </w:rPr>
      </w:pPr>
      <w:r>
        <w:rPr>
          <w:rFonts w:hint="eastAsia" w:ascii="宋体" w:hAnsi="宋体" w:eastAsia="宋体" w:cs="宋体"/>
          <w:b/>
          <w:color w:val="333333"/>
          <w:kern w:val="0"/>
          <w:sz w:val="24"/>
          <w:szCs w:val="24"/>
          <w:lang w:val="en-US" w:eastAsia="zh-CN" w:bidi="ar"/>
        </w:rPr>
        <w:t>十、凡对本次采购提出询问，请按以下方式联系。</w:t>
      </w:r>
      <w:r>
        <w:rPr>
          <w:rFonts w:hint="eastAsia" w:ascii="宋体" w:hAnsi="宋体" w:eastAsia="宋体" w:cs="宋体"/>
          <w:color w:val="333333"/>
          <w:kern w:val="0"/>
          <w:sz w:val="24"/>
          <w:szCs w:val="24"/>
          <w:lang w:val="en-US" w:eastAsia="zh-CN" w:bidi="ar"/>
        </w:rPr>
        <w:t xml:space="preserve"> </w:t>
      </w:r>
    </w:p>
    <w:p w14:paraId="29C6158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1、采购人信息 </w:t>
      </w:r>
    </w:p>
    <w:p w14:paraId="28D6FE91">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default"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名称： 辽阳县小北河镇人民政府</w:t>
      </w:r>
    </w:p>
    <w:p w14:paraId="735CCBB6">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地址： 辽阳市辽阳县</w:t>
      </w:r>
    </w:p>
    <w:p w14:paraId="547C410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default"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联系方式：0419-7</w:t>
      </w:r>
      <w:r>
        <w:rPr>
          <w:rFonts w:hint="eastAsia" w:ascii="宋体" w:hAnsi="宋体" w:cs="宋体"/>
          <w:color w:val="333333"/>
          <w:kern w:val="0"/>
          <w:sz w:val="24"/>
          <w:szCs w:val="24"/>
          <w:lang w:val="en-US" w:eastAsia="zh-CN" w:bidi="ar"/>
        </w:rPr>
        <w:t>187005</w:t>
      </w:r>
    </w:p>
    <w:p w14:paraId="566A1411">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2.采购代理机构信息 </w:t>
      </w:r>
    </w:p>
    <w:p w14:paraId="513490A9">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名    称：辽阳信诚工程咨询有限公司</w:t>
      </w:r>
    </w:p>
    <w:p w14:paraId="1C243C56">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地　　址：辽阳市辽阳县首山镇华云路帅府小区东五号</w:t>
      </w:r>
    </w:p>
    <w:p w14:paraId="42D5858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联系方式：0419-7872002</w:t>
      </w:r>
    </w:p>
    <w:p w14:paraId="77CCF02C">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邮箱地址：lyxc2024@163.com</w:t>
      </w:r>
    </w:p>
    <w:p w14:paraId="1D61A171">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开户行：辽沈银行辽阳白塔支行</w:t>
      </w:r>
    </w:p>
    <w:p w14:paraId="02F90A36">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账户名称：辽阳市公共资源交易中心</w:t>
      </w:r>
    </w:p>
    <w:p w14:paraId="299F9B09">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账号：7000016779990192947130</w:t>
      </w:r>
    </w:p>
    <w:p w14:paraId="08F75BC0">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3.项目联系方式 </w:t>
      </w:r>
    </w:p>
    <w:p w14:paraId="346287CE">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项目联系人：贾</w:t>
      </w:r>
      <w:r>
        <w:rPr>
          <w:rFonts w:hint="eastAsia" w:ascii="宋体" w:hAnsi="宋体" w:cs="宋体"/>
          <w:color w:val="333333"/>
          <w:kern w:val="0"/>
          <w:sz w:val="24"/>
          <w:szCs w:val="24"/>
          <w:lang w:val="en-US" w:eastAsia="zh-CN" w:bidi="ar"/>
        </w:rPr>
        <w:t>梓</w:t>
      </w:r>
    </w:p>
    <w:p w14:paraId="25897886">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电　　 话：0419-7872002</w:t>
      </w:r>
    </w:p>
    <w:p w14:paraId="420BB8ED">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4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 </w:t>
      </w:r>
    </w:p>
    <w:p w14:paraId="44156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934" w:firstLine="540"/>
        <w:jc w:val="right"/>
        <w:rPr>
          <w:rFonts w:hint="default" w:ascii="Arial" w:hAnsi="Arial" w:eastAsia="宋体" w:cs="Arial"/>
          <w:color w:val="333333"/>
          <w:kern w:val="0"/>
          <w:sz w:val="24"/>
          <w:szCs w:val="24"/>
          <w:lang w:val="en-US" w:eastAsia="zh-CN" w:bidi="ar"/>
        </w:rPr>
      </w:pPr>
      <w:r>
        <w:rPr>
          <w:rFonts w:hint="eastAsia" w:ascii="Arial" w:hAnsi="Arial" w:eastAsia="宋体" w:cs="Arial"/>
          <w:color w:val="333333"/>
          <w:kern w:val="0"/>
          <w:sz w:val="24"/>
          <w:szCs w:val="24"/>
          <w:lang w:val="en-US" w:eastAsia="zh-CN" w:bidi="ar"/>
        </w:rPr>
        <w:t xml:space="preserve">        辽阳信诚工程咨询有限公司</w:t>
      </w:r>
    </w:p>
    <w:p w14:paraId="3F0372E0">
      <w:pPr>
        <w:pStyle w:val="7"/>
        <w:rPr>
          <w:rFonts w:hint="eastAsia" w:ascii="仿宋_GB2312" w:hAnsi="仿宋_GB2312" w:eastAsia="仿宋_GB2312" w:cs="仿宋_GB2312"/>
        </w:rPr>
      </w:pPr>
    </w:p>
    <w:p w14:paraId="5F278D28">
      <w:pPr>
        <w:pStyle w:val="7"/>
        <w:rPr>
          <w:rFonts w:hint="eastAsia" w:ascii="仿宋_GB2312" w:hAnsi="仿宋_GB2312" w:eastAsia="仿宋_GB2312" w:cs="仿宋_GB2312"/>
        </w:rPr>
      </w:pPr>
    </w:p>
    <w:p w14:paraId="6823E903">
      <w:pPr>
        <w:pStyle w:val="7"/>
        <w:rPr>
          <w:rFonts w:hint="eastAsia" w:ascii="仿宋_GB2312" w:hAnsi="仿宋_GB2312" w:eastAsia="仿宋_GB2312" w:cs="仿宋_GB2312"/>
        </w:rPr>
      </w:pPr>
    </w:p>
    <w:p w14:paraId="60BBB80C">
      <w:pPr>
        <w:pStyle w:val="7"/>
        <w:rPr>
          <w:rFonts w:hint="eastAsia" w:ascii="仿宋_GB2312" w:hAnsi="仿宋_GB2312" w:eastAsia="仿宋_GB2312" w:cs="仿宋_GB2312"/>
        </w:rPr>
      </w:pPr>
    </w:p>
    <w:p w14:paraId="70F4C1AB">
      <w:pPr>
        <w:pStyle w:val="7"/>
        <w:rPr>
          <w:rFonts w:hint="eastAsia" w:ascii="仿宋_GB2312" w:hAnsi="仿宋_GB2312" w:eastAsia="仿宋_GB2312" w:cs="仿宋_GB2312"/>
        </w:rPr>
      </w:pPr>
    </w:p>
    <w:p w14:paraId="132CD883">
      <w:pPr>
        <w:pStyle w:val="7"/>
        <w:rPr>
          <w:rFonts w:hint="eastAsia" w:ascii="仿宋_GB2312" w:hAnsi="仿宋_GB2312" w:eastAsia="仿宋_GB2312" w:cs="仿宋_GB2312"/>
        </w:rPr>
      </w:pPr>
    </w:p>
    <w:p w14:paraId="2E0CC42D">
      <w:pPr>
        <w:pStyle w:val="7"/>
        <w:rPr>
          <w:rFonts w:hint="eastAsia" w:ascii="仿宋_GB2312" w:hAnsi="仿宋_GB2312" w:eastAsia="仿宋_GB2312" w:cs="仿宋_GB2312"/>
        </w:rPr>
      </w:pPr>
    </w:p>
    <w:p w14:paraId="6E6BB23B">
      <w:pPr>
        <w:pStyle w:val="7"/>
        <w:rPr>
          <w:rFonts w:hint="eastAsia" w:ascii="仿宋_GB2312" w:hAnsi="仿宋_GB2312" w:eastAsia="仿宋_GB2312" w:cs="仿宋_GB2312"/>
        </w:rPr>
      </w:pPr>
    </w:p>
    <w:p w14:paraId="40DBDCD4">
      <w:pPr>
        <w:pStyle w:val="7"/>
        <w:rPr>
          <w:rFonts w:hint="eastAsia" w:ascii="仿宋_GB2312" w:hAnsi="仿宋_GB2312" w:eastAsia="仿宋_GB2312" w:cs="仿宋_GB2312"/>
        </w:rPr>
      </w:pPr>
    </w:p>
    <w:p w14:paraId="44701730">
      <w:pPr>
        <w:pStyle w:val="7"/>
        <w:rPr>
          <w:rFonts w:hint="eastAsia" w:ascii="仿宋_GB2312" w:hAnsi="仿宋_GB2312" w:eastAsia="仿宋_GB2312" w:cs="仿宋_GB2312"/>
        </w:rPr>
      </w:pPr>
    </w:p>
    <w:p w14:paraId="7C794557">
      <w:pPr>
        <w:pStyle w:val="7"/>
        <w:rPr>
          <w:rFonts w:hint="eastAsia" w:ascii="仿宋_GB2312" w:hAnsi="仿宋_GB2312" w:eastAsia="仿宋_GB2312" w:cs="仿宋_GB2312"/>
        </w:rPr>
      </w:pPr>
    </w:p>
    <w:p w14:paraId="547FE725">
      <w:pPr>
        <w:pStyle w:val="7"/>
        <w:rPr>
          <w:rFonts w:hint="eastAsia" w:ascii="仿宋_GB2312" w:hAnsi="仿宋_GB2312" w:eastAsia="仿宋_GB2312" w:cs="仿宋_GB2312"/>
        </w:rPr>
      </w:pPr>
    </w:p>
    <w:p w14:paraId="3E9DDEEE">
      <w:pPr>
        <w:pStyle w:val="7"/>
        <w:rPr>
          <w:rFonts w:hint="eastAsia" w:ascii="仿宋_GB2312" w:hAnsi="仿宋_GB2312" w:eastAsia="仿宋_GB2312" w:cs="仿宋_GB2312"/>
        </w:rPr>
      </w:pPr>
    </w:p>
    <w:p w14:paraId="5112D95F">
      <w:pPr>
        <w:pStyle w:val="7"/>
        <w:rPr>
          <w:rFonts w:hint="eastAsia" w:ascii="仿宋_GB2312" w:hAnsi="仿宋_GB2312" w:eastAsia="仿宋_GB2312" w:cs="仿宋_GB2312"/>
        </w:rPr>
      </w:pPr>
    </w:p>
    <w:p w14:paraId="2F9BF470">
      <w:pPr>
        <w:pStyle w:val="7"/>
        <w:rPr>
          <w:rFonts w:hint="eastAsia" w:ascii="仿宋_GB2312" w:hAnsi="仿宋_GB2312" w:eastAsia="仿宋_GB2312" w:cs="仿宋_GB2312"/>
        </w:rPr>
      </w:pPr>
    </w:p>
    <w:p w14:paraId="3DD06433">
      <w:pPr>
        <w:pStyle w:val="7"/>
        <w:rPr>
          <w:rFonts w:hint="eastAsia" w:ascii="仿宋_GB2312" w:hAnsi="仿宋_GB2312" w:eastAsia="仿宋_GB2312" w:cs="仿宋_GB2312"/>
        </w:rPr>
      </w:pPr>
    </w:p>
    <w:p w14:paraId="549F1E7C">
      <w:pPr>
        <w:pStyle w:val="7"/>
        <w:rPr>
          <w:rFonts w:hint="eastAsia" w:ascii="仿宋_GB2312" w:hAnsi="仿宋_GB2312" w:eastAsia="仿宋_GB2312" w:cs="仿宋_GB2312"/>
        </w:rPr>
      </w:pPr>
    </w:p>
    <w:p w14:paraId="2EA8822C">
      <w:pPr>
        <w:pStyle w:val="7"/>
        <w:rPr>
          <w:rFonts w:hint="eastAsia" w:ascii="仿宋_GB2312" w:hAnsi="仿宋_GB2312" w:eastAsia="仿宋_GB2312" w:cs="仿宋_GB2312"/>
        </w:rPr>
      </w:pPr>
    </w:p>
    <w:p w14:paraId="55F2F728">
      <w:pPr>
        <w:pStyle w:val="7"/>
        <w:rPr>
          <w:rFonts w:hint="eastAsia" w:ascii="仿宋_GB2312" w:hAnsi="仿宋_GB2312" w:eastAsia="仿宋_GB2312" w:cs="仿宋_GB2312"/>
        </w:rPr>
      </w:pPr>
    </w:p>
    <w:p w14:paraId="1750E549">
      <w:pPr>
        <w:pStyle w:val="7"/>
        <w:rPr>
          <w:rFonts w:hint="eastAsia" w:ascii="仿宋_GB2312" w:hAnsi="仿宋_GB2312" w:eastAsia="仿宋_GB2312" w:cs="仿宋_GB2312"/>
        </w:rPr>
      </w:pPr>
    </w:p>
    <w:p w14:paraId="5714D209">
      <w:pPr>
        <w:pStyle w:val="7"/>
        <w:rPr>
          <w:rFonts w:hint="eastAsia" w:ascii="仿宋_GB2312" w:hAnsi="仿宋_GB2312" w:eastAsia="仿宋_GB2312" w:cs="仿宋_GB2312"/>
        </w:rPr>
      </w:pPr>
    </w:p>
    <w:p w14:paraId="3176EC72">
      <w:pPr>
        <w:pStyle w:val="7"/>
        <w:rPr>
          <w:rFonts w:hint="eastAsia" w:ascii="仿宋_GB2312" w:hAnsi="仿宋_GB2312" w:eastAsia="仿宋_GB2312" w:cs="仿宋_GB2312"/>
        </w:rPr>
      </w:pPr>
    </w:p>
    <w:p w14:paraId="52A820A6">
      <w:pPr>
        <w:pStyle w:val="7"/>
        <w:rPr>
          <w:rFonts w:hint="eastAsia" w:ascii="仿宋_GB2312" w:hAnsi="仿宋_GB2312" w:eastAsia="仿宋_GB2312" w:cs="仿宋_GB2312"/>
        </w:rPr>
      </w:pPr>
    </w:p>
    <w:p w14:paraId="42AE0A97">
      <w:pPr>
        <w:pStyle w:val="7"/>
        <w:rPr>
          <w:rFonts w:hint="eastAsia" w:ascii="仿宋_GB2312" w:hAnsi="仿宋_GB2312" w:eastAsia="仿宋_GB2312" w:cs="仿宋_GB2312"/>
        </w:rPr>
      </w:pPr>
    </w:p>
    <w:p w14:paraId="2CDF55F8">
      <w:pPr>
        <w:pStyle w:val="7"/>
        <w:rPr>
          <w:rFonts w:hint="eastAsia" w:ascii="仿宋_GB2312" w:hAnsi="仿宋_GB2312" w:eastAsia="仿宋_GB2312" w:cs="仿宋_GB2312"/>
        </w:rPr>
      </w:pPr>
    </w:p>
    <w:p w14:paraId="779F8135">
      <w:pPr>
        <w:pStyle w:val="7"/>
        <w:rPr>
          <w:rFonts w:hint="eastAsia" w:ascii="仿宋_GB2312" w:hAnsi="仿宋_GB2312" w:eastAsia="仿宋_GB2312" w:cs="仿宋_GB2312"/>
        </w:rPr>
      </w:pPr>
    </w:p>
    <w:p w14:paraId="63943099">
      <w:pPr>
        <w:pStyle w:val="7"/>
        <w:rPr>
          <w:rFonts w:hint="eastAsia" w:ascii="仿宋_GB2312" w:hAnsi="仿宋_GB2312" w:eastAsia="仿宋_GB2312" w:cs="仿宋_GB2312"/>
        </w:rPr>
      </w:pPr>
    </w:p>
    <w:p w14:paraId="6BE34B0E">
      <w:pPr>
        <w:pStyle w:val="7"/>
        <w:rPr>
          <w:rFonts w:hint="eastAsia" w:ascii="仿宋_GB2312" w:hAnsi="仿宋_GB2312" w:eastAsia="仿宋_GB2312" w:cs="仿宋_GB2312"/>
        </w:rPr>
      </w:pPr>
    </w:p>
    <w:p w14:paraId="1B160532">
      <w:pPr>
        <w:pStyle w:val="7"/>
        <w:rPr>
          <w:rFonts w:hint="eastAsia" w:ascii="仿宋_GB2312" w:hAnsi="仿宋_GB2312" w:eastAsia="仿宋_GB2312" w:cs="仿宋_GB2312"/>
        </w:rPr>
      </w:pPr>
    </w:p>
    <w:p w14:paraId="1164D325">
      <w:pPr>
        <w:pStyle w:val="7"/>
        <w:rPr>
          <w:rFonts w:hint="eastAsia" w:ascii="仿宋_GB2312" w:hAnsi="仿宋_GB2312" w:eastAsia="仿宋_GB2312" w:cs="仿宋_GB2312"/>
        </w:rPr>
      </w:pPr>
    </w:p>
    <w:p w14:paraId="393EAA0F">
      <w:pPr>
        <w:pStyle w:val="7"/>
        <w:rPr>
          <w:rFonts w:hint="eastAsia" w:ascii="仿宋_GB2312" w:hAnsi="仿宋_GB2312" w:eastAsia="仿宋_GB2312" w:cs="仿宋_GB2312"/>
        </w:rPr>
      </w:pPr>
    </w:p>
    <w:p w14:paraId="102CECC6">
      <w:pPr>
        <w:pStyle w:val="7"/>
        <w:rPr>
          <w:rFonts w:hint="eastAsia" w:ascii="仿宋_GB2312" w:hAnsi="仿宋_GB2312" w:eastAsia="仿宋_GB2312" w:cs="仿宋_GB2312"/>
        </w:rPr>
      </w:pPr>
    </w:p>
    <w:p w14:paraId="3BA4863E">
      <w:pPr>
        <w:pStyle w:val="7"/>
        <w:rPr>
          <w:rFonts w:hint="eastAsia" w:ascii="仿宋_GB2312" w:hAnsi="仿宋_GB2312" w:eastAsia="仿宋_GB2312" w:cs="仿宋_GB2312"/>
        </w:rPr>
      </w:pPr>
    </w:p>
    <w:p w14:paraId="2EED9FC4">
      <w:pPr>
        <w:pStyle w:val="7"/>
        <w:rPr>
          <w:rFonts w:hint="eastAsia" w:ascii="仿宋_GB2312" w:hAnsi="仿宋_GB2312" w:eastAsia="仿宋_GB2312" w:cs="仿宋_GB2312"/>
        </w:rPr>
      </w:pPr>
    </w:p>
    <w:p w14:paraId="2853F67D">
      <w:pPr>
        <w:pStyle w:val="7"/>
        <w:rPr>
          <w:rFonts w:hint="eastAsia" w:ascii="仿宋_GB2312" w:hAnsi="仿宋_GB2312" w:eastAsia="仿宋_GB2312" w:cs="仿宋_GB2312"/>
        </w:rPr>
      </w:pPr>
    </w:p>
    <w:p w14:paraId="41AE4730">
      <w:pPr>
        <w:pStyle w:val="4"/>
        <w:adjustRightInd w:val="0"/>
        <w:snapToGrid w:val="0"/>
        <w:spacing w:before="319" w:beforeLines="100" w:after="319" w:afterLines="100" w:line="360" w:lineRule="auto"/>
        <w:jc w:val="center"/>
        <w:rPr>
          <w:rFonts w:hint="eastAsia" w:ascii="仿宋_GB2312" w:hAnsi="仿宋_GB2312" w:eastAsia="仿宋_GB2312" w:cs="仿宋_GB2312"/>
        </w:rPr>
      </w:pPr>
      <w:r>
        <w:rPr>
          <w:rFonts w:hint="eastAsia" w:ascii="仿宋_GB2312" w:hAnsi="仿宋_GB2312" w:eastAsia="仿宋_GB2312" w:cs="仿宋_GB2312"/>
        </w:rPr>
        <w:t>第一章 供应商须知</w:t>
      </w:r>
      <w:bookmarkEnd w:id="2"/>
      <w:bookmarkEnd w:id="3"/>
    </w:p>
    <w:p w14:paraId="138D31FF">
      <w:pPr>
        <w:pStyle w:val="5"/>
        <w:adjustRightInd w:val="0"/>
        <w:snapToGrid w:val="0"/>
        <w:spacing w:before="0" w:after="0" w:line="360" w:lineRule="auto"/>
        <w:jc w:val="center"/>
        <w:rPr>
          <w:rFonts w:hint="eastAsia" w:ascii="仿宋_GB2312" w:hAnsi="仿宋_GB2312" w:eastAsia="仿宋_GB2312" w:cs="仿宋_GB2312"/>
        </w:rPr>
      </w:pPr>
      <w:bookmarkStart w:id="5" w:name="_Toc4485618"/>
      <w:bookmarkStart w:id="6" w:name="_Toc533340139"/>
      <w:r>
        <w:rPr>
          <w:rFonts w:hint="eastAsia" w:ascii="仿宋_GB2312" w:hAnsi="仿宋_GB2312" w:eastAsia="仿宋_GB2312" w:cs="仿宋_GB2312"/>
        </w:rPr>
        <w:t>一 供应商须知表</w:t>
      </w:r>
      <w:bookmarkEnd w:id="5"/>
      <w:bookmarkEnd w:id="6"/>
    </w:p>
    <w:tbl>
      <w:tblPr>
        <w:tblStyle w:val="11"/>
        <w:tblW w:w="9084" w:type="dxa"/>
        <w:jc w:val="center"/>
        <w:tblLayout w:type="fixed"/>
        <w:tblCellMar>
          <w:top w:w="0" w:type="dxa"/>
          <w:left w:w="108" w:type="dxa"/>
          <w:bottom w:w="0" w:type="dxa"/>
          <w:right w:w="108" w:type="dxa"/>
        </w:tblCellMar>
      </w:tblPr>
      <w:tblGrid>
        <w:gridCol w:w="978"/>
        <w:gridCol w:w="2111"/>
        <w:gridCol w:w="5995"/>
      </w:tblGrid>
      <w:tr w14:paraId="79A1742C">
        <w:tblPrEx>
          <w:tblCellMar>
            <w:top w:w="0" w:type="dxa"/>
            <w:left w:w="108" w:type="dxa"/>
            <w:bottom w:w="0" w:type="dxa"/>
            <w:right w:w="108" w:type="dxa"/>
          </w:tblCellMar>
        </w:tblPrEx>
        <w:trPr>
          <w:trHeight w:val="445" w:hRule="atLeast"/>
          <w:tblHeade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57CEECB">
            <w:pPr>
              <w:widowControl/>
              <w:jc w:val="center"/>
              <w:rPr>
                <w:rFonts w:hint="eastAsia" w:ascii="仿宋_GB2312" w:hAnsi="仿宋_GB2312" w:eastAsia="仿宋_GB2312" w:cs="仿宋_GB2312"/>
                <w:kern w:val="0"/>
                <w:szCs w:val="21"/>
              </w:rPr>
            </w:pPr>
            <w:bookmarkStart w:id="7" w:name="sys_招标项目基本内容及要求：Block"/>
            <w:bookmarkEnd w:id="7"/>
            <w:bookmarkStart w:id="8" w:name="招标项目基本内容及要求其他：Block"/>
            <w:bookmarkEnd w:id="8"/>
            <w:bookmarkStart w:id="9" w:name="招标项目基本内容及要求：Block"/>
            <w:bookmarkEnd w:id="9"/>
            <w:bookmarkStart w:id="10" w:name="sys_招标项目基本内容及要求其他：Block"/>
            <w:bookmarkEnd w:id="10"/>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537DD38F">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0E5ABFC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14:paraId="408F5065">
        <w:tblPrEx>
          <w:tblCellMar>
            <w:top w:w="0" w:type="dxa"/>
            <w:left w:w="108" w:type="dxa"/>
            <w:bottom w:w="0" w:type="dxa"/>
            <w:right w:w="108" w:type="dxa"/>
          </w:tblCellMar>
        </w:tblPrEx>
        <w:trPr>
          <w:trHeight w:val="47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46365F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638EBD9E">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31D37710">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见采购公告</w:t>
            </w:r>
          </w:p>
        </w:tc>
      </w:tr>
      <w:tr w14:paraId="35FD0774">
        <w:tblPrEx>
          <w:tblCellMar>
            <w:top w:w="0" w:type="dxa"/>
            <w:left w:w="108" w:type="dxa"/>
            <w:bottom w:w="0" w:type="dxa"/>
            <w:right w:w="108" w:type="dxa"/>
          </w:tblCellMar>
        </w:tblPrEx>
        <w:trPr>
          <w:trHeight w:val="57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D72E54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58E01E90">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720830AF">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见采购公告</w:t>
            </w:r>
          </w:p>
        </w:tc>
      </w:tr>
      <w:tr w14:paraId="6C63A299">
        <w:tblPrEx>
          <w:tblCellMar>
            <w:top w:w="0" w:type="dxa"/>
            <w:left w:w="108" w:type="dxa"/>
            <w:bottom w:w="0" w:type="dxa"/>
            <w:right w:w="108" w:type="dxa"/>
          </w:tblCellMar>
        </w:tblPrEx>
        <w:trPr>
          <w:trHeight w:val="30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FA02E1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21E4FDF5">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1ADD9C23">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见采购公告</w:t>
            </w:r>
          </w:p>
        </w:tc>
      </w:tr>
      <w:tr w14:paraId="6198B33B">
        <w:tblPrEx>
          <w:tblCellMar>
            <w:top w:w="0" w:type="dxa"/>
            <w:left w:w="108" w:type="dxa"/>
            <w:bottom w:w="0" w:type="dxa"/>
            <w:right w:w="108" w:type="dxa"/>
          </w:tblCellMar>
        </w:tblPrEx>
        <w:trPr>
          <w:trHeight w:val="30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656746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53F9C6FC">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753C867C">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03BAEDAA">
            <w:pPr>
              <w:rPr>
                <w:rFonts w:hint="eastAsia"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14:paraId="1B583892">
        <w:tblPrEx>
          <w:tblCellMar>
            <w:top w:w="0" w:type="dxa"/>
            <w:left w:w="108" w:type="dxa"/>
            <w:bottom w:w="0" w:type="dxa"/>
            <w:right w:w="108" w:type="dxa"/>
          </w:tblCellMar>
        </w:tblPrEx>
        <w:trPr>
          <w:trHeight w:val="30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42E428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12ACB97C">
            <w:pPr>
              <w:tabs>
                <w:tab w:val="left" w:pos="1425"/>
              </w:tabs>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4E2092A8">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14:paraId="0D44701E">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14:paraId="683E25B4">
        <w:tblPrEx>
          <w:tblCellMar>
            <w:top w:w="0" w:type="dxa"/>
            <w:left w:w="108" w:type="dxa"/>
            <w:bottom w:w="0" w:type="dxa"/>
            <w:right w:w="108" w:type="dxa"/>
          </w:tblCellMar>
        </w:tblPrEx>
        <w:trPr>
          <w:trHeight w:val="44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4069FE0">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73516C52">
            <w:pPr>
              <w:tabs>
                <w:tab w:val="left" w:pos="1425"/>
              </w:tabs>
              <w:jc w:val="center"/>
              <w:rPr>
                <w:rFonts w:hint="eastAsia"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2B45AA1F">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2536328C">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14:paraId="02AC0041">
        <w:tblPrEx>
          <w:tblCellMar>
            <w:top w:w="0" w:type="dxa"/>
            <w:left w:w="108" w:type="dxa"/>
            <w:bottom w:w="0" w:type="dxa"/>
            <w:right w:w="108" w:type="dxa"/>
          </w:tblCellMar>
        </w:tblPrEx>
        <w:trPr>
          <w:trHeight w:val="30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250114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23D247FE">
            <w:pPr>
              <w:tabs>
                <w:tab w:val="left" w:pos="1425"/>
              </w:tabs>
              <w:jc w:val="center"/>
              <w:rPr>
                <w:rFonts w:hint="eastAsia"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3A8B122C">
            <w:pPr>
              <w:rPr>
                <w:rFonts w:hint="eastAsia" w:ascii="仿宋_GB2312" w:hAnsi="仿宋_GB2312" w:eastAsia="仿宋_GB2312" w:cs="仿宋_GB2312"/>
                <w:bCs/>
                <w:kern w:val="0"/>
                <w:szCs w:val="21"/>
              </w:rPr>
            </w:pPr>
          </w:p>
        </w:tc>
      </w:tr>
      <w:tr w14:paraId="1AE96063">
        <w:tblPrEx>
          <w:tblCellMar>
            <w:top w:w="0" w:type="dxa"/>
            <w:left w:w="108" w:type="dxa"/>
            <w:bottom w:w="0" w:type="dxa"/>
            <w:right w:w="108" w:type="dxa"/>
          </w:tblCellMar>
        </w:tblPrEx>
        <w:trPr>
          <w:trHeight w:val="93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BE64A5A">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37569A71">
            <w:pPr>
              <w:shd w:val="clear" w:color="auto" w:fill="FFFFFF"/>
              <w:jc w:val="cente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69E48869">
            <w:pP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见采购公告</w:t>
            </w:r>
          </w:p>
        </w:tc>
      </w:tr>
      <w:tr w14:paraId="376AEC7D">
        <w:tblPrEx>
          <w:tblCellMar>
            <w:top w:w="0" w:type="dxa"/>
            <w:left w:w="108" w:type="dxa"/>
            <w:bottom w:w="0" w:type="dxa"/>
            <w:right w:w="108" w:type="dxa"/>
          </w:tblCellMar>
        </w:tblPrEx>
        <w:trPr>
          <w:trHeight w:val="30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0F0E22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128C8B67">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7B1DB508">
            <w:pPr>
              <w:rPr>
                <w:rFonts w:hint="eastAsia"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14:paraId="64F541F7">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14:paraId="3E63A0BF">
        <w:tblPrEx>
          <w:tblCellMar>
            <w:top w:w="0" w:type="dxa"/>
            <w:left w:w="108" w:type="dxa"/>
            <w:bottom w:w="0" w:type="dxa"/>
            <w:right w:w="108" w:type="dxa"/>
          </w:tblCellMar>
        </w:tblPrEx>
        <w:trPr>
          <w:trHeight w:val="30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39CEB3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1C8BAEC1">
            <w:pPr>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217235F5">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14:paraId="22963F6F">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14:paraId="62053DDB">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14:paraId="19933AB3">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14:paraId="78054AD4">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14:paraId="099527A9">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14:paraId="73E6D6D4">
        <w:tblPrEx>
          <w:tblCellMar>
            <w:top w:w="0" w:type="dxa"/>
            <w:left w:w="108" w:type="dxa"/>
            <w:bottom w:w="0" w:type="dxa"/>
            <w:right w:w="108" w:type="dxa"/>
          </w:tblCellMar>
        </w:tblPrEx>
        <w:trPr>
          <w:trHeight w:val="9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E07A30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14AD882F">
            <w:pPr>
              <w:shd w:val="clear" w:color="auto" w:fill="FFFFFF"/>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5D936964">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14:paraId="7EDA18B2">
            <w:pP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14:paraId="4C744F17">
            <w:pPr>
              <w:ind w:firstLine="210" w:firstLineChars="100"/>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14:paraId="1AB3A332">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14:paraId="0C86A85F">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14:paraId="7FCA2803">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14:paraId="46A079B1">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14:paraId="23CF2B9D">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14:paraId="1462349B">
            <w:pPr>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14:paraId="320ECA65">
            <w:pPr>
              <w:numPr>
                <w:ilvl w:val="0"/>
                <w:numId w:val="1"/>
              </w:num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14:paraId="09D5E55B">
            <w:pPr>
              <w:ind w:left="210"/>
              <w:rPr>
                <w:rFonts w:hint="eastAsia" w:ascii="仿宋_GB2312" w:hAnsi="仿宋_GB2312" w:eastAsia="仿宋_GB2312" w:cs="仿宋_GB2312"/>
                <w:kern w:val="0"/>
                <w:szCs w:val="21"/>
              </w:rPr>
            </w:pPr>
          </w:p>
          <w:p w14:paraId="66F7316D">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14:paraId="355B0F72">
            <w:pP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14:paraId="6CF53CE1">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14:paraId="65BBBD8E">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14:paraId="3D5AAE54">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14:paraId="67E0E337">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14:paraId="4BF0521A">
        <w:tblPrEx>
          <w:tblCellMar>
            <w:top w:w="0" w:type="dxa"/>
            <w:left w:w="108" w:type="dxa"/>
            <w:bottom w:w="0" w:type="dxa"/>
            <w:right w:w="108" w:type="dxa"/>
          </w:tblCellMar>
        </w:tblPrEx>
        <w:trPr>
          <w:trHeight w:val="57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64EAFF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6D8AF188">
            <w:pPr>
              <w:shd w:val="clear" w:color="auto" w:fill="FFFFFF"/>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404C94AB">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 xml:space="preserve">     人民币    </w:t>
            </w:r>
            <w:r>
              <w:rPr>
                <w:rFonts w:hint="eastAsia" w:ascii="仿宋_GB2312" w:hAnsi="仿宋_GB2312" w:eastAsia="仿宋_GB2312" w:cs="仿宋_GB2312"/>
                <w:kern w:val="0"/>
                <w:szCs w:val="21"/>
              </w:rPr>
              <w:t>货币进行报价。</w:t>
            </w:r>
          </w:p>
          <w:p w14:paraId="4E2789ED">
            <w:pPr>
              <w:ind w:firstLine="210" w:firstLineChars="10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14:paraId="6AE8B2B8">
        <w:tblPrEx>
          <w:tblCellMar>
            <w:top w:w="0" w:type="dxa"/>
            <w:left w:w="108" w:type="dxa"/>
            <w:bottom w:w="0" w:type="dxa"/>
            <w:right w:w="108" w:type="dxa"/>
          </w:tblCellMar>
        </w:tblPrEx>
        <w:trPr>
          <w:trHeight w:val="614" w:hRule="atLeast"/>
          <w:jc w:val="center"/>
        </w:trPr>
        <w:tc>
          <w:tcPr>
            <w:tcW w:w="978" w:type="dxa"/>
            <w:tcBorders>
              <w:top w:val="single" w:color="auto" w:sz="4" w:space="0"/>
              <w:left w:val="single" w:color="auto" w:sz="8" w:space="0"/>
              <w:bottom w:val="single" w:color="auto" w:sz="8" w:space="0"/>
              <w:right w:val="single" w:color="auto" w:sz="4" w:space="0"/>
            </w:tcBorders>
            <w:noWrap w:val="0"/>
            <w:vAlign w:val="center"/>
          </w:tcPr>
          <w:p w14:paraId="0BB0E39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noWrap w:val="0"/>
            <w:vAlign w:val="center"/>
          </w:tcPr>
          <w:p w14:paraId="3EBFD77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noWrap w:val="0"/>
            <w:vAlign w:val="center"/>
          </w:tcPr>
          <w:p w14:paraId="3FDC3285">
            <w:pPr>
              <w:pStyle w:val="6"/>
              <w:numPr>
                <w:ilvl w:val="0"/>
                <w:numId w:val="2"/>
              </w:numPr>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kern w:val="0"/>
                <w:szCs w:val="21"/>
                <w:lang w:val="en-US" w:eastAsia="zh-CN"/>
              </w:rPr>
              <w:t xml:space="preserve">磋商保证金金额： </w:t>
            </w:r>
            <w:r>
              <w:rPr>
                <w:rFonts w:hint="eastAsia" w:ascii="仿宋_GB2312" w:hAnsi="仿宋_GB2312" w:eastAsia="仿宋_GB2312" w:cs="仿宋_GB2312"/>
                <w:kern w:val="0"/>
                <w:szCs w:val="21"/>
                <w:u w:val="single"/>
                <w:lang w:val="en-US" w:eastAsia="zh-CN"/>
              </w:rPr>
              <w:t xml:space="preserve">10000.00 </w:t>
            </w:r>
            <w:r>
              <w:rPr>
                <w:rFonts w:hint="eastAsia" w:ascii="仿宋_GB2312" w:hAnsi="仿宋_GB2312" w:eastAsia="仿宋_GB2312" w:cs="仿宋_GB2312"/>
                <w:kern w:val="0"/>
                <w:szCs w:val="21"/>
                <w:lang w:val="en-US" w:eastAsia="zh-CN"/>
              </w:rPr>
              <w:t>元</w:t>
            </w:r>
          </w:p>
          <w:p w14:paraId="42EAD0ED">
            <w:pPr>
              <w:pStyle w:val="6"/>
              <w:numPr>
                <w:ilvl w:val="0"/>
                <w:numId w:val="2"/>
              </w:numPr>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szCs w:val="21"/>
                <w:lang w:val="en-US" w:eastAsia="zh-CN"/>
              </w:rPr>
              <w:t>磋商保证金到账时间：</w:t>
            </w:r>
            <w:r>
              <w:rPr>
                <w:rFonts w:hint="eastAsia" w:ascii="仿宋_GB2312" w:hAnsi="仿宋_GB2312" w:eastAsia="仿宋_GB2312" w:cs="仿宋_GB2312"/>
                <w:kern w:val="0"/>
                <w:szCs w:val="21"/>
                <w:u w:val="single"/>
                <w:lang w:val="en-US" w:eastAsia="zh-CN"/>
              </w:rPr>
              <w:t>递交响应文件截止时间前</w:t>
            </w:r>
          </w:p>
          <w:p w14:paraId="036230B5">
            <w:pPr>
              <w:pStyle w:val="6"/>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3、磋商保证金缴纳方式：</w:t>
            </w:r>
            <w:r>
              <w:rPr>
                <w:rFonts w:hint="eastAsia" w:ascii="仿宋_GB2312" w:hAnsi="仿宋_GB2312" w:eastAsia="仿宋_GB2312" w:cs="仿宋_GB2312"/>
                <w:lang w:val="en-US" w:eastAsia="zh-CN"/>
              </w:rPr>
              <w:t>■</w:t>
            </w:r>
            <w:r>
              <w:rPr>
                <w:rFonts w:hint="eastAsia" w:ascii="仿宋_GB2312" w:hAnsi="仿宋_GB2312" w:eastAsia="仿宋_GB2312" w:cs="仿宋_GB2312"/>
                <w:szCs w:val="21"/>
                <w:lang w:val="en-US" w:eastAsia="zh-CN"/>
              </w:rPr>
              <w:t xml:space="preserve">保函   </w:t>
            </w: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lang w:val="en-US" w:eastAsia="zh-CN"/>
              </w:rPr>
              <w:t xml:space="preserve">支票  </w:t>
            </w:r>
            <w:r>
              <w:rPr>
                <w:rFonts w:hint="eastAsia" w:ascii="仿宋_GB2312" w:hAnsi="仿宋_GB2312" w:eastAsia="仿宋_GB2312" w:cs="仿宋_GB2312"/>
                <w:lang w:val="en-US" w:eastAsia="zh-CN"/>
              </w:rPr>
              <w:t>■</w:t>
            </w:r>
            <w:r>
              <w:rPr>
                <w:rFonts w:hint="eastAsia" w:ascii="仿宋_GB2312" w:hAnsi="仿宋_GB2312" w:eastAsia="仿宋_GB2312" w:cs="仿宋_GB2312"/>
                <w:szCs w:val="21"/>
                <w:lang w:val="en-US" w:eastAsia="zh-CN"/>
              </w:rPr>
              <w:t xml:space="preserve">电汇 </w:t>
            </w: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lang w:val="en-US" w:eastAsia="zh-CN"/>
              </w:rPr>
              <w:t>其他非现金形式</w:t>
            </w:r>
          </w:p>
          <w:p w14:paraId="2DA75B42">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14:paraId="06ABE12E">
            <w:pPr>
              <w:rPr>
                <w:rFonts w:hint="eastAsia" w:ascii="仿宋_GB2312" w:hAnsi="仿宋_GB2312" w:eastAsia="仿宋_GB2312" w:cs="仿宋_GB2312"/>
                <w:szCs w:val="21"/>
              </w:rPr>
            </w:pPr>
            <w:r>
              <w:rPr>
                <w:rFonts w:hint="eastAsia" w:ascii="仿宋_GB2312" w:hAnsi="仿宋_GB2312" w:eastAsia="仿宋_GB2312" w:cs="仿宋_GB2312"/>
                <w:szCs w:val="21"/>
              </w:rPr>
              <w:t>开户名：辽阳市公共资源交易中心</w:t>
            </w:r>
          </w:p>
          <w:p w14:paraId="032B3EF2">
            <w:pPr>
              <w:rPr>
                <w:rFonts w:hint="eastAsia" w:ascii="仿宋_GB2312" w:hAnsi="仿宋_GB2312" w:eastAsia="仿宋_GB2312" w:cs="仿宋_GB2312"/>
                <w:szCs w:val="21"/>
              </w:rPr>
            </w:pPr>
            <w:r>
              <w:rPr>
                <w:rFonts w:hint="eastAsia" w:ascii="仿宋_GB2312" w:hAnsi="仿宋_GB2312" w:eastAsia="仿宋_GB2312" w:cs="仿宋_GB2312"/>
                <w:szCs w:val="21"/>
              </w:rPr>
              <w:t>开户行：辽沈银行辽阳白塔支行</w:t>
            </w:r>
          </w:p>
          <w:p w14:paraId="07938170">
            <w:pPr>
              <w:rPr>
                <w:rFonts w:hint="eastAsia" w:ascii="仿宋_GB2312" w:hAnsi="仿宋_GB2312" w:eastAsia="仿宋_GB2312" w:cs="仿宋_GB2312"/>
                <w:b/>
                <w:bCs/>
                <w:szCs w:val="21"/>
              </w:rPr>
            </w:pPr>
            <w:r>
              <w:rPr>
                <w:rFonts w:hint="eastAsia" w:ascii="仿宋_GB2312" w:hAnsi="仿宋_GB2312" w:eastAsia="仿宋_GB2312" w:cs="仿宋_GB2312"/>
                <w:szCs w:val="21"/>
              </w:rPr>
              <w:t>账号：7000016779990192947130</w:t>
            </w:r>
          </w:p>
          <w:p w14:paraId="0CF848B2">
            <w:pPr>
              <w:rPr>
                <w:rFonts w:hint="eastAsia" w:ascii="仿宋_GB2312" w:hAnsi="仿宋_GB2312" w:eastAsia="仿宋_GB2312" w:cs="仿宋_GB2312"/>
                <w:szCs w:val="21"/>
              </w:rPr>
            </w:pPr>
            <w:r>
              <w:rPr>
                <w:rFonts w:hint="eastAsia" w:ascii="仿宋_GB2312" w:hAnsi="仿宋_GB2312" w:eastAsia="仿宋_GB2312" w:cs="仿宋_GB2312"/>
                <w:szCs w:val="21"/>
              </w:rPr>
              <w:t>4、保证金退还方式：</w:t>
            </w:r>
            <w:r>
              <w:rPr>
                <w:rFonts w:eastAsia="Times New Roman"/>
                <w:w w:val="95"/>
                <w:u w:val="single"/>
              </w:rPr>
              <w:t xml:space="preserve"> </w:t>
            </w:r>
            <w:r>
              <w:rPr>
                <w:rFonts w:hint="eastAsia" w:eastAsia="Times New Roman"/>
                <w:w w:val="95"/>
                <w:u w:val="single"/>
                <w:lang w:eastAsia="zh-CN"/>
              </w:rPr>
              <w:t>以电汇的方式原账号返还</w:t>
            </w:r>
          </w:p>
          <w:p w14:paraId="4AD07075">
            <w:pPr>
              <w:pStyle w:val="27"/>
              <w:tabs>
                <w:tab w:val="left" w:pos="3519"/>
              </w:tabs>
              <w:spacing w:before="50"/>
              <w:rPr>
                <w:rFonts w:hint="default" w:ascii="Times New Roman" w:eastAsia="宋体"/>
                <w:lang w:val="en-US" w:eastAsia="zh-CN"/>
              </w:rPr>
            </w:pPr>
            <w:r>
              <w:rPr>
                <w:w w:val="95"/>
              </w:rPr>
              <w:t>5、</w:t>
            </w:r>
            <w:r>
              <w:rPr>
                <w:rFonts w:hint="eastAsia" w:ascii="仿宋_GB2312" w:hAnsi="仿宋_GB2312" w:eastAsia="仿宋_GB2312" w:cs="仿宋_GB2312"/>
                <w:szCs w:val="21"/>
              </w:rPr>
              <w:t>磋商</w:t>
            </w:r>
            <w:r>
              <w:rPr>
                <w:w w:val="95"/>
              </w:rPr>
              <w:t>保证金退还咨询电话：</w:t>
            </w:r>
            <w:r>
              <w:rPr>
                <w:rFonts w:ascii="Times New Roman" w:eastAsia="Times New Roman"/>
                <w:w w:val="95"/>
                <w:u w:val="single"/>
              </w:rPr>
              <w:t xml:space="preserve"> </w:t>
            </w:r>
            <w:r>
              <w:rPr>
                <w:rFonts w:hint="eastAsia" w:ascii="Times New Roman"/>
                <w:u w:val="single"/>
                <w:lang w:val="en-US" w:eastAsia="zh-CN"/>
              </w:rPr>
              <w:t>0419-7872002</w:t>
            </w:r>
          </w:p>
          <w:p w14:paraId="02A99A87">
            <w:pPr>
              <w:pStyle w:val="27"/>
              <w:tabs>
                <w:tab w:val="left" w:pos="3519"/>
              </w:tabs>
              <w:spacing w:before="50" w:line="261" w:lineRule="exact"/>
              <w:rPr>
                <w:w w:val="95"/>
              </w:rPr>
            </w:pPr>
            <w:r>
              <w:rPr>
                <w:w w:val="95"/>
              </w:rPr>
              <w:t>6、其它：</w:t>
            </w:r>
          </w:p>
          <w:p w14:paraId="3EA23287">
            <w:pPr>
              <w:pStyle w:val="27"/>
              <w:tabs>
                <w:tab w:val="left" w:pos="3519"/>
              </w:tabs>
              <w:spacing w:before="50" w:line="261" w:lineRule="exact"/>
              <w:ind w:firstLine="210" w:firstLineChars="100"/>
              <w:rPr>
                <w:rFonts w:hint="default" w:ascii="Times New Roman" w:eastAsia="宋体"/>
                <w:u w:val="none"/>
                <w:lang w:val="en-US" w:eastAsia="zh-CN"/>
              </w:rPr>
            </w:pPr>
            <w:r>
              <w:rPr>
                <w:rFonts w:hint="eastAsia" w:ascii="仿宋_GB2312" w:hAnsi="仿宋_GB2312" w:eastAsia="仿宋_GB2312" w:cs="仿宋_GB2312"/>
                <w:kern w:val="2"/>
                <w:sz w:val="21"/>
                <w:szCs w:val="21"/>
                <w:lang w:val="en-US" w:eastAsia="zh-CN" w:bidi="ar-SA"/>
              </w:rPr>
              <w:t>6.1 备注项目名称</w:t>
            </w:r>
            <w:r>
              <w:rPr>
                <w:rFonts w:hint="eastAsia" w:ascii="仿宋_GB2312" w:hAnsi="仿宋_GB2312" w:eastAsia="仿宋_GB2312" w:cs="仿宋_GB2312"/>
                <w:kern w:val="2"/>
                <w:sz w:val="21"/>
                <w:szCs w:val="21"/>
                <w:lang w:val="en-US" w:eastAsia="zh-CN" w:bidi="ar-SA"/>
              </w:rPr>
              <w:tab/>
            </w:r>
            <w:r>
              <w:rPr>
                <w:rFonts w:hint="eastAsia" w:ascii="仿宋_GB2312" w:hAnsi="仿宋_GB2312" w:eastAsia="仿宋_GB2312" w:cs="仿宋_GB2312"/>
                <w:kern w:val="2"/>
                <w:sz w:val="21"/>
                <w:szCs w:val="21"/>
                <w:lang w:val="en-US" w:eastAsia="zh-CN" w:bidi="ar-SA"/>
              </w:rPr>
              <w:tab/>
            </w:r>
          </w:p>
          <w:p w14:paraId="20762C93">
            <w:pPr>
              <w:rPr>
                <w:rFonts w:hint="eastAsia"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14:paraId="63A5FFDB">
        <w:tblPrEx>
          <w:tblCellMar>
            <w:top w:w="0" w:type="dxa"/>
            <w:left w:w="108" w:type="dxa"/>
            <w:bottom w:w="0" w:type="dxa"/>
            <w:right w:w="108" w:type="dxa"/>
          </w:tblCellMar>
        </w:tblPrEx>
        <w:trPr>
          <w:trHeight w:val="507" w:hRule="atLeast"/>
          <w:jc w:val="center"/>
        </w:trPr>
        <w:tc>
          <w:tcPr>
            <w:tcW w:w="978" w:type="dxa"/>
            <w:tcBorders>
              <w:top w:val="single" w:color="auto" w:sz="4" w:space="0"/>
              <w:left w:val="single" w:color="auto" w:sz="8" w:space="0"/>
              <w:bottom w:val="single" w:color="auto" w:sz="8" w:space="0"/>
              <w:right w:val="single" w:color="auto" w:sz="4" w:space="0"/>
            </w:tcBorders>
            <w:noWrap w:val="0"/>
            <w:vAlign w:val="center"/>
          </w:tcPr>
          <w:p w14:paraId="0DD85C8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noWrap w:val="0"/>
            <w:vAlign w:val="center"/>
          </w:tcPr>
          <w:p w14:paraId="5CC321C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noWrap w:val="0"/>
            <w:vAlign w:val="center"/>
          </w:tcPr>
          <w:p w14:paraId="24E1EE2B">
            <w:pPr>
              <w:pStyle w:val="6"/>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u w:val="single"/>
                <w:lang w:val="en-US" w:eastAsia="zh-CN"/>
              </w:rPr>
              <w:t xml:space="preserve">  90  </w:t>
            </w:r>
            <w:r>
              <w:rPr>
                <w:rFonts w:hint="eastAsia" w:ascii="仿宋_GB2312" w:hAnsi="仿宋_GB2312" w:eastAsia="仿宋_GB2312" w:cs="仿宋_GB2312"/>
                <w:kern w:val="0"/>
                <w:szCs w:val="21"/>
                <w:lang w:val="en-US" w:eastAsia="zh-CN"/>
              </w:rPr>
              <w:t>日历日</w:t>
            </w:r>
          </w:p>
        </w:tc>
      </w:tr>
      <w:tr w14:paraId="5D09E2C6">
        <w:tblPrEx>
          <w:tblCellMar>
            <w:top w:w="0" w:type="dxa"/>
            <w:left w:w="108" w:type="dxa"/>
            <w:bottom w:w="0" w:type="dxa"/>
            <w:right w:w="108" w:type="dxa"/>
          </w:tblCellMar>
        </w:tblPrEx>
        <w:trPr>
          <w:trHeight w:val="542" w:hRule="atLeast"/>
          <w:jc w:val="center"/>
        </w:trPr>
        <w:tc>
          <w:tcPr>
            <w:tcW w:w="978" w:type="dxa"/>
            <w:tcBorders>
              <w:top w:val="nil"/>
              <w:left w:val="single" w:color="auto" w:sz="8" w:space="0"/>
              <w:bottom w:val="single" w:color="auto" w:sz="4" w:space="0"/>
              <w:right w:val="single" w:color="auto" w:sz="4" w:space="0"/>
            </w:tcBorders>
            <w:noWrap w:val="0"/>
            <w:vAlign w:val="center"/>
          </w:tcPr>
          <w:p w14:paraId="6D0A034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noWrap w:val="0"/>
            <w:vAlign w:val="center"/>
          </w:tcPr>
          <w:p w14:paraId="52980CA4">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noWrap w:val="0"/>
            <w:vAlign w:val="center"/>
          </w:tcPr>
          <w:p w14:paraId="11544D30">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正本 </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 xml:space="preserve">份,副本 </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份</w:t>
            </w:r>
          </w:p>
          <w:p w14:paraId="428DE2B9">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电子</w:t>
            </w:r>
            <w:r>
              <w:rPr>
                <w:rFonts w:hint="eastAsia" w:ascii="仿宋_GB2312" w:hAnsi="仿宋_GB2312" w:eastAsia="仿宋_GB2312" w:cs="仿宋_GB2312"/>
                <w:kern w:val="0"/>
                <w:szCs w:val="21"/>
                <w:lang w:val="en-US" w:eastAsia="zh-CN"/>
              </w:rPr>
              <w:t>U盘</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份</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Word电子版本一份、PDF电子版本一份，两种版本需放入U盘中。</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以邮寄方式送达</w:t>
            </w:r>
          </w:p>
        </w:tc>
      </w:tr>
      <w:tr w14:paraId="5507F69E">
        <w:tblPrEx>
          <w:tblCellMar>
            <w:top w:w="0" w:type="dxa"/>
            <w:left w:w="108" w:type="dxa"/>
            <w:bottom w:w="0" w:type="dxa"/>
            <w:right w:w="108" w:type="dxa"/>
          </w:tblCellMar>
        </w:tblPrEx>
        <w:trPr>
          <w:trHeight w:val="574" w:hRule="atLeast"/>
          <w:jc w:val="center"/>
        </w:trPr>
        <w:tc>
          <w:tcPr>
            <w:tcW w:w="978" w:type="dxa"/>
            <w:tcBorders>
              <w:top w:val="nil"/>
              <w:left w:val="single" w:color="auto" w:sz="8" w:space="0"/>
              <w:bottom w:val="single" w:color="auto" w:sz="4" w:space="0"/>
              <w:right w:val="single" w:color="auto" w:sz="4" w:space="0"/>
            </w:tcBorders>
            <w:noWrap w:val="0"/>
            <w:vAlign w:val="center"/>
          </w:tcPr>
          <w:p w14:paraId="42AFBA5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noWrap w:val="0"/>
            <w:vAlign w:val="center"/>
          </w:tcPr>
          <w:p w14:paraId="38A58445">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noWrap w:val="0"/>
            <w:vAlign w:val="center"/>
          </w:tcPr>
          <w:p w14:paraId="77B6EA0B">
            <w:pPr>
              <w:widowControl/>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递交投标文件截止时间：</w:t>
            </w:r>
            <w:r>
              <w:rPr>
                <w:rFonts w:hint="eastAsia" w:ascii="仿宋_GB2312" w:hAnsi="仿宋_GB2312" w:eastAsia="仿宋_GB2312" w:cs="仿宋_GB2312"/>
                <w:kern w:val="0"/>
                <w:szCs w:val="21"/>
                <w:u w:val="single"/>
              </w:rPr>
              <w:t>详见招标公告</w:t>
            </w:r>
          </w:p>
          <w:p w14:paraId="77977FE9">
            <w:pPr>
              <w:widowControl/>
              <w:adjustRightInd w:val="0"/>
              <w:snapToGrid w:val="0"/>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递交投标文件地点：</w:t>
            </w:r>
            <w:r>
              <w:rPr>
                <w:rFonts w:hint="eastAsia" w:ascii="仿宋_GB2312" w:hAnsi="仿宋_GB2312" w:eastAsia="仿宋_GB2312" w:cs="仿宋_GB2312"/>
                <w:kern w:val="0"/>
                <w:szCs w:val="21"/>
                <w:u w:val="single"/>
              </w:rPr>
              <w:t>详见招标公告</w:t>
            </w:r>
          </w:p>
        </w:tc>
      </w:tr>
      <w:tr w14:paraId="23135C54">
        <w:tblPrEx>
          <w:tblCellMar>
            <w:top w:w="0" w:type="dxa"/>
            <w:left w:w="108" w:type="dxa"/>
            <w:bottom w:w="0" w:type="dxa"/>
            <w:right w:w="108" w:type="dxa"/>
          </w:tblCellMar>
        </w:tblPrEx>
        <w:trPr>
          <w:trHeight w:val="499" w:hRule="atLeast"/>
          <w:jc w:val="center"/>
        </w:trPr>
        <w:tc>
          <w:tcPr>
            <w:tcW w:w="978" w:type="dxa"/>
            <w:tcBorders>
              <w:top w:val="nil"/>
              <w:left w:val="single" w:color="auto" w:sz="8" w:space="0"/>
              <w:bottom w:val="single" w:color="auto" w:sz="4" w:space="0"/>
              <w:right w:val="single" w:color="auto" w:sz="4" w:space="0"/>
            </w:tcBorders>
            <w:noWrap w:val="0"/>
            <w:vAlign w:val="center"/>
          </w:tcPr>
          <w:p w14:paraId="0C6BD02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noWrap w:val="0"/>
            <w:vAlign w:val="center"/>
          </w:tcPr>
          <w:p w14:paraId="4A8B8481">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noWrap w:val="0"/>
            <w:vAlign w:val="center"/>
          </w:tcPr>
          <w:p w14:paraId="47C68E89">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14:paraId="1AC289FF">
        <w:tblPrEx>
          <w:tblCellMar>
            <w:top w:w="0" w:type="dxa"/>
            <w:left w:w="108" w:type="dxa"/>
            <w:bottom w:w="0" w:type="dxa"/>
            <w:right w:w="108" w:type="dxa"/>
          </w:tblCellMar>
        </w:tblPrEx>
        <w:trPr>
          <w:trHeight w:val="536" w:hRule="atLeast"/>
          <w:jc w:val="center"/>
        </w:trPr>
        <w:tc>
          <w:tcPr>
            <w:tcW w:w="978" w:type="dxa"/>
            <w:tcBorders>
              <w:top w:val="nil"/>
              <w:left w:val="single" w:color="auto" w:sz="8" w:space="0"/>
              <w:bottom w:val="single" w:color="auto" w:sz="4" w:space="0"/>
              <w:right w:val="single" w:color="auto" w:sz="4" w:space="0"/>
            </w:tcBorders>
            <w:noWrap w:val="0"/>
            <w:vAlign w:val="center"/>
          </w:tcPr>
          <w:p w14:paraId="565E5A2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noWrap w:val="0"/>
            <w:vAlign w:val="center"/>
          </w:tcPr>
          <w:p w14:paraId="0330B472">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noWrap w:val="0"/>
            <w:vAlign w:val="center"/>
          </w:tcPr>
          <w:p w14:paraId="36BEB976">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人。</w:t>
            </w:r>
          </w:p>
        </w:tc>
      </w:tr>
      <w:tr w14:paraId="59398A57">
        <w:tblPrEx>
          <w:tblCellMar>
            <w:top w:w="0" w:type="dxa"/>
            <w:left w:w="108" w:type="dxa"/>
            <w:bottom w:w="0" w:type="dxa"/>
            <w:right w:w="108" w:type="dxa"/>
          </w:tblCellMar>
        </w:tblPrEx>
        <w:trPr>
          <w:trHeight w:val="606" w:hRule="atLeast"/>
          <w:jc w:val="center"/>
        </w:trPr>
        <w:tc>
          <w:tcPr>
            <w:tcW w:w="978" w:type="dxa"/>
            <w:tcBorders>
              <w:top w:val="nil"/>
              <w:left w:val="single" w:color="auto" w:sz="8" w:space="0"/>
              <w:bottom w:val="single" w:color="auto" w:sz="4" w:space="0"/>
              <w:right w:val="single" w:color="auto" w:sz="4" w:space="0"/>
            </w:tcBorders>
            <w:noWrap w:val="0"/>
            <w:vAlign w:val="center"/>
          </w:tcPr>
          <w:p w14:paraId="7DC4ABB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noWrap w:val="0"/>
            <w:vAlign w:val="center"/>
          </w:tcPr>
          <w:p w14:paraId="40075E00">
            <w:pPr>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14:paraId="46B9CEED">
            <w:pPr>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noWrap w:val="0"/>
            <w:vAlign w:val="center"/>
          </w:tcPr>
          <w:p w14:paraId="5D69936B">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14:paraId="3A667572">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14:paraId="1E1A6E6E">
            <w:pPr>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14:paraId="094ECD53">
            <w:pPr>
              <w:rPr>
                <w:rFonts w:hint="eastAsia" w:ascii="仿宋_GB2312" w:hAnsi="仿宋_GB2312" w:eastAsia="仿宋_GB2312" w:cs="仿宋_GB2312"/>
                <w:kern w:val="0"/>
                <w:szCs w:val="21"/>
                <w:u w:val="single"/>
              </w:rPr>
            </w:pPr>
          </w:p>
          <w:p w14:paraId="33732C95">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14:paraId="64291C1D">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14:paraId="59656E05">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14:paraId="58AE91C7">
        <w:tblPrEx>
          <w:tblCellMar>
            <w:top w:w="0" w:type="dxa"/>
            <w:left w:w="108" w:type="dxa"/>
            <w:bottom w:w="0" w:type="dxa"/>
            <w:right w:w="108" w:type="dxa"/>
          </w:tblCellMar>
        </w:tblPrEx>
        <w:trPr>
          <w:trHeight w:val="54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A59E25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6D08C98E">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3EABCFDB">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综合评分法</w:t>
            </w:r>
          </w:p>
        </w:tc>
      </w:tr>
      <w:tr w14:paraId="317D96FE">
        <w:tblPrEx>
          <w:tblCellMar>
            <w:top w:w="0" w:type="dxa"/>
            <w:left w:w="108" w:type="dxa"/>
            <w:bottom w:w="0" w:type="dxa"/>
            <w:right w:w="108" w:type="dxa"/>
          </w:tblCellMar>
        </w:tblPrEx>
        <w:trPr>
          <w:trHeight w:val="60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E9325C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22962C2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4021E1FA">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14:paraId="71972A1E">
        <w:tblPrEx>
          <w:tblCellMar>
            <w:top w:w="0" w:type="dxa"/>
            <w:left w:w="108" w:type="dxa"/>
            <w:bottom w:w="0" w:type="dxa"/>
            <w:right w:w="108" w:type="dxa"/>
          </w:tblCellMar>
        </w:tblPrEx>
        <w:trPr>
          <w:trHeight w:val="60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48EAC3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21A0F78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29D2E75B">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14:paraId="458EC3A6">
            <w:pPr>
              <w:widowControl/>
              <w:rPr>
                <w:rFonts w:hint="eastAsia"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14:paraId="7DFF247C">
            <w:pPr>
              <w:widowControl/>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14:paraId="006E2C8E">
        <w:tblPrEx>
          <w:tblCellMar>
            <w:top w:w="0" w:type="dxa"/>
            <w:left w:w="108" w:type="dxa"/>
            <w:bottom w:w="0" w:type="dxa"/>
            <w:right w:w="108" w:type="dxa"/>
          </w:tblCellMar>
        </w:tblPrEx>
        <w:trPr>
          <w:trHeight w:val="60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B048C9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74C9136F">
            <w:pPr>
              <w:shd w:val="clear" w:color="auto" w:fill="FFFFFF"/>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noWrap w:val="0"/>
            <w:vAlign w:val="center"/>
          </w:tcPr>
          <w:p w14:paraId="2CDD31F1">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14:paraId="1F748102">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本项目收取履约保证金</w:t>
            </w:r>
          </w:p>
          <w:p w14:paraId="262913D5">
            <w:pPr>
              <w:shd w:val="clear" w:color="auto" w:fill="FFFFFF"/>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 xml:space="preserve">                 </w:t>
            </w:r>
          </w:p>
          <w:p w14:paraId="74C0DF1C">
            <w:pPr>
              <w:shd w:val="clear" w:color="auto" w:fill="FFFFFF"/>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履约保证金递交时：</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37F8E439">
            <w:pPr>
              <w:shd w:val="clear" w:color="auto" w:fill="FFFFFF"/>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履约保证金递交方式：□保函   □支票  □电汇</w:t>
            </w:r>
          </w:p>
          <w:p w14:paraId="7DA4F475">
            <w:pPr>
              <w:shd w:val="clear" w:color="auto" w:fill="FFFFFF"/>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账户信息：</w:t>
            </w:r>
          </w:p>
          <w:p w14:paraId="627F2A73">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4A3392B5">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74844650">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账    号：</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5D0927AB">
            <w:pPr>
              <w:shd w:val="clear" w:color="auto" w:fill="FFFFFF"/>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 xml:space="preserve">   </w:t>
            </w:r>
          </w:p>
          <w:p w14:paraId="48E8927F">
            <w:pPr>
              <w:shd w:val="clear" w:color="auto" w:fill="FFFFFF"/>
              <w:jc w:val="left"/>
              <w:rPr>
                <w:rFonts w:hint="eastAsia"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14:paraId="24037985">
        <w:tblPrEx>
          <w:tblCellMar>
            <w:top w:w="0" w:type="dxa"/>
            <w:left w:w="108" w:type="dxa"/>
            <w:bottom w:w="0" w:type="dxa"/>
            <w:right w:w="108" w:type="dxa"/>
          </w:tblCellMar>
        </w:tblPrEx>
        <w:trPr>
          <w:trHeight w:val="606" w:hRule="atLeast"/>
          <w:jc w:val="center"/>
        </w:trPr>
        <w:tc>
          <w:tcPr>
            <w:tcW w:w="978" w:type="dxa"/>
            <w:tcBorders>
              <w:top w:val="nil"/>
              <w:left w:val="single" w:color="auto" w:sz="8" w:space="0"/>
              <w:bottom w:val="single" w:color="auto" w:sz="8" w:space="0"/>
              <w:right w:val="single" w:color="auto" w:sz="4" w:space="0"/>
            </w:tcBorders>
            <w:noWrap w:val="0"/>
            <w:vAlign w:val="center"/>
          </w:tcPr>
          <w:p w14:paraId="5DEC7705">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noWrap w:val="0"/>
            <w:vAlign w:val="center"/>
          </w:tcPr>
          <w:p w14:paraId="235B848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noWrap w:val="0"/>
            <w:vAlign w:val="center"/>
          </w:tcPr>
          <w:p w14:paraId="3FB111DD">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14:paraId="1DE53618">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14:paraId="399724CB">
            <w:pPr>
              <w:widowControl/>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中标供应商</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14:paraId="0158F140">
            <w:pPr>
              <w:widowControl/>
              <w:ind w:firstLine="210" w:firstLineChars="100"/>
              <w:rPr>
                <w:rFonts w:ascii="仿宋_GB2312" w:hAnsi="宋体" w:eastAsia="仿宋_GB2312" w:cs="仿宋_GB2312"/>
                <w:kern w:val="0"/>
                <w:szCs w:val="21"/>
              </w:rPr>
            </w:pPr>
            <w:r>
              <w:rPr>
                <w:rFonts w:hint="eastAsia" w:ascii="仿宋_GB2312" w:hAnsi="宋体" w:eastAsia="仿宋_GB2312" w:cs="仿宋_GB2312"/>
                <w:kern w:val="0"/>
                <w:szCs w:val="21"/>
              </w:rPr>
              <w:t>支付标准：</w:t>
            </w:r>
            <w:r>
              <w:rPr>
                <w:rFonts w:hint="eastAsia" w:ascii="仿宋_GB2312" w:hAnsi="宋体" w:eastAsia="仿宋_GB2312" w:cs="仿宋_GB2312"/>
                <w:kern w:val="0"/>
                <w:szCs w:val="21"/>
                <w:u w:val="single"/>
              </w:rPr>
              <w:t xml:space="preserve">参照国家发改委发改价格【2011】534号文件的规定计取 。       </w:t>
            </w:r>
          </w:p>
          <w:p w14:paraId="2751FBB1">
            <w:pPr>
              <w:widowControl/>
              <w:ind w:firstLine="210" w:firstLineChars="100"/>
              <w:rPr>
                <w:rFonts w:ascii="仿宋_GB2312" w:hAnsi="宋体" w:eastAsia="仿宋_GB2312" w:cs="仿宋_GB2312"/>
                <w:kern w:val="0"/>
                <w:szCs w:val="21"/>
              </w:rPr>
            </w:pPr>
            <w:r>
              <w:rPr>
                <w:rFonts w:hint="eastAsia" w:ascii="仿宋_GB2312" w:hAnsi="宋体" w:eastAsia="仿宋_GB2312" w:cs="仿宋_GB2312"/>
                <w:kern w:val="0"/>
                <w:szCs w:val="21"/>
              </w:rPr>
              <w:t>支付形式：</w:t>
            </w:r>
            <w:r>
              <w:rPr>
                <w:rFonts w:hint="eastAsia" w:ascii="仿宋_GB2312" w:hAnsi="宋体" w:eastAsia="仿宋_GB2312" w:cs="仿宋_GB2312"/>
                <w:kern w:val="0"/>
                <w:szCs w:val="21"/>
                <w:u w:val="single"/>
              </w:rPr>
              <w:t xml:space="preserve">现金或电汇形式                          </w:t>
            </w:r>
          </w:p>
          <w:p w14:paraId="443A8310">
            <w:pPr>
              <w:widowControl/>
              <w:ind w:firstLine="210" w:firstLineChars="100"/>
              <w:rPr>
                <w:rFonts w:hint="eastAsia" w:ascii="仿宋_GB2312" w:hAnsi="仿宋_GB2312" w:eastAsia="仿宋_GB2312" w:cs="仿宋_GB2312"/>
                <w:kern w:val="0"/>
                <w:szCs w:val="21"/>
              </w:rPr>
            </w:pPr>
            <w:r>
              <w:rPr>
                <w:rFonts w:hint="eastAsia" w:ascii="仿宋_GB2312" w:hAnsi="宋体" w:eastAsia="仿宋_GB2312" w:cs="仿宋_GB2312"/>
                <w:kern w:val="0"/>
                <w:szCs w:val="21"/>
              </w:rPr>
              <w:t>支付时间：</w:t>
            </w:r>
            <w:r>
              <w:rPr>
                <w:rFonts w:hint="eastAsia" w:ascii="仿宋_GB2312" w:hAnsi="宋体" w:eastAsia="仿宋_GB2312" w:cs="仿宋_GB2312"/>
                <w:kern w:val="0"/>
                <w:szCs w:val="21"/>
                <w:u w:val="single"/>
              </w:rPr>
              <w:t>在领取成交通知书的同时向采购代理机构一次性支付服务费。</w:t>
            </w:r>
          </w:p>
        </w:tc>
      </w:tr>
      <w:tr w14:paraId="0C81DE46">
        <w:tblPrEx>
          <w:tblCellMar>
            <w:top w:w="0" w:type="dxa"/>
            <w:left w:w="108" w:type="dxa"/>
            <w:bottom w:w="0" w:type="dxa"/>
            <w:right w:w="108" w:type="dxa"/>
          </w:tblCellMar>
        </w:tblPrEx>
        <w:trPr>
          <w:trHeight w:val="384" w:hRule="atLeast"/>
          <w:jc w:val="center"/>
        </w:trPr>
        <w:tc>
          <w:tcPr>
            <w:tcW w:w="978" w:type="dxa"/>
            <w:tcBorders>
              <w:top w:val="single" w:color="auto" w:sz="4" w:space="0"/>
              <w:left w:val="single" w:color="auto" w:sz="8" w:space="0"/>
              <w:bottom w:val="single" w:color="auto" w:sz="8" w:space="0"/>
              <w:right w:val="single" w:color="auto" w:sz="4" w:space="0"/>
            </w:tcBorders>
            <w:noWrap w:val="0"/>
            <w:vAlign w:val="center"/>
          </w:tcPr>
          <w:p w14:paraId="2586F81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noWrap w:val="0"/>
            <w:vAlign w:val="center"/>
          </w:tcPr>
          <w:p w14:paraId="108C1C6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noWrap w:val="0"/>
            <w:vAlign w:val="center"/>
          </w:tcPr>
          <w:p w14:paraId="0FC9551A">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14:paraId="6E8F13DF">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w:t>
            </w:r>
            <w:r>
              <w:rPr>
                <w:rFonts w:hint="eastAsia" w:ascii="仿宋_GB2312" w:hAnsi="仿宋_GB2312" w:eastAsia="仿宋_GB2312" w:cs="仿宋_GB2312"/>
                <w:bCs/>
                <w:kern w:val="0"/>
                <w:szCs w:val="21"/>
              </w:rPr>
              <w:t>网上办理，质疑供应商可通过发送电子邮件的方式质疑。</w:t>
            </w:r>
          </w:p>
          <w:p w14:paraId="6F38C3D4">
            <w:pPr>
              <w:widowControl/>
              <w:ind w:firstLine="398" w:firstLineChars="200"/>
              <w:rPr>
                <w:rFonts w:hint="eastAsia"/>
                <w:w w:val="95"/>
                <w:sz w:val="21"/>
                <w:u w:val="single"/>
                <w:lang w:val="en-US" w:eastAsia="zh-CN"/>
              </w:rPr>
            </w:pPr>
            <w:r>
              <w:rPr>
                <w:w w:val="95"/>
                <w:sz w:val="21"/>
              </w:rPr>
              <w:t>联系单位：</w:t>
            </w:r>
            <w:r>
              <w:rPr>
                <w:rFonts w:hint="eastAsia"/>
                <w:w w:val="95"/>
                <w:sz w:val="21"/>
                <w:u w:val="single"/>
                <w:lang w:val="en-US" w:eastAsia="zh-CN"/>
              </w:rPr>
              <w:t>辽阳信诚工程咨询有限公司</w:t>
            </w:r>
          </w:p>
          <w:p w14:paraId="687F1E27">
            <w:pPr>
              <w:pStyle w:val="27"/>
              <w:tabs>
                <w:tab w:val="left" w:pos="3099"/>
              </w:tabs>
              <w:spacing w:before="35" w:line="283" w:lineRule="auto"/>
              <w:ind w:left="528" w:right="3051"/>
              <w:jc w:val="both"/>
              <w:rPr>
                <w:rFonts w:ascii="Times New Roman" w:eastAsia="Times New Roman"/>
                <w:sz w:val="21"/>
              </w:rPr>
            </w:pPr>
            <w:r>
              <w:rPr>
                <w:sz w:val="21"/>
              </w:rPr>
              <w:t>联 系</w:t>
            </w:r>
            <w:r>
              <w:rPr>
                <w:spacing w:val="-4"/>
                <w:sz w:val="21"/>
              </w:rPr>
              <w:t xml:space="preserve"> </w:t>
            </w:r>
            <w:r>
              <w:rPr>
                <w:sz w:val="21"/>
              </w:rPr>
              <w:t>人：</w:t>
            </w:r>
            <w:r>
              <w:rPr>
                <w:rFonts w:ascii="Times New Roman" w:eastAsia="Times New Roman"/>
                <w:w w:val="99"/>
                <w:sz w:val="21"/>
                <w:u w:val="single"/>
              </w:rPr>
              <w:t xml:space="preserve"> </w:t>
            </w:r>
            <w:r>
              <w:rPr>
                <w:rFonts w:hint="eastAsia" w:ascii="Times New Roman"/>
                <w:sz w:val="21"/>
                <w:u w:val="single"/>
                <w:lang w:val="en-US" w:eastAsia="zh-CN"/>
              </w:rPr>
              <w:t xml:space="preserve">/  </w:t>
            </w:r>
            <w:r>
              <w:rPr>
                <w:rFonts w:ascii="Times New Roman" w:eastAsia="Times New Roman"/>
                <w:sz w:val="21"/>
                <w:u w:val="single"/>
              </w:rPr>
              <w:t xml:space="preserve">              </w:t>
            </w:r>
            <w:r>
              <w:rPr>
                <w:w w:val="95"/>
                <w:sz w:val="21"/>
              </w:rPr>
              <w:t>联系电话：</w:t>
            </w:r>
            <w:r>
              <w:rPr>
                <w:rFonts w:hint="eastAsia"/>
                <w:w w:val="95"/>
                <w:sz w:val="21"/>
                <w:u w:val="single"/>
                <w:lang w:val="en-US" w:eastAsia="zh-CN"/>
              </w:rPr>
              <w:t>0419-7872002</w:t>
            </w:r>
            <w:r>
              <w:rPr>
                <w:w w:val="95"/>
                <w:sz w:val="21"/>
                <w:u w:val="single"/>
              </w:rPr>
              <w:t xml:space="preserve">            </w:t>
            </w:r>
            <w:r>
              <w:rPr>
                <w:w w:val="95"/>
                <w:sz w:val="21"/>
              </w:rPr>
              <w:t>通讯地址：</w:t>
            </w:r>
            <w:r>
              <w:rPr>
                <w:rFonts w:ascii="Times New Roman" w:eastAsia="Times New Roman"/>
                <w:w w:val="95"/>
                <w:sz w:val="21"/>
                <w:u w:val="single"/>
              </w:rPr>
              <w:t xml:space="preserve"> </w:t>
            </w:r>
            <w:r>
              <w:rPr>
                <w:rFonts w:hint="eastAsia" w:ascii="Times New Roman"/>
                <w:w w:val="95"/>
                <w:sz w:val="21"/>
                <w:u w:val="single"/>
                <w:lang w:eastAsia="zh-CN"/>
              </w:rPr>
              <w:t>辽阳市辽阳县</w:t>
            </w:r>
          </w:p>
          <w:p w14:paraId="6B16E3FB">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r>
              <w:rPr>
                <w:rFonts w:hint="eastAsia" w:ascii="仿宋_GB2312" w:hAnsi="仿宋_GB2312" w:eastAsia="仿宋_GB2312" w:cs="仿宋_GB2312"/>
                <w:bCs/>
                <w:kern w:val="0"/>
                <w:szCs w:val="21"/>
              </w:rPr>
              <w:t>并写明电子邮箱地址。其中《质疑书》须提供纸质文件的电子版扫描件。质疑材料于当日17点后收到的视为下一个工作日收到。质疑材料受理回执将以电子邮件形式进行反馈。</w:t>
            </w:r>
          </w:p>
          <w:p w14:paraId="0BC837C5">
            <w:pPr>
              <w:pStyle w:val="6"/>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szCs w:val="21"/>
                <w:lang w:val="en-US" w:eastAsia="zh-CN"/>
              </w:rPr>
              <w:t>二、投标人应在法定质疑期内一次性针对同一采购程序环节提出质疑，否则针对再次提出质疑将不予接收。（采购程序环节分为：采购公告、招标文件、招标过程、中标结果）</w:t>
            </w:r>
          </w:p>
        </w:tc>
      </w:tr>
    </w:tbl>
    <w:p w14:paraId="584F5428">
      <w:pPr>
        <w:rPr>
          <w:rFonts w:hint="eastAsia"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14:paraId="73C5D27C">
      <w:pPr>
        <w:pStyle w:val="5"/>
        <w:adjustRightInd w:val="0"/>
        <w:snapToGrid w:val="0"/>
        <w:spacing w:before="0" w:after="0" w:line="360" w:lineRule="auto"/>
        <w:jc w:val="center"/>
        <w:rPr>
          <w:rFonts w:hint="eastAsia" w:ascii="仿宋_GB2312" w:hAnsi="仿宋_GB2312" w:eastAsia="仿宋_GB2312" w:cs="仿宋_GB2312"/>
        </w:rPr>
      </w:pPr>
      <w:r>
        <w:rPr>
          <w:rFonts w:hint="eastAsia" w:ascii="仿宋_GB2312" w:hAnsi="仿宋_GB2312" w:eastAsia="仿宋_GB2312" w:cs="仿宋_GB2312"/>
          <w:sz w:val="21"/>
          <w:szCs w:val="21"/>
        </w:rPr>
        <w:br w:type="page"/>
      </w:r>
      <w:bookmarkStart w:id="11" w:name="_Toc4485619"/>
      <w:bookmarkStart w:id="12" w:name="_Toc533340140"/>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11"/>
      <w:bookmarkEnd w:id="12"/>
    </w:p>
    <w:p w14:paraId="29A99F22">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14:paraId="4800227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14:paraId="485F044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14:paraId="63618A8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14:paraId="498F997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14:paraId="123EA71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14:paraId="64BA1FE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14:paraId="6721855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14:paraId="4206DAA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14:paraId="43FB080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14:paraId="1B030A1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14:paraId="543FAE4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14:paraId="5A502D6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14:paraId="7E111DF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14:paraId="4456D06A">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14:paraId="76A3211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249CE56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14:paraId="37C9F0D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14:paraId="725B75F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14:paraId="387F9E05">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14:paraId="2E574AF5">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14:paraId="6F0CACD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14:paraId="0492887A">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14:paraId="0DEE952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14:paraId="5FE00549">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14:paraId="40D6FE5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14:paraId="441B7DA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14:paraId="2CB48E6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14:paraId="09F804D8">
      <w:pPr>
        <w:adjustRightInd w:val="0"/>
        <w:snapToGrid w:val="0"/>
        <w:spacing w:line="360" w:lineRule="auto"/>
        <w:rPr>
          <w:rFonts w:hint="eastAsia" w:ascii="仿宋_GB2312" w:hAnsi="仿宋_GB2312" w:eastAsia="仿宋_GB2312" w:cs="仿宋_GB2312"/>
          <w:b/>
          <w:szCs w:val="21"/>
        </w:rPr>
      </w:pPr>
      <w:bookmarkStart w:id="13" w:name="_Toc266951048"/>
      <w:r>
        <w:rPr>
          <w:rFonts w:hint="eastAsia" w:ascii="仿宋_GB2312" w:hAnsi="仿宋_GB2312" w:eastAsia="仿宋_GB2312" w:cs="仿宋_GB2312"/>
          <w:b/>
          <w:szCs w:val="21"/>
        </w:rPr>
        <w:t>3.语言文字</w:t>
      </w:r>
      <w:bookmarkEnd w:id="13"/>
    </w:p>
    <w:p w14:paraId="795778C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14:paraId="51FF1655">
      <w:pPr>
        <w:adjustRightInd w:val="0"/>
        <w:snapToGrid w:val="0"/>
        <w:spacing w:line="360" w:lineRule="auto"/>
        <w:rPr>
          <w:rFonts w:hint="eastAsia" w:ascii="仿宋_GB2312" w:hAnsi="仿宋_GB2312" w:eastAsia="仿宋_GB2312" w:cs="仿宋_GB2312"/>
          <w:b/>
          <w:szCs w:val="21"/>
        </w:rPr>
      </w:pPr>
      <w:bookmarkStart w:id="14" w:name="_1.8_计量单位"/>
      <w:bookmarkEnd w:id="14"/>
      <w:bookmarkStart w:id="15" w:name="_Toc266951049"/>
      <w:r>
        <w:rPr>
          <w:rFonts w:hint="eastAsia" w:ascii="仿宋_GB2312" w:hAnsi="仿宋_GB2312" w:eastAsia="仿宋_GB2312" w:cs="仿宋_GB2312"/>
          <w:b/>
          <w:szCs w:val="21"/>
        </w:rPr>
        <w:t>★4.计量单位</w:t>
      </w:r>
      <w:bookmarkEnd w:id="15"/>
    </w:p>
    <w:p w14:paraId="464848EA">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14:paraId="22301AF4">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★5.磋商费用</w:t>
      </w:r>
    </w:p>
    <w:p w14:paraId="2B863448">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14:paraId="2DC217B6">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14:paraId="1C4F3C8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\l "_踏勘现场"</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rPr>
        <w:fldChar w:fldCharType="end"/>
      </w:r>
      <w:r>
        <w:rPr>
          <w:rFonts w:hint="eastAsia" w:ascii="仿宋_GB2312" w:hAnsi="仿宋_GB2312" w:eastAsia="仿宋_GB2312" w:cs="仿宋_GB2312"/>
          <w:szCs w:val="21"/>
        </w:rPr>
        <w:t>6.1条规定组织现场考察或磋商前答疑会的，采购人按</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\l "_踏勘现场"</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14:paraId="3573567E">
      <w:pPr>
        <w:adjustRightInd w:val="0"/>
        <w:snapToGrid w:val="0"/>
        <w:spacing w:line="360" w:lineRule="auto"/>
        <w:rPr>
          <w:rFonts w:hint="eastAsia" w:ascii="仿宋_GB2312" w:hAnsi="仿宋_GB2312" w:eastAsia="仿宋_GB2312" w:cs="仿宋_GB2312"/>
          <w:szCs w:val="21"/>
        </w:rPr>
      </w:pPr>
      <w:bookmarkStart w:id="16" w:name="_1.10_投标预备会"/>
      <w:bookmarkEnd w:id="16"/>
      <w:r>
        <w:rPr>
          <w:rFonts w:hint="eastAsia" w:ascii="仿宋_GB2312" w:hAnsi="仿宋_GB2312" w:eastAsia="仿宋_GB2312" w:cs="仿宋_GB2312"/>
          <w:szCs w:val="21"/>
        </w:rPr>
        <w:t>6.2由于未参加现场考察或磋商前答疑而导致对项目实际情况不了解，影响技术文件编制、</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rPr>
        <w:fldChar w:fldCharType="end"/>
      </w:r>
      <w:r>
        <w:rPr>
          <w:rFonts w:hint="eastAsia" w:ascii="仿宋_GB2312" w:hAnsi="仿宋_GB2312" w:eastAsia="仿宋_GB2312" w:cs="仿宋_GB2312"/>
          <w:szCs w:val="21"/>
        </w:rPr>
        <w:t>准确性、综合因素响应不全面等问题的，由供应商自行承担相应后果。</w:t>
      </w:r>
    </w:p>
    <w:p w14:paraId="41C7A6E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14:paraId="42D48327">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14:paraId="1ABB94E1">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6433E4E1">
      <w:pPr>
        <w:pStyle w:val="5"/>
        <w:adjustRightInd w:val="0"/>
        <w:snapToGrid w:val="0"/>
        <w:spacing w:before="319" w:beforeLines="100" w:after="159" w:afterLines="50" w:line="360" w:lineRule="auto"/>
        <w:jc w:val="center"/>
        <w:rPr>
          <w:rFonts w:hint="eastAsia" w:ascii="仿宋_GB2312" w:hAnsi="仿宋_GB2312" w:eastAsia="仿宋_GB2312" w:cs="仿宋_GB2312"/>
        </w:rPr>
      </w:pPr>
      <w:bookmarkStart w:id="17" w:name="_Toc4485620"/>
      <w:bookmarkStart w:id="18" w:name="_Toc533340141"/>
      <w:r>
        <w:rPr>
          <w:rFonts w:hint="eastAsia" w:ascii="仿宋_GB2312" w:hAnsi="仿宋_GB2312" w:eastAsia="仿宋_GB2312" w:cs="仿宋_GB2312"/>
        </w:rPr>
        <w:t xml:space="preserve">三 </w:t>
      </w:r>
      <w:bookmarkEnd w:id="17"/>
      <w:bookmarkEnd w:id="18"/>
      <w:r>
        <w:rPr>
          <w:rFonts w:hint="eastAsia" w:ascii="仿宋_GB2312" w:hAnsi="仿宋_GB2312" w:eastAsia="仿宋_GB2312" w:cs="仿宋_GB2312"/>
        </w:rPr>
        <w:t>采购文件</w:t>
      </w:r>
    </w:p>
    <w:p w14:paraId="1F0E168D">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14:paraId="1F1C2D3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14:paraId="7DB198E1">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14:paraId="0CB42B4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14:paraId="27D300D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14:paraId="05D13EE3">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服务需求</w:t>
      </w:r>
    </w:p>
    <w:p w14:paraId="0698A1C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14:paraId="2FB70457">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14:paraId="5481F64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14:paraId="4E86A3F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14:paraId="57813FCC">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14:paraId="153367FC">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14:paraId="02159D7A">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14:paraId="11D4818B">
      <w:pPr>
        <w:pStyle w:val="5"/>
        <w:adjustRightInd w:val="0"/>
        <w:snapToGrid w:val="0"/>
        <w:spacing w:before="319" w:beforeLines="100" w:after="159" w:afterLines="50" w:line="360" w:lineRule="auto"/>
        <w:jc w:val="center"/>
        <w:rPr>
          <w:rFonts w:hint="eastAsia" w:ascii="仿宋_GB2312" w:hAnsi="仿宋_GB2312" w:eastAsia="仿宋_GB2312" w:cs="仿宋_GB2312"/>
        </w:rPr>
      </w:pPr>
      <w:bookmarkStart w:id="19" w:name="_Toc4485621"/>
      <w:bookmarkStart w:id="20" w:name="_Toc533340142"/>
      <w:r>
        <w:rPr>
          <w:rFonts w:hint="eastAsia" w:ascii="仿宋_GB2312" w:hAnsi="仿宋_GB2312" w:eastAsia="仿宋_GB2312" w:cs="仿宋_GB2312"/>
        </w:rPr>
        <w:t>四</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响应文件的编制</w:t>
      </w:r>
      <w:bookmarkEnd w:id="19"/>
      <w:bookmarkEnd w:id="20"/>
    </w:p>
    <w:p w14:paraId="26E5AE3B">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14:paraId="6BEA861A">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14:paraId="4F04F2FE">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14:paraId="4CACFC65">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14:paraId="51F654D1">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14:paraId="03CE709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14:paraId="79304D1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14:paraId="296AEEF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14:paraId="542CDF6C">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14:paraId="715AB0F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14:paraId="7681D5B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14:paraId="05D3D06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14:paraId="6F81175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14:paraId="78C57FB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14:paraId="3CCA7929">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★13.磋商保证金</w:t>
      </w:r>
    </w:p>
    <w:p w14:paraId="5FE06C22">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14:paraId="5A4BA96C">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14:paraId="2CBBC20A">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14:paraId="10910A0F">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14:paraId="53F4776A">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14:paraId="4A478925">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14:paraId="64F6853A">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14:paraId="492959FF">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14:paraId="6215063D">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14:paraId="18C7702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14:paraId="07E2991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13.5磋商保证金的退还</w:t>
      </w:r>
    </w:p>
    <w:p w14:paraId="272628E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14:paraId="5C7C676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14:paraId="38081B8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728E745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14:paraId="05AC467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14:paraId="64E7028C">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14:paraId="111A953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14:paraId="3FD2874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14:paraId="693F3DB5">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14:paraId="05EF6A3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14:paraId="4BA21BE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34D4D5A4">
      <w:pPr>
        <w:adjustRightInd w:val="0"/>
        <w:snapToGrid w:val="0"/>
        <w:spacing w:line="360" w:lineRule="auto"/>
        <w:rPr>
          <w:rFonts w:hint="eastAsia" w:ascii="仿宋_GB2312" w:hAnsi="仿宋_GB2312" w:eastAsia="仿宋_GB2312" w:cs="仿宋_GB2312"/>
          <w:b/>
          <w:szCs w:val="21"/>
        </w:rPr>
      </w:pPr>
      <w:bookmarkStart w:id="21" w:name="_Toc4485622"/>
      <w:bookmarkStart w:id="22" w:name="_Toc533340143"/>
      <w:r>
        <w:rPr>
          <w:rFonts w:hint="eastAsia" w:ascii="仿宋_GB2312" w:hAnsi="仿宋_GB2312" w:eastAsia="仿宋_GB2312" w:cs="仿宋_GB2312"/>
          <w:b/>
          <w:szCs w:val="21"/>
        </w:rPr>
        <w:t>16.响应文件的签署及规定</w:t>
      </w:r>
    </w:p>
    <w:p w14:paraId="7BDFC66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14:paraId="5AC5CB4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14:paraId="1C5A73A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14:paraId="6E6DA089">
      <w:pPr>
        <w:pStyle w:val="5"/>
        <w:adjustRightInd w:val="0"/>
        <w:snapToGrid w:val="0"/>
        <w:spacing w:before="319" w:beforeLines="100" w:after="159" w:afterLines="50" w:line="360" w:lineRule="auto"/>
        <w:jc w:val="center"/>
        <w:rPr>
          <w:rFonts w:hint="eastAsia" w:ascii="仿宋_GB2312" w:hAnsi="仿宋_GB2312" w:eastAsia="仿宋_GB2312" w:cs="仿宋_GB2312"/>
        </w:rPr>
      </w:pPr>
      <w:r>
        <w:rPr>
          <w:rFonts w:hint="eastAsia" w:ascii="仿宋_GB2312" w:hAnsi="仿宋_GB2312" w:eastAsia="仿宋_GB2312" w:cs="仿宋_GB2312"/>
        </w:rPr>
        <w:t>五 响应文件的递交</w:t>
      </w:r>
    </w:p>
    <w:p w14:paraId="78947C92">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14:paraId="4D6D30E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14:paraId="36E3E67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14:paraId="0D65D0A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14:paraId="26F24405">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14:paraId="7C33959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14:paraId="064972BB">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14:paraId="5697F64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14:paraId="0BF8347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14:paraId="18A41E4B">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14:paraId="61DE872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14:paraId="751D4E5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14:paraId="450788E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14:paraId="15BB138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14:paraId="1DB3130B">
      <w:pPr>
        <w:pStyle w:val="5"/>
        <w:adjustRightInd w:val="0"/>
        <w:snapToGrid w:val="0"/>
        <w:spacing w:before="319" w:beforeLines="10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六 磋商及评审</w:t>
      </w:r>
    </w:p>
    <w:p w14:paraId="215714D9">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★20.磋商会议</w:t>
      </w:r>
    </w:p>
    <w:p w14:paraId="176DC7CD">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14:paraId="7C104D02">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14:paraId="7620EAE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14:paraId="200ED33D">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14:paraId="0D6F7956">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★21.组建磋商小组</w:t>
      </w:r>
    </w:p>
    <w:p w14:paraId="03F51F2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14:paraId="7A25A09D">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14:paraId="4B88F9A5">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14:paraId="74A83CC6">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14:paraId="289310D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14:paraId="1C2437D4">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14:paraId="224BB19A">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1B43BCC3">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14:paraId="4ECF096D">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14:paraId="55D1A5E3">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14:paraId="0996E416">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14:paraId="5EEEAA29">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14:paraId="7827439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14:paraId="4DBE048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14:paraId="5AA575D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14:paraId="698CD3B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14:paraId="06B1988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70617E2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14:paraId="7A81185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3ED6DD1D">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14:paraId="734DC3F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14:paraId="63428CF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14:paraId="124A49A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14:paraId="17C12F9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14:paraId="30D5589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14:paraId="67C1F0D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14:paraId="08F9E9F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14:paraId="51E21C5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0088B495">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★26.磋商</w:t>
      </w:r>
    </w:p>
    <w:p w14:paraId="106FAB6A">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723AF77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14:paraId="6E692B4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14:paraId="753A2B2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4AFBAE6F">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14:paraId="49C8E11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14:paraId="57D40F8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14:paraId="1E212445">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14:paraId="7252FEC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14:paraId="5547F6DB">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14:paraId="5470861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14:paraId="26B18282">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14:paraId="7B89CD6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14:paraId="4CF47203">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14:paraId="70BB335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14:paraId="3EACD43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14:paraId="22B4417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14:paraId="6C5EB4B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14:paraId="2DEFF3F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14:paraId="2E9BBE9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14:paraId="34CD0FF5">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14:paraId="726E7A26">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14:paraId="5104945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14:paraId="2B98F3A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14:paraId="40C7FE86">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14:paraId="098AC22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14:paraId="6DB1733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14:paraId="6C0B1A8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14:paraId="2E1223F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14:paraId="278EE90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14:paraId="732989D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14:paraId="23A6A65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14:paraId="44AB5244">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★30.终止本次磋商</w:t>
      </w:r>
    </w:p>
    <w:p w14:paraId="2A9F44F7">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14:paraId="32F96E7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14:paraId="2F17E14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14:paraId="70931A1F">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14:paraId="6D893FE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14:paraId="4A1D729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14:paraId="5C64928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76F1B37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14:paraId="3A5E9935">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14:paraId="0ED55527">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14:paraId="60156A4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14:paraId="0104E2A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14:paraId="5E229184">
      <w:pPr>
        <w:pStyle w:val="5"/>
        <w:adjustRightInd w:val="0"/>
        <w:snapToGrid w:val="0"/>
        <w:spacing w:before="159" w:beforeLines="5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七 确定成交</w:t>
      </w:r>
    </w:p>
    <w:p w14:paraId="0FC2398D">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33.确定成交供应商</w:t>
      </w:r>
    </w:p>
    <w:p w14:paraId="0A442ED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7E53E652">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★34.采购任务取消</w:t>
      </w:r>
    </w:p>
    <w:p w14:paraId="10269721">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14:paraId="737F023E">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35.成交通知书</w:t>
      </w:r>
    </w:p>
    <w:p w14:paraId="420BBDE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14:paraId="00C7443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14:paraId="14E8D3FC">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★36.签订合同</w:t>
      </w:r>
    </w:p>
    <w:p w14:paraId="38C690E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14:paraId="16FBFC77">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14:paraId="4073EBB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14:paraId="1E539570">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14:paraId="41A9ECA2">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★37.履约保证金</w:t>
      </w:r>
    </w:p>
    <w:p w14:paraId="29B6302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14:paraId="596D7DD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7192D53B">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★38.采购代理服务费</w:t>
      </w:r>
    </w:p>
    <w:p w14:paraId="74A9159B">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14:paraId="5EB97AB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39.廉洁自律规定</w:t>
      </w:r>
    </w:p>
    <w:p w14:paraId="71C6C6A9">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14:paraId="036D23E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14:paraId="3CC2852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40.人员回避</w:t>
      </w:r>
    </w:p>
    <w:p w14:paraId="0959C017">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14:paraId="48B7233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41.质疑与接收</w:t>
      </w:r>
    </w:p>
    <w:p w14:paraId="46D1B1C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351E0AC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03D82597">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14:paraId="05FB4E42">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14:paraId="4D4D9D8F">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42.履约验收</w:t>
      </w:r>
    </w:p>
    <w:p w14:paraId="676925A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14:paraId="1A629804">
      <w:pPr>
        <w:pStyle w:val="4"/>
        <w:adjustRightInd w:val="0"/>
        <w:snapToGrid w:val="0"/>
        <w:spacing w:before="0" w:after="0" w:line="240" w:lineRule="auto"/>
        <w:jc w:val="center"/>
        <w:rPr>
          <w:rFonts w:hint="eastAsia" w:ascii="仿宋_GB2312" w:hAnsi="仿宋_GB2312" w:eastAsia="仿宋_GB2312" w:cs="仿宋_GB2312"/>
        </w:rPr>
      </w:pPr>
      <w:bookmarkStart w:id="23" w:name="_Toc4485625"/>
      <w:r>
        <w:rPr>
          <w:rFonts w:hint="eastAsia" w:ascii="仿宋_GB2312" w:hAnsi="仿宋_GB2312" w:eastAsia="仿宋_GB2312" w:cs="仿宋_GB2312"/>
        </w:rPr>
        <w:br w:type="page"/>
      </w:r>
      <w:bookmarkStart w:id="24" w:name="_Toc10174"/>
      <w:r>
        <w:rPr>
          <w:rFonts w:hint="eastAsia" w:ascii="仿宋_GB2312" w:hAnsi="仿宋_GB2312" w:eastAsia="仿宋_GB2312" w:cs="仿宋_GB2312"/>
        </w:rPr>
        <w:t>第二章 响应文件内容及格式</w:t>
      </w:r>
      <w:bookmarkEnd w:id="23"/>
      <w:bookmarkEnd w:id="24"/>
    </w:p>
    <w:p w14:paraId="7EF8BACB">
      <w:pPr>
        <w:rPr>
          <w:rFonts w:hint="eastAsia" w:ascii="仿宋_GB2312" w:hAnsi="仿宋_GB2312" w:eastAsia="仿宋_GB2312" w:cs="仿宋_GB2312"/>
        </w:rPr>
      </w:pPr>
      <w:bookmarkStart w:id="25" w:name="sys_投标文件内容及格式：Block"/>
      <w:bookmarkEnd w:id="25"/>
      <w:bookmarkStart w:id="26" w:name="投标文件内容及格式：Block"/>
      <w:bookmarkEnd w:id="26"/>
      <w:r>
        <w:rPr>
          <w:rFonts w:hint="eastAsia" w:ascii="仿宋_GB2312" w:hAnsi="仿宋_GB2312" w:eastAsia="仿宋_GB2312" w:cs="仿宋_GB2312"/>
          <w:b/>
          <w:sz w:val="24"/>
        </w:rPr>
        <w:t>一、响应文件、电子文档的外封面、封口、封皮及目录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44"/>
        <w:gridCol w:w="882"/>
      </w:tblGrid>
      <w:tr w14:paraId="6BA4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14:paraId="3F7C44C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44" w:type="dxa"/>
            <w:noWrap w:val="0"/>
            <w:vAlign w:val="center"/>
          </w:tcPr>
          <w:p w14:paraId="4632566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882" w:type="dxa"/>
            <w:noWrap w:val="0"/>
            <w:vAlign w:val="center"/>
          </w:tcPr>
          <w:p w14:paraId="7A7FD9F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4135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194ADC10">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44" w:type="dxa"/>
            <w:noWrap w:val="0"/>
            <w:vAlign w:val="center"/>
          </w:tcPr>
          <w:p w14:paraId="04BFEF76">
            <w:pPr>
              <w:snapToGrid w:val="0"/>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响应文件的外封面及封口</w:t>
            </w:r>
          </w:p>
        </w:tc>
        <w:tc>
          <w:tcPr>
            <w:tcW w:w="882" w:type="dxa"/>
            <w:noWrap w:val="0"/>
            <w:vAlign w:val="center"/>
          </w:tcPr>
          <w:p w14:paraId="3C1E988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14:paraId="6A02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33538DA8">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44" w:type="dxa"/>
            <w:noWrap w:val="0"/>
            <w:vAlign w:val="center"/>
          </w:tcPr>
          <w:p w14:paraId="3FCCB66B">
            <w:pPr>
              <w:snapToGrid w:val="0"/>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响应文件的封皮</w:t>
            </w:r>
          </w:p>
        </w:tc>
        <w:tc>
          <w:tcPr>
            <w:tcW w:w="882" w:type="dxa"/>
            <w:noWrap w:val="0"/>
            <w:vAlign w:val="center"/>
          </w:tcPr>
          <w:p w14:paraId="74E7BA5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14:paraId="79A3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565EB65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44" w:type="dxa"/>
            <w:noWrap w:val="0"/>
            <w:vAlign w:val="center"/>
          </w:tcPr>
          <w:p w14:paraId="2D8478C0">
            <w:pPr>
              <w:snapToGrid w:val="0"/>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响应文件的目录</w:t>
            </w:r>
          </w:p>
        </w:tc>
        <w:tc>
          <w:tcPr>
            <w:tcW w:w="882" w:type="dxa"/>
            <w:noWrap w:val="0"/>
            <w:vAlign w:val="center"/>
          </w:tcPr>
          <w:p w14:paraId="05BFDBE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14:paraId="55D1558A">
      <w:pPr>
        <w:spacing w:line="440" w:lineRule="exact"/>
        <w:rPr>
          <w:rFonts w:hint="eastAsia" w:ascii="仿宋_GB2312" w:hAnsi="仿宋_GB2312" w:eastAsia="仿宋_GB2312" w:cs="仿宋_GB2312"/>
          <w:b/>
          <w:sz w:val="24"/>
        </w:rPr>
      </w:pPr>
      <w:r>
        <w:rPr>
          <w:rFonts w:hint="eastAsia" w:ascii="仿宋_GB2312" w:hAnsi="仿宋_GB2312" w:eastAsia="仿宋_GB2312" w:cs="仿宋_GB2312"/>
          <w:b/>
          <w:sz w:val="24"/>
        </w:rPr>
        <w:t>二、资格证明材料（有一项不符合要求，不能进入下一阶段评审）</w:t>
      </w:r>
    </w:p>
    <w:tbl>
      <w:tblPr>
        <w:tblStyle w:val="11"/>
        <w:tblW w:w="0" w:type="auto"/>
        <w:jc w:val="center"/>
        <w:tblLayout w:type="fixed"/>
        <w:tblCellMar>
          <w:top w:w="0" w:type="dxa"/>
          <w:left w:w="0" w:type="dxa"/>
          <w:bottom w:w="0" w:type="dxa"/>
          <w:right w:w="0" w:type="dxa"/>
        </w:tblCellMar>
      </w:tblPr>
      <w:tblGrid>
        <w:gridCol w:w="654"/>
        <w:gridCol w:w="6843"/>
        <w:gridCol w:w="842"/>
      </w:tblGrid>
      <w:tr w14:paraId="7DA877FC">
        <w:tblPrEx>
          <w:tblCellMar>
            <w:top w:w="0" w:type="dxa"/>
            <w:left w:w="0" w:type="dxa"/>
            <w:bottom w:w="0" w:type="dxa"/>
            <w:right w:w="0" w:type="dxa"/>
          </w:tblCellMar>
        </w:tblPrEx>
        <w:trPr>
          <w:trHeight w:val="310" w:hRule="atLeast"/>
          <w:tblHeader/>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1A353">
            <w:pPr>
              <w:adjustRightInd w:val="0"/>
              <w:snapToGrid w:val="0"/>
              <w:jc w:val="center"/>
              <w:rPr>
                <w:rFonts w:hint="eastAsia" w:ascii="仿宋_GB2312" w:hAnsi="仿宋_GB2312" w:eastAsia="仿宋_GB2312" w:cs="仿宋_GB2312"/>
                <w:szCs w:val="21"/>
              </w:rPr>
            </w:pPr>
            <w:bookmarkStart w:id="27" w:name="sys_资格性证明材料：Document"/>
            <w:bookmarkStart w:id="28" w:name="资格性证明材料：Document"/>
            <w:r>
              <w:rPr>
                <w:rFonts w:hint="eastAsia" w:ascii="仿宋_GB2312" w:hAnsi="仿宋_GB2312" w:eastAsia="仿宋_GB2312" w:cs="仿宋_GB2312"/>
                <w:szCs w:val="21"/>
              </w:rPr>
              <w:t>序号</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3E0E87">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D26981">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格式</w:t>
            </w:r>
          </w:p>
        </w:tc>
      </w:tr>
      <w:tr w14:paraId="2C931663">
        <w:tblPrEx>
          <w:tblCellMar>
            <w:top w:w="0" w:type="dxa"/>
            <w:left w:w="0" w:type="dxa"/>
            <w:bottom w:w="0" w:type="dxa"/>
            <w:right w:w="0" w:type="dxa"/>
          </w:tblCellMar>
        </w:tblPrEx>
        <w:trPr>
          <w:trHeight w:val="893"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ACB87F">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3E4442">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14:paraId="3E6E4CFB">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B639E4">
            <w:pPr>
              <w:adjustRightInd w:val="0"/>
              <w:snapToGrid w:val="0"/>
              <w:jc w:val="center"/>
              <w:rPr>
                <w:rFonts w:hint="eastAsia" w:ascii="仿宋_GB2312" w:hAnsi="仿宋_GB2312" w:eastAsia="仿宋_GB2312" w:cs="仿宋_GB2312"/>
                <w:szCs w:val="21"/>
              </w:rPr>
            </w:pPr>
          </w:p>
        </w:tc>
      </w:tr>
      <w:tr w14:paraId="2B521209">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DD0FF">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C5984">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14:paraId="1EF18E8C">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8902D">
            <w:pPr>
              <w:adjustRightInd w:val="0"/>
              <w:snapToGrid w:val="0"/>
              <w:jc w:val="center"/>
              <w:rPr>
                <w:rFonts w:hint="eastAsia" w:ascii="仿宋_GB2312" w:hAnsi="仿宋_GB2312" w:eastAsia="仿宋_GB2312" w:cs="仿宋_GB2312"/>
                <w:szCs w:val="21"/>
              </w:rPr>
            </w:pPr>
          </w:p>
        </w:tc>
      </w:tr>
      <w:tr w14:paraId="0BC8D1AF">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B5D1A">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9241BB">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14:paraId="023DF4BE">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00EED">
            <w:pPr>
              <w:adjustRightInd w:val="0"/>
              <w:snapToGrid w:val="0"/>
              <w:jc w:val="center"/>
              <w:rPr>
                <w:rFonts w:hint="eastAsia" w:ascii="仿宋_GB2312" w:hAnsi="仿宋_GB2312" w:eastAsia="仿宋_GB2312" w:cs="仿宋_GB2312"/>
                <w:szCs w:val="21"/>
              </w:rPr>
            </w:pPr>
          </w:p>
        </w:tc>
      </w:tr>
      <w:tr w14:paraId="0A7051DB">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8446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C0635">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D70C3">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r>
      <w:tr w14:paraId="1B8ED59A">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7D6392">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DBFD7">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A4DF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14:paraId="0B863581">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6DD11D">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13B396">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14:paraId="0442B729">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2D963">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r>
      <w:tr w14:paraId="11B7F466">
        <w:tblPrEx>
          <w:tblCellMar>
            <w:top w:w="0" w:type="dxa"/>
            <w:left w:w="0" w:type="dxa"/>
            <w:bottom w:w="0" w:type="dxa"/>
            <w:right w:w="0" w:type="dxa"/>
          </w:tblCellMar>
        </w:tblPrEx>
        <w:trPr>
          <w:trHeight w:val="118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6CEB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7FB8D">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14:paraId="574BDC74">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14:paraId="1CB89A09">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6CF608">
            <w:pPr>
              <w:adjustRightInd w:val="0"/>
              <w:snapToGrid w:val="0"/>
              <w:jc w:val="center"/>
              <w:rPr>
                <w:rFonts w:hint="eastAsia" w:ascii="仿宋_GB2312" w:hAnsi="仿宋_GB2312" w:eastAsia="仿宋_GB2312" w:cs="仿宋_GB2312"/>
                <w:szCs w:val="21"/>
              </w:rPr>
            </w:pPr>
          </w:p>
        </w:tc>
      </w:tr>
      <w:tr w14:paraId="76DAFDD6">
        <w:tblPrEx>
          <w:tblCellMar>
            <w:top w:w="0" w:type="dxa"/>
            <w:left w:w="0" w:type="dxa"/>
            <w:bottom w:w="0" w:type="dxa"/>
            <w:right w:w="0" w:type="dxa"/>
          </w:tblCellMar>
        </w:tblPrEx>
        <w:trPr>
          <w:trHeight w:val="1474"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CFA13">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5AB91">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14:paraId="3610B1DE">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14:paraId="500BB6FC">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6C912A">
            <w:pPr>
              <w:adjustRightInd w:val="0"/>
              <w:snapToGrid w:val="0"/>
              <w:jc w:val="center"/>
              <w:rPr>
                <w:rFonts w:hint="eastAsia" w:ascii="仿宋_GB2312" w:hAnsi="仿宋_GB2312" w:eastAsia="仿宋_GB2312" w:cs="仿宋_GB2312"/>
                <w:szCs w:val="21"/>
              </w:rPr>
            </w:pPr>
          </w:p>
        </w:tc>
      </w:tr>
      <w:tr w14:paraId="0ED41AE7">
        <w:tblPrEx>
          <w:tblCellMar>
            <w:top w:w="0" w:type="dxa"/>
            <w:left w:w="0" w:type="dxa"/>
            <w:bottom w:w="0" w:type="dxa"/>
            <w:right w:w="0" w:type="dxa"/>
          </w:tblCellMar>
        </w:tblPrEx>
        <w:trPr>
          <w:trHeight w:val="310"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9ACC5">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137B20">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583C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r>
      <w:tr w14:paraId="313C6E3F">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498AE">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65B848">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14:paraId="5FA486F8">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1C430E">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14:paraId="57C9A5C4">
        <w:tblPrEx>
          <w:tblCellMar>
            <w:top w:w="0" w:type="dxa"/>
            <w:left w:w="0" w:type="dxa"/>
            <w:bottom w:w="0" w:type="dxa"/>
            <w:right w:w="0" w:type="dxa"/>
          </w:tblCellMar>
        </w:tblPrEx>
        <w:trPr>
          <w:trHeight w:val="310"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91636">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40C56">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联合体协议书（如适用）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ED597">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r>
      <w:tr w14:paraId="6FF55471">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B2624">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37B61">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其它资格证明文件：</w:t>
            </w:r>
          </w:p>
          <w:p w14:paraId="10EF24DB">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（1）供应商具备电力工程总承包三级（含三级）以上资质；</w:t>
            </w:r>
          </w:p>
          <w:p w14:paraId="663E1CC7">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（2）建造师须具备机电工程专业二级（含二级）以上执业资格，并具备有效的安全生产考核合格证书(B证)；</w:t>
            </w:r>
          </w:p>
          <w:p w14:paraId="7A47AC2F">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（3）供应商具备有效期内的安全生产许可证；</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993C85">
            <w:pPr>
              <w:adjustRightInd w:val="0"/>
              <w:snapToGrid w:val="0"/>
              <w:jc w:val="center"/>
              <w:rPr>
                <w:rFonts w:hint="eastAsia" w:ascii="仿宋_GB2312" w:hAnsi="仿宋_GB2312" w:eastAsia="仿宋_GB2312" w:cs="仿宋_GB2312"/>
                <w:szCs w:val="21"/>
              </w:rPr>
            </w:pPr>
          </w:p>
        </w:tc>
      </w:tr>
      <w:tr w14:paraId="36342C0A">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A39EB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A2156">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联合体的其它资格证明文件（如适用，按供应商须知表1.4.8要求描述）</w:t>
            </w:r>
          </w:p>
          <w:p w14:paraId="433F2955">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ADC80E">
            <w:pPr>
              <w:adjustRightInd w:val="0"/>
              <w:snapToGrid w:val="0"/>
              <w:jc w:val="center"/>
              <w:rPr>
                <w:rFonts w:hint="eastAsia" w:ascii="仿宋_GB2312" w:hAnsi="仿宋_GB2312" w:eastAsia="仿宋_GB2312" w:cs="仿宋_GB2312"/>
                <w:szCs w:val="21"/>
              </w:rPr>
            </w:pPr>
          </w:p>
        </w:tc>
      </w:tr>
      <w:tr w14:paraId="2A9B6625">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779458">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81BBDB">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C04788">
            <w:pPr>
              <w:adjustRightInd w:val="0"/>
              <w:snapToGrid w:val="0"/>
              <w:jc w:val="center"/>
              <w:rPr>
                <w:rFonts w:hint="eastAsia" w:ascii="仿宋_GB2312" w:hAnsi="仿宋_GB2312" w:eastAsia="仿宋_GB2312" w:cs="仿宋_GB2312"/>
                <w:szCs w:val="21"/>
              </w:rPr>
            </w:pPr>
          </w:p>
        </w:tc>
      </w:tr>
      <w:tr w14:paraId="2C9E4370">
        <w:tblPrEx>
          <w:tblCellMar>
            <w:top w:w="0" w:type="dxa"/>
            <w:left w:w="0" w:type="dxa"/>
            <w:bottom w:w="0" w:type="dxa"/>
            <w:right w:w="0" w:type="dxa"/>
          </w:tblCellMar>
        </w:tblPrEx>
        <w:trPr>
          <w:trHeight w:val="509" w:hRule="atLeast"/>
          <w:jc w:val="center"/>
        </w:trPr>
        <w:tc>
          <w:tcPr>
            <w:tcW w:w="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B0CC5">
            <w:pPr>
              <w:adjustRightInd w:val="0"/>
              <w:snapToGrid w:val="0"/>
              <w:jc w:val="center"/>
              <w:rPr>
                <w:rFonts w:hint="eastAsia" w:ascii="仿宋_GB2312" w:hAnsi="仿宋_GB2312" w:eastAsia="仿宋_GB2312" w:cs="仿宋_GB2312"/>
                <w:szCs w:val="21"/>
              </w:rPr>
            </w:pPr>
          </w:p>
        </w:tc>
        <w:tc>
          <w:tcPr>
            <w:tcW w:w="6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85D69D">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A46CB1">
            <w:pPr>
              <w:adjustRightInd w:val="0"/>
              <w:snapToGrid w:val="0"/>
              <w:jc w:val="center"/>
              <w:rPr>
                <w:rFonts w:hint="eastAsia" w:ascii="仿宋_GB2312" w:hAnsi="仿宋_GB2312" w:eastAsia="仿宋_GB2312" w:cs="仿宋_GB2312"/>
                <w:szCs w:val="21"/>
              </w:rPr>
            </w:pPr>
          </w:p>
        </w:tc>
      </w:tr>
    </w:tbl>
    <w:p w14:paraId="27015811">
      <w:pPr>
        <w:spacing w:before="159" w:beforeLines="50"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三、符合性证明材料（有一项不符合要求，不能进入下一阶段评审）</w:t>
      </w:r>
    </w:p>
    <w:bookmarkEnd w:id="27"/>
    <w:bookmarkEnd w:id="28"/>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14:paraId="0A5B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663" w:type="dxa"/>
            <w:noWrap w:val="0"/>
            <w:vAlign w:val="center"/>
          </w:tcPr>
          <w:p w14:paraId="36096D55">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65" w:type="dxa"/>
            <w:noWrap w:val="0"/>
            <w:vAlign w:val="center"/>
          </w:tcPr>
          <w:p w14:paraId="12F13B4F">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855" w:type="dxa"/>
            <w:noWrap w:val="0"/>
            <w:vAlign w:val="center"/>
          </w:tcPr>
          <w:p w14:paraId="7AEAC32C">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16EF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44044546">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65" w:type="dxa"/>
            <w:noWrap w:val="0"/>
            <w:vAlign w:val="center"/>
          </w:tcPr>
          <w:p w14:paraId="17FB07A1">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855" w:type="dxa"/>
            <w:noWrap w:val="0"/>
            <w:vAlign w:val="center"/>
          </w:tcPr>
          <w:p w14:paraId="47F175A5">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14:paraId="29B5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7A6A37F2">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65" w:type="dxa"/>
            <w:noWrap w:val="0"/>
            <w:vAlign w:val="center"/>
          </w:tcPr>
          <w:p w14:paraId="199FDCE0">
            <w:pPr>
              <w:rPr>
                <w:rFonts w:hint="eastAsia" w:ascii="仿宋_GB2312" w:hAnsi="仿宋_GB2312" w:eastAsia="仿宋_GB2312" w:cs="仿宋_GB2312"/>
                <w:szCs w:val="21"/>
              </w:rPr>
            </w:pPr>
            <w:r>
              <w:rPr>
                <w:rFonts w:hint="eastAsia" w:ascii="仿宋_GB2312" w:hAnsi="仿宋_GB2312" w:eastAsia="仿宋_GB2312" w:cs="仿宋_GB2312"/>
                <w:kern w:val="0"/>
                <w:szCs w:val="21"/>
              </w:rPr>
              <w:t>递交磋商保证金证明材料复印件</w:t>
            </w:r>
          </w:p>
        </w:tc>
        <w:tc>
          <w:tcPr>
            <w:tcW w:w="855" w:type="dxa"/>
            <w:noWrap w:val="0"/>
            <w:vAlign w:val="center"/>
          </w:tcPr>
          <w:p w14:paraId="3514A83D">
            <w:pPr>
              <w:spacing w:line="360" w:lineRule="exact"/>
              <w:jc w:val="center"/>
              <w:rPr>
                <w:rFonts w:hint="eastAsia" w:ascii="仿宋_GB2312" w:hAnsi="仿宋_GB2312" w:eastAsia="仿宋_GB2312" w:cs="仿宋_GB2312"/>
                <w:kern w:val="0"/>
                <w:szCs w:val="21"/>
              </w:rPr>
            </w:pPr>
          </w:p>
        </w:tc>
      </w:tr>
      <w:tr w14:paraId="68D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63BB1140">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65" w:type="dxa"/>
            <w:noWrap w:val="0"/>
            <w:vAlign w:val="center"/>
          </w:tcPr>
          <w:p w14:paraId="165E0D04">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855" w:type="dxa"/>
            <w:noWrap w:val="0"/>
            <w:vAlign w:val="center"/>
          </w:tcPr>
          <w:p w14:paraId="5C79130D">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r>
      <w:tr w14:paraId="73A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6D770D57">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65" w:type="dxa"/>
            <w:noWrap w:val="0"/>
            <w:vAlign w:val="center"/>
          </w:tcPr>
          <w:p w14:paraId="61340329">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工程量清单报价表</w:t>
            </w:r>
          </w:p>
        </w:tc>
        <w:tc>
          <w:tcPr>
            <w:tcW w:w="855" w:type="dxa"/>
            <w:noWrap w:val="0"/>
            <w:vAlign w:val="center"/>
          </w:tcPr>
          <w:p w14:paraId="61A6C408">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r>
      <w:tr w14:paraId="71CD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24FFAD54">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965" w:type="dxa"/>
            <w:noWrap w:val="0"/>
            <w:vAlign w:val="center"/>
          </w:tcPr>
          <w:p w14:paraId="4CBFD48B">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商务条款偏离表</w:t>
            </w:r>
          </w:p>
        </w:tc>
        <w:tc>
          <w:tcPr>
            <w:tcW w:w="855" w:type="dxa"/>
            <w:noWrap w:val="0"/>
            <w:vAlign w:val="center"/>
          </w:tcPr>
          <w:p w14:paraId="07E13C78">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r>
      <w:tr w14:paraId="4597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3" w:type="dxa"/>
            <w:noWrap w:val="0"/>
            <w:vAlign w:val="center"/>
          </w:tcPr>
          <w:p w14:paraId="2E622FD3">
            <w:pPr>
              <w:spacing w:line="3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6</w:t>
            </w:r>
          </w:p>
        </w:tc>
        <w:tc>
          <w:tcPr>
            <w:tcW w:w="6965" w:type="dxa"/>
            <w:noWrap w:val="0"/>
            <w:vAlign w:val="center"/>
          </w:tcPr>
          <w:p w14:paraId="6270B2C0">
            <w:p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供应商关联单位说明</w:t>
            </w:r>
          </w:p>
        </w:tc>
        <w:tc>
          <w:tcPr>
            <w:tcW w:w="855" w:type="dxa"/>
            <w:noWrap w:val="0"/>
            <w:vAlign w:val="center"/>
          </w:tcPr>
          <w:p w14:paraId="3AD9B75D">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r>
      <w:tr w14:paraId="78AB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3" w:type="dxa"/>
            <w:noWrap w:val="0"/>
            <w:vAlign w:val="center"/>
          </w:tcPr>
          <w:p w14:paraId="1F6BC702">
            <w:pPr>
              <w:spacing w:line="3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6965" w:type="dxa"/>
            <w:noWrap w:val="0"/>
            <w:vAlign w:val="center"/>
          </w:tcPr>
          <w:p w14:paraId="1A8E551A">
            <w:p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其他符合性证明材料(如适用) </w:t>
            </w:r>
          </w:p>
        </w:tc>
        <w:tc>
          <w:tcPr>
            <w:tcW w:w="855" w:type="dxa"/>
            <w:noWrap w:val="0"/>
            <w:vAlign w:val="center"/>
          </w:tcPr>
          <w:p w14:paraId="46B20945">
            <w:pPr>
              <w:spacing w:line="360" w:lineRule="exact"/>
              <w:jc w:val="center"/>
              <w:rPr>
                <w:rFonts w:hint="eastAsia" w:ascii="仿宋_GB2312" w:hAnsi="仿宋_GB2312" w:eastAsia="仿宋_GB2312" w:cs="仿宋_GB2312"/>
                <w:kern w:val="0"/>
                <w:szCs w:val="21"/>
              </w:rPr>
            </w:pPr>
          </w:p>
        </w:tc>
      </w:tr>
    </w:tbl>
    <w:p w14:paraId="60592DDA">
      <w:pPr>
        <w:spacing w:before="159" w:beforeLines="50"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729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678" w:type="dxa"/>
            <w:noWrap w:val="0"/>
            <w:vAlign w:val="center"/>
          </w:tcPr>
          <w:p w14:paraId="3D13B88A">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886" w:type="dxa"/>
            <w:noWrap w:val="0"/>
            <w:vAlign w:val="center"/>
          </w:tcPr>
          <w:p w14:paraId="4947F403">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855" w:type="dxa"/>
            <w:noWrap w:val="0"/>
            <w:vAlign w:val="center"/>
          </w:tcPr>
          <w:p w14:paraId="78DD3431">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25F1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764CA22C">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86" w:type="dxa"/>
            <w:noWrap w:val="0"/>
            <w:vAlign w:val="center"/>
          </w:tcPr>
          <w:p w14:paraId="107F0EB1">
            <w:pPr>
              <w:adjustRightInd w:val="0"/>
              <w:snapToGrid w:val="0"/>
              <w:ind w:left="25" w:leftChars="12"/>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tc>
          <w:tcPr>
            <w:tcW w:w="855" w:type="dxa"/>
            <w:noWrap w:val="0"/>
            <w:vAlign w:val="center"/>
          </w:tcPr>
          <w:p w14:paraId="2162C42F">
            <w:pPr>
              <w:adjustRightInd w:val="0"/>
              <w:snapToGrid w:val="0"/>
              <w:jc w:val="center"/>
              <w:rPr>
                <w:rFonts w:hint="eastAsia" w:ascii="仿宋_GB2312" w:hAnsi="仿宋_GB2312" w:eastAsia="仿宋_GB2312" w:cs="仿宋_GB2312"/>
                <w:kern w:val="0"/>
                <w:szCs w:val="21"/>
              </w:rPr>
            </w:pPr>
          </w:p>
        </w:tc>
      </w:tr>
      <w:tr w14:paraId="3DEE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5D82CAF5">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886" w:type="dxa"/>
            <w:noWrap w:val="0"/>
            <w:vAlign w:val="center"/>
          </w:tcPr>
          <w:p w14:paraId="1887EB79">
            <w:pPr>
              <w:adjustRightInd w:val="0"/>
              <w:snapToGrid w:val="0"/>
              <w:ind w:left="25" w:leftChars="12"/>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tc>
          <w:tcPr>
            <w:tcW w:w="855" w:type="dxa"/>
            <w:noWrap w:val="0"/>
            <w:vAlign w:val="center"/>
          </w:tcPr>
          <w:p w14:paraId="4B3023FF">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r>
      <w:tr w14:paraId="37E5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75433B7E">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886" w:type="dxa"/>
            <w:noWrap w:val="0"/>
            <w:vAlign w:val="center"/>
          </w:tcPr>
          <w:p w14:paraId="7B315EA8">
            <w:pPr>
              <w:adjustRightInd w:val="0"/>
              <w:snapToGrid w:val="0"/>
              <w:ind w:left="25" w:leftChars="12"/>
              <w:rPr>
                <w:rFonts w:hint="eastAsia"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tc>
          <w:tcPr>
            <w:tcW w:w="855" w:type="dxa"/>
            <w:noWrap w:val="0"/>
            <w:vAlign w:val="center"/>
          </w:tcPr>
          <w:p w14:paraId="78EA3D6F">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r>
      <w:tr w14:paraId="5CD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51F9D2BA">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886" w:type="dxa"/>
            <w:noWrap w:val="0"/>
            <w:vAlign w:val="center"/>
          </w:tcPr>
          <w:p w14:paraId="7204F4A3">
            <w:pPr>
              <w:adjustRightInd w:val="0"/>
              <w:snapToGrid w:val="0"/>
              <w:ind w:left="25" w:leftChars="12"/>
              <w:rPr>
                <w:rFonts w:hint="eastAsia"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tc>
          <w:tcPr>
            <w:tcW w:w="855" w:type="dxa"/>
            <w:noWrap w:val="0"/>
            <w:vAlign w:val="center"/>
          </w:tcPr>
          <w:p w14:paraId="3AE1D6AE">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r>
      <w:tr w14:paraId="53DE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32ABD8F8">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886" w:type="dxa"/>
            <w:noWrap w:val="0"/>
            <w:vAlign w:val="center"/>
          </w:tcPr>
          <w:p w14:paraId="06E14C40">
            <w:pPr>
              <w:adjustRightInd w:val="0"/>
              <w:snapToGrid w:val="0"/>
              <w:ind w:left="25" w:leftChars="12"/>
              <w:rPr>
                <w:rFonts w:hint="eastAsia"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tc>
          <w:tcPr>
            <w:tcW w:w="855" w:type="dxa"/>
            <w:noWrap w:val="0"/>
            <w:vAlign w:val="center"/>
          </w:tcPr>
          <w:p w14:paraId="73DA94CC">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r>
      <w:tr w14:paraId="34AB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324BC9B5">
            <w:pPr>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886" w:type="dxa"/>
            <w:noWrap w:val="0"/>
            <w:vAlign w:val="center"/>
          </w:tcPr>
          <w:p w14:paraId="411BC2B8">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14:paraId="1B274CEA">
            <w:pPr>
              <w:adjustRightInd w:val="0"/>
              <w:snapToGrid w:val="0"/>
              <w:ind w:left="25" w:leftChars="12"/>
              <w:rPr>
                <w:rFonts w:hint="eastAsia"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tc>
          <w:tcPr>
            <w:tcW w:w="855" w:type="dxa"/>
            <w:noWrap w:val="0"/>
            <w:vAlign w:val="center"/>
          </w:tcPr>
          <w:p w14:paraId="0920C40C">
            <w:pPr>
              <w:adjustRightInd w:val="0"/>
              <w:snapToGrid w:val="0"/>
              <w:jc w:val="center"/>
              <w:rPr>
                <w:rFonts w:hint="eastAsia" w:ascii="仿宋_GB2312" w:hAnsi="仿宋_GB2312" w:eastAsia="仿宋_GB2312" w:cs="仿宋_GB2312"/>
                <w:kern w:val="0"/>
                <w:szCs w:val="21"/>
              </w:rPr>
            </w:pPr>
          </w:p>
        </w:tc>
      </w:tr>
      <w:tr w14:paraId="2502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noWrap w:val="0"/>
            <w:vAlign w:val="center"/>
          </w:tcPr>
          <w:p w14:paraId="2A014822">
            <w:pPr>
              <w:adjustRightInd w:val="0"/>
              <w:snapToGrid w:val="0"/>
              <w:jc w:val="center"/>
              <w:rPr>
                <w:rFonts w:hint="eastAsia" w:ascii="仿宋_GB2312" w:hAnsi="仿宋_GB2312" w:eastAsia="仿宋_GB2312" w:cs="仿宋_GB2312"/>
                <w:kern w:val="0"/>
                <w:szCs w:val="21"/>
              </w:rPr>
            </w:pPr>
          </w:p>
        </w:tc>
        <w:tc>
          <w:tcPr>
            <w:tcW w:w="6886" w:type="dxa"/>
            <w:noWrap w:val="0"/>
            <w:vAlign w:val="center"/>
          </w:tcPr>
          <w:p w14:paraId="7D8164A1">
            <w:pPr>
              <w:pStyle w:val="28"/>
              <w:adjustRightInd w:val="0"/>
              <w:snapToGrid w:val="0"/>
              <w:ind w:left="25" w:leftChars="12" w:firstLine="0" w:firstLineChars="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855" w:type="dxa"/>
            <w:noWrap w:val="0"/>
            <w:vAlign w:val="center"/>
          </w:tcPr>
          <w:p w14:paraId="4CAC3579">
            <w:pPr>
              <w:adjustRightInd w:val="0"/>
              <w:snapToGrid w:val="0"/>
              <w:jc w:val="center"/>
              <w:rPr>
                <w:rFonts w:hint="eastAsia" w:ascii="仿宋_GB2312" w:hAnsi="仿宋_GB2312" w:eastAsia="仿宋_GB2312" w:cs="仿宋_GB2312"/>
                <w:kern w:val="0"/>
                <w:szCs w:val="21"/>
              </w:rPr>
            </w:pPr>
          </w:p>
        </w:tc>
      </w:tr>
    </w:tbl>
    <w:p w14:paraId="6C4C47A8">
      <w:pPr>
        <w:adjustRightInd w:val="0"/>
        <w:snapToGrid w:val="0"/>
        <w:spacing w:line="360" w:lineRule="auto"/>
        <w:ind w:firstLine="482" w:firstLineChars="200"/>
        <w:rPr>
          <w:rFonts w:hint="eastAsia" w:ascii="仿宋_GB2312" w:hAnsi="仿宋_GB2312" w:eastAsia="仿宋_GB2312" w:cs="仿宋_GB2312"/>
          <w:b/>
          <w:sz w:val="24"/>
        </w:rPr>
      </w:pPr>
    </w:p>
    <w:p w14:paraId="202AD56B">
      <w:pPr>
        <w:adjustRightInd w:val="0"/>
        <w:snapToGrid w:val="0"/>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重要提示：</w:t>
      </w:r>
    </w:p>
    <w:p w14:paraId="1BFC025C">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1、供应商提供的证明材料，除需要供应商填报或有特殊说明外，均须按要求提供。</w:t>
      </w:r>
      <w:r>
        <w:rPr>
          <w:rFonts w:hint="eastAsia" w:ascii="仿宋_GB2312" w:hAnsi="仿宋_GB2312" w:eastAsia="仿宋_GB2312" w:cs="仿宋_GB2312"/>
          <w:b/>
          <w:bCs/>
          <w:szCs w:val="21"/>
        </w:rPr>
        <w:t xml:space="preserve"> </w:t>
      </w:r>
    </w:p>
    <w:p w14:paraId="46F4E1C0">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2、供应商在编制响应文件时，对于给定格式的文件内容，必须按照给定的标准格式进行填报；对于没有给定标准格式的文件内容，可以由供应商自行设计。</w:t>
      </w:r>
    </w:p>
    <w:p w14:paraId="02D05D61">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3、响应文件应用中文书写。响应文件中所附或所引用的材料不是中文时，应附中文译本，并加盖单位公章（自然人参与政府采购活动的，无需加盖单位公章，需要签字）。</w:t>
      </w:r>
    </w:p>
    <w:p w14:paraId="42F843C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4、“资格证明材料”所列内容即为采购项目的资格审查条件，有一项不符合要求，不能进入下一阶段评审。</w:t>
      </w:r>
    </w:p>
    <w:p w14:paraId="1D0C336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5、“符合性证明材料”所列内容即为采购项目的符合性审查条件，有一项不符合要求，不能进入下一阶段评审。</w:t>
      </w:r>
    </w:p>
    <w:p w14:paraId="599DEF25">
      <w:pPr>
        <w:adjustRightInd w:val="0"/>
        <w:snapToGrid w:val="0"/>
        <w:spacing w:line="360" w:lineRule="auto"/>
        <w:ind w:firstLine="42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Cs w:val="21"/>
        </w:rPr>
        <w:t>6、“其他材料”为供应商就采购文件要求的以及供应商认为需要提供的相应材料。</w:t>
      </w:r>
      <w:bookmarkStart w:id="29" w:name="_Toc533340161"/>
      <w:bookmarkStart w:id="30" w:name="_Toc4485637"/>
    </w:p>
    <w:p w14:paraId="01917CAD">
      <w:pPr>
        <w:widowControl/>
        <w:jc w:val="left"/>
        <w:outlineLvl w:val="1"/>
        <w:rPr>
          <w:rFonts w:hint="eastAsia" w:ascii="仿宋_GB2312" w:hAnsi="仿宋_GB2312" w:eastAsia="仿宋_GB2312" w:cs="仿宋_GB2312"/>
          <w:b/>
          <w:bCs/>
          <w:sz w:val="28"/>
          <w:szCs w:val="28"/>
        </w:rPr>
      </w:pPr>
    </w:p>
    <w:p w14:paraId="19E1DFF6">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14:paraId="2D09C50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14:paraId="4C5067AA">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6D7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73B712F5">
            <w:pPr>
              <w:jc w:val="center"/>
              <w:rPr>
                <w:rFonts w:hint="eastAsia" w:ascii="仿宋_GB2312" w:hAnsi="仿宋_GB2312" w:eastAsia="仿宋_GB2312" w:cs="仿宋_GB2312"/>
                <w:b/>
                <w:bCs/>
              </w:rPr>
            </w:pPr>
          </w:p>
          <w:p w14:paraId="3B181AFA">
            <w:pPr>
              <w:jc w:val="center"/>
              <w:rPr>
                <w:rFonts w:hint="eastAsia" w:ascii="仿宋_GB2312" w:hAnsi="仿宋_GB2312" w:eastAsia="仿宋_GB2312" w:cs="仿宋_GB2312"/>
                <w:b/>
                <w:bCs/>
              </w:rPr>
            </w:pPr>
          </w:p>
          <w:p w14:paraId="01CD7958">
            <w:pPr>
              <w:jc w:val="center"/>
              <w:rPr>
                <w:rFonts w:hint="eastAsia" w:ascii="仿宋_GB2312" w:hAnsi="仿宋_GB2312" w:eastAsia="仿宋_GB2312" w:cs="仿宋_GB2312"/>
                <w:b/>
                <w:bCs/>
              </w:rPr>
            </w:pPr>
          </w:p>
          <w:p w14:paraId="5F8AFAB8">
            <w:pPr>
              <w:jc w:val="center"/>
              <w:rPr>
                <w:rFonts w:hint="eastAsia" w:ascii="仿宋_GB2312" w:hAnsi="仿宋_GB2312" w:eastAsia="仿宋_GB2312" w:cs="仿宋_GB2312"/>
                <w:b/>
                <w:bCs/>
              </w:rPr>
            </w:pPr>
          </w:p>
          <w:p w14:paraId="61D88022">
            <w:pPr>
              <w:jc w:val="center"/>
              <w:rPr>
                <w:rFonts w:hint="eastAsia" w:ascii="仿宋_GB2312" w:hAnsi="仿宋_GB2312" w:eastAsia="仿宋_GB2312" w:cs="仿宋_GB2312"/>
                <w:b/>
                <w:bCs/>
              </w:rPr>
            </w:pPr>
          </w:p>
          <w:p w14:paraId="6C55CEDB">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14:paraId="64DD808A">
            <w:pPr>
              <w:jc w:val="left"/>
              <w:rPr>
                <w:rFonts w:hint="eastAsia" w:ascii="仿宋_GB2312" w:hAnsi="仿宋_GB2312" w:eastAsia="仿宋_GB2312" w:cs="仿宋_GB2312"/>
              </w:rPr>
            </w:pPr>
          </w:p>
          <w:p w14:paraId="2574CF75">
            <w:pPr>
              <w:jc w:val="left"/>
              <w:rPr>
                <w:rFonts w:hint="eastAsia" w:ascii="仿宋_GB2312" w:hAnsi="仿宋_GB2312" w:eastAsia="仿宋_GB2312" w:cs="仿宋_GB2312"/>
              </w:rPr>
            </w:pPr>
          </w:p>
          <w:p w14:paraId="3E273CFB">
            <w:pPr>
              <w:jc w:val="left"/>
              <w:rPr>
                <w:rFonts w:hint="eastAsia" w:ascii="仿宋_GB2312" w:hAnsi="仿宋_GB2312" w:eastAsia="仿宋_GB2312" w:cs="仿宋_GB2312"/>
              </w:rPr>
            </w:pPr>
          </w:p>
          <w:p w14:paraId="3B992C0F">
            <w:pPr>
              <w:jc w:val="left"/>
              <w:rPr>
                <w:rFonts w:hint="eastAsia" w:ascii="仿宋_GB2312" w:hAnsi="仿宋_GB2312" w:eastAsia="仿宋_GB2312" w:cs="仿宋_GB2312"/>
              </w:rPr>
            </w:pPr>
          </w:p>
          <w:p w14:paraId="2D66E6B1">
            <w:pPr>
              <w:jc w:val="left"/>
              <w:rPr>
                <w:rFonts w:hint="eastAsia" w:ascii="仿宋_GB2312" w:hAnsi="仿宋_GB2312" w:eastAsia="仿宋_GB2312" w:cs="仿宋_GB2312"/>
              </w:rPr>
            </w:pPr>
          </w:p>
          <w:p w14:paraId="07571B5B">
            <w:pPr>
              <w:jc w:val="left"/>
              <w:rPr>
                <w:rFonts w:hint="eastAsia" w:ascii="仿宋_GB2312" w:hAnsi="仿宋_GB2312" w:eastAsia="仿宋_GB2312" w:cs="仿宋_GB2312"/>
              </w:rPr>
            </w:pPr>
          </w:p>
          <w:p w14:paraId="0402CD13">
            <w:pPr>
              <w:jc w:val="left"/>
              <w:rPr>
                <w:rFonts w:hint="eastAsia" w:ascii="仿宋_GB2312" w:hAnsi="仿宋_GB2312" w:eastAsia="仿宋_GB2312" w:cs="仿宋_GB2312"/>
              </w:rPr>
            </w:pPr>
          </w:p>
          <w:p w14:paraId="39BD6184">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14:paraId="6229D08C">
            <w:pPr>
              <w:jc w:val="left"/>
              <w:rPr>
                <w:rFonts w:hint="eastAsia" w:ascii="仿宋_GB2312" w:hAnsi="仿宋_GB2312" w:eastAsia="仿宋_GB2312" w:cs="仿宋_GB2312"/>
              </w:rPr>
            </w:pPr>
          </w:p>
          <w:p w14:paraId="2C65DC0D">
            <w:pPr>
              <w:jc w:val="left"/>
              <w:rPr>
                <w:rFonts w:hint="eastAsia" w:ascii="仿宋_GB2312" w:hAnsi="仿宋_GB2312" w:eastAsia="仿宋_GB2312" w:cs="仿宋_GB2312"/>
              </w:rPr>
            </w:pPr>
            <w:r>
              <w:rPr>
                <w:rFonts w:hint="eastAsia" w:ascii="仿宋_GB2312" w:hAnsi="仿宋_GB2312" w:eastAsia="仿宋_GB2312" w:cs="仿宋_GB2312"/>
              </w:rPr>
              <w:t>项目名称：</w:t>
            </w:r>
          </w:p>
          <w:p w14:paraId="64D9DF87">
            <w:pPr>
              <w:jc w:val="left"/>
              <w:rPr>
                <w:rFonts w:hint="eastAsia" w:ascii="仿宋_GB2312" w:hAnsi="仿宋_GB2312" w:eastAsia="仿宋_GB2312" w:cs="仿宋_GB2312"/>
              </w:rPr>
            </w:pPr>
          </w:p>
          <w:p w14:paraId="5DD734EE">
            <w:pPr>
              <w:jc w:val="left"/>
              <w:rPr>
                <w:rFonts w:hint="eastAsia" w:ascii="仿宋_GB2312" w:hAnsi="仿宋_GB2312" w:eastAsia="仿宋_GB2312" w:cs="仿宋_GB2312"/>
              </w:rPr>
            </w:pPr>
            <w:r>
              <w:rPr>
                <w:rFonts w:hint="eastAsia" w:ascii="仿宋_GB2312" w:hAnsi="仿宋_GB2312" w:eastAsia="仿宋_GB2312" w:cs="仿宋_GB2312"/>
              </w:rPr>
              <w:t>项目编号：</w:t>
            </w:r>
          </w:p>
          <w:p w14:paraId="296A7D88">
            <w:pPr>
              <w:jc w:val="center"/>
              <w:rPr>
                <w:rFonts w:hint="eastAsia" w:ascii="仿宋_GB2312" w:hAnsi="仿宋_GB2312" w:eastAsia="仿宋_GB2312" w:cs="仿宋_GB2312"/>
              </w:rPr>
            </w:pPr>
          </w:p>
          <w:p w14:paraId="52954D59">
            <w:pPr>
              <w:jc w:val="center"/>
              <w:rPr>
                <w:rFonts w:hint="eastAsia" w:ascii="仿宋_GB2312" w:hAnsi="仿宋_GB2312" w:eastAsia="仿宋_GB2312" w:cs="仿宋_GB2312"/>
              </w:rPr>
            </w:pPr>
          </w:p>
          <w:p w14:paraId="6B2FEB6B">
            <w:pPr>
              <w:jc w:val="center"/>
              <w:rPr>
                <w:rFonts w:hint="eastAsia" w:ascii="仿宋_GB2312" w:hAnsi="仿宋_GB2312" w:eastAsia="仿宋_GB2312" w:cs="仿宋_GB2312"/>
              </w:rPr>
            </w:pPr>
          </w:p>
          <w:p w14:paraId="491D3CA6">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14:paraId="6192285A">
      <w:pPr>
        <w:rPr>
          <w:rFonts w:hint="eastAsia" w:ascii="仿宋_GB2312" w:hAnsi="仿宋_GB2312" w:eastAsia="仿宋_GB2312" w:cs="仿宋_GB2312"/>
        </w:rPr>
      </w:pPr>
    </w:p>
    <w:p w14:paraId="079C2CBF">
      <w:pPr>
        <w:rPr>
          <w:rFonts w:hint="eastAsia" w:ascii="仿宋_GB2312" w:hAnsi="仿宋_GB2312" w:eastAsia="仿宋_GB2312" w:cs="仿宋_GB2312"/>
        </w:rPr>
      </w:pPr>
    </w:p>
    <w:p w14:paraId="5F4DAD31">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0924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9100" w:type="dxa"/>
            <w:tcBorders>
              <w:top w:val="single" w:color="auto" w:sz="4" w:space="0"/>
              <w:left w:val="single" w:color="auto" w:sz="4" w:space="0"/>
              <w:bottom w:val="single" w:color="auto" w:sz="4" w:space="0"/>
              <w:right w:val="single" w:color="auto" w:sz="4" w:space="0"/>
            </w:tcBorders>
            <w:noWrap w:val="0"/>
            <w:vAlign w:val="center"/>
          </w:tcPr>
          <w:p w14:paraId="6F950F7D">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14:paraId="02C3AB45">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bookmarkStart w:id="31" w:name="_Toc533340150"/>
      <w:bookmarkStart w:id="32" w:name="_Toc4485627"/>
      <w:r>
        <w:rPr>
          <w:rFonts w:hint="eastAsia" w:ascii="仿宋_GB2312" w:hAnsi="仿宋_GB2312" w:eastAsia="仿宋_GB2312" w:cs="仿宋_GB2312"/>
          <w:b/>
          <w:bCs/>
          <w:sz w:val="28"/>
          <w:szCs w:val="28"/>
        </w:rPr>
        <w:t>格式2</w:t>
      </w:r>
      <w:bookmarkEnd w:id="31"/>
      <w:bookmarkEnd w:id="32"/>
    </w:p>
    <w:p w14:paraId="5528DC0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DB3D11">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58DB3D11">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14:paraId="3137B4CA">
      <w:pPr>
        <w:rPr>
          <w:rFonts w:hint="eastAsia" w:ascii="仿宋_GB2312" w:hAnsi="仿宋_GB2312" w:eastAsia="仿宋_GB2312" w:cs="仿宋_GB2312"/>
        </w:rPr>
      </w:pPr>
    </w:p>
    <w:p w14:paraId="4382C02B">
      <w:pPr>
        <w:rPr>
          <w:rFonts w:hint="eastAsia" w:ascii="仿宋_GB2312" w:hAnsi="仿宋_GB2312" w:eastAsia="仿宋_GB2312" w:cs="仿宋_GB2312"/>
        </w:rPr>
      </w:pPr>
    </w:p>
    <w:p w14:paraId="20445ECD">
      <w:pPr>
        <w:rPr>
          <w:rFonts w:hint="eastAsia" w:ascii="仿宋_GB2312" w:hAnsi="仿宋_GB2312" w:eastAsia="仿宋_GB2312" w:cs="仿宋_GB2312"/>
        </w:rPr>
      </w:pPr>
    </w:p>
    <w:p w14:paraId="47D08329">
      <w:pPr>
        <w:rPr>
          <w:rFonts w:hint="eastAsia" w:ascii="仿宋_GB2312" w:hAnsi="仿宋_GB2312" w:eastAsia="仿宋_GB2312" w:cs="仿宋_GB2312"/>
        </w:rPr>
      </w:pPr>
    </w:p>
    <w:p w14:paraId="418E67D0">
      <w:pPr>
        <w:rPr>
          <w:rFonts w:hint="eastAsia" w:ascii="仿宋_GB2312" w:hAnsi="仿宋_GB2312" w:eastAsia="仿宋_GB2312" w:cs="仿宋_GB2312"/>
        </w:rPr>
      </w:pPr>
    </w:p>
    <w:p w14:paraId="3D2F68F4">
      <w:pPr>
        <w:rPr>
          <w:rFonts w:hint="eastAsia" w:ascii="仿宋_GB2312" w:hAnsi="仿宋_GB2312" w:eastAsia="仿宋_GB2312" w:cs="仿宋_GB2312"/>
        </w:rPr>
      </w:pPr>
    </w:p>
    <w:p w14:paraId="02E12AE7">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14:paraId="5969067B">
      <w:pPr>
        <w:rPr>
          <w:rFonts w:hint="eastAsia" w:ascii="仿宋_GB2312" w:hAnsi="仿宋_GB2312" w:eastAsia="仿宋_GB2312" w:cs="仿宋_GB2312"/>
        </w:rPr>
      </w:pPr>
    </w:p>
    <w:p w14:paraId="472B4BC2">
      <w:pPr>
        <w:rPr>
          <w:rFonts w:hint="eastAsia" w:ascii="仿宋_GB2312" w:hAnsi="仿宋_GB2312" w:eastAsia="仿宋_GB2312" w:cs="仿宋_GB2312"/>
        </w:rPr>
      </w:pPr>
    </w:p>
    <w:p w14:paraId="3AEAFF6D">
      <w:pPr>
        <w:rPr>
          <w:rFonts w:hint="eastAsia" w:ascii="仿宋_GB2312" w:hAnsi="仿宋_GB2312" w:eastAsia="仿宋_GB2312" w:cs="仿宋_GB2312"/>
        </w:rPr>
      </w:pPr>
    </w:p>
    <w:p w14:paraId="3AD26EE8">
      <w:pPr>
        <w:rPr>
          <w:rFonts w:hint="eastAsia" w:ascii="仿宋_GB2312" w:hAnsi="仿宋_GB2312" w:eastAsia="仿宋_GB2312" w:cs="仿宋_GB2312"/>
          <w:sz w:val="28"/>
          <w:szCs w:val="28"/>
        </w:rPr>
      </w:pPr>
    </w:p>
    <w:p w14:paraId="4AF370A3">
      <w:pPr>
        <w:rPr>
          <w:rFonts w:hint="eastAsia" w:ascii="仿宋_GB2312" w:hAnsi="仿宋_GB2312" w:eastAsia="仿宋_GB2312" w:cs="仿宋_GB2312"/>
          <w:sz w:val="28"/>
          <w:szCs w:val="28"/>
        </w:rPr>
      </w:pPr>
    </w:p>
    <w:p w14:paraId="747EC5C0">
      <w:pPr>
        <w:rPr>
          <w:rFonts w:hint="eastAsia" w:ascii="仿宋_GB2312" w:hAnsi="仿宋_GB2312" w:eastAsia="仿宋_GB2312" w:cs="仿宋_GB2312"/>
          <w:sz w:val="28"/>
          <w:szCs w:val="28"/>
        </w:rPr>
      </w:pPr>
    </w:p>
    <w:p w14:paraId="527A4CAE">
      <w:pPr>
        <w:rPr>
          <w:rFonts w:hint="eastAsia" w:ascii="仿宋_GB2312" w:hAnsi="仿宋_GB2312" w:eastAsia="仿宋_GB2312" w:cs="仿宋_GB2312"/>
          <w:sz w:val="28"/>
          <w:szCs w:val="28"/>
        </w:rPr>
      </w:pPr>
    </w:p>
    <w:p w14:paraId="149E8B10">
      <w:pPr>
        <w:rPr>
          <w:rFonts w:hint="eastAsia" w:ascii="仿宋_GB2312" w:hAnsi="仿宋_GB2312" w:eastAsia="仿宋_GB2312" w:cs="仿宋_GB2312"/>
          <w:sz w:val="28"/>
          <w:szCs w:val="28"/>
        </w:rPr>
      </w:pPr>
    </w:p>
    <w:p w14:paraId="6CD04FC2">
      <w:pPr>
        <w:rPr>
          <w:rFonts w:hint="eastAsia" w:ascii="仿宋_GB2312" w:hAnsi="仿宋_GB2312" w:eastAsia="仿宋_GB2312" w:cs="仿宋_GB2312"/>
          <w:sz w:val="28"/>
          <w:szCs w:val="28"/>
        </w:rPr>
      </w:pPr>
    </w:p>
    <w:p w14:paraId="3088B4FB">
      <w:pPr>
        <w:rPr>
          <w:rFonts w:hint="eastAsia" w:ascii="仿宋_GB2312" w:hAnsi="仿宋_GB2312" w:eastAsia="仿宋_GB2312" w:cs="仿宋_GB2312"/>
          <w:sz w:val="28"/>
          <w:szCs w:val="28"/>
        </w:rPr>
      </w:pPr>
    </w:p>
    <w:p w14:paraId="5EA9DB67">
      <w:pPr>
        <w:rPr>
          <w:rFonts w:hint="eastAsia" w:ascii="仿宋_GB2312" w:hAnsi="仿宋_GB2312" w:eastAsia="仿宋_GB2312" w:cs="仿宋_GB2312"/>
          <w:sz w:val="28"/>
          <w:szCs w:val="28"/>
        </w:rPr>
      </w:pPr>
    </w:p>
    <w:p w14:paraId="1E2D03D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14:paraId="2F1CF36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4F3E860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14:paraId="778B89A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14:paraId="3FEA3DC7">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bookmarkStart w:id="33" w:name="_Toc533340151"/>
      <w:bookmarkStart w:id="34" w:name="_Toc4485628"/>
      <w:r>
        <w:rPr>
          <w:rFonts w:hint="eastAsia" w:ascii="仿宋_GB2312" w:hAnsi="仿宋_GB2312" w:eastAsia="仿宋_GB2312" w:cs="仿宋_GB2312"/>
          <w:b/>
          <w:bCs/>
          <w:sz w:val="28"/>
          <w:szCs w:val="28"/>
        </w:rPr>
        <w:t>格式3</w:t>
      </w:r>
      <w:bookmarkEnd w:id="33"/>
      <w:bookmarkEnd w:id="34"/>
    </w:p>
    <w:p w14:paraId="7F2F6903">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14:paraId="49166712">
      <w:pPr>
        <w:rPr>
          <w:rFonts w:hint="eastAsia" w:ascii="仿宋_GB2312" w:hAnsi="仿宋_GB2312" w:eastAsia="仿宋_GB2312" w:cs="仿宋_GB2312"/>
        </w:rPr>
      </w:pPr>
      <w:r>
        <w:rPr>
          <w:rFonts w:hint="eastAsia" w:ascii="仿宋_GB2312" w:hAnsi="仿宋_GB2312" w:eastAsia="仿宋_GB2312" w:cs="仿宋_GB2312"/>
        </w:rPr>
        <w:t>一、资格证明材料</w:t>
      </w:r>
    </w:p>
    <w:p w14:paraId="010EC81D">
      <w:pPr>
        <w:rPr>
          <w:rFonts w:hint="eastAsia" w:ascii="仿宋_GB2312" w:hAnsi="仿宋_GB2312" w:eastAsia="仿宋_GB2312" w:cs="仿宋_GB2312"/>
        </w:rPr>
      </w:pPr>
      <w:r>
        <w:rPr>
          <w:rFonts w:hint="eastAsia" w:ascii="仿宋_GB2312" w:hAnsi="仿宋_GB2312" w:eastAsia="仿宋_GB2312" w:cs="仿宋_GB2312"/>
        </w:rPr>
        <w:t>……</w:t>
      </w:r>
    </w:p>
    <w:p w14:paraId="19351B0B">
      <w:pPr>
        <w:rPr>
          <w:rFonts w:hint="eastAsia" w:ascii="仿宋_GB2312" w:hAnsi="仿宋_GB2312" w:eastAsia="仿宋_GB2312" w:cs="仿宋_GB2312"/>
        </w:rPr>
      </w:pPr>
      <w:r>
        <w:rPr>
          <w:rFonts w:hint="eastAsia" w:ascii="仿宋_GB2312" w:hAnsi="仿宋_GB2312" w:eastAsia="仿宋_GB2312" w:cs="仿宋_GB2312"/>
        </w:rPr>
        <w:t>二、符合性证明材料</w:t>
      </w:r>
    </w:p>
    <w:p w14:paraId="0836074A">
      <w:pPr>
        <w:rPr>
          <w:rFonts w:hint="eastAsia" w:ascii="仿宋_GB2312" w:hAnsi="仿宋_GB2312" w:eastAsia="仿宋_GB2312" w:cs="仿宋_GB2312"/>
        </w:rPr>
      </w:pPr>
      <w:r>
        <w:rPr>
          <w:rFonts w:hint="eastAsia" w:ascii="仿宋_GB2312" w:hAnsi="仿宋_GB2312" w:eastAsia="仿宋_GB2312" w:cs="仿宋_GB2312"/>
        </w:rPr>
        <w:t>……</w:t>
      </w:r>
    </w:p>
    <w:p w14:paraId="393FBB76">
      <w:pPr>
        <w:rPr>
          <w:rFonts w:hint="eastAsia" w:ascii="仿宋_GB2312" w:hAnsi="仿宋_GB2312" w:eastAsia="仿宋_GB2312" w:cs="仿宋_GB2312"/>
        </w:rPr>
      </w:pPr>
      <w:r>
        <w:rPr>
          <w:rFonts w:hint="eastAsia" w:ascii="仿宋_GB2312" w:hAnsi="仿宋_GB2312" w:eastAsia="仿宋_GB2312" w:cs="仿宋_GB2312"/>
        </w:rPr>
        <w:t>三、其它材料</w:t>
      </w:r>
    </w:p>
    <w:p w14:paraId="0F58E735">
      <w:pPr>
        <w:rPr>
          <w:rFonts w:hint="eastAsia" w:ascii="仿宋_GB2312" w:hAnsi="仿宋_GB2312" w:eastAsia="仿宋_GB2312" w:cs="仿宋_GB2312"/>
          <w:szCs w:val="21"/>
        </w:rPr>
      </w:pPr>
      <w:r>
        <w:rPr>
          <w:rFonts w:hint="eastAsia" w:ascii="仿宋_GB2312" w:hAnsi="仿宋_GB2312" w:eastAsia="仿宋_GB2312" w:cs="仿宋_GB2312"/>
          <w:szCs w:val="21"/>
        </w:rPr>
        <w:t>……</w:t>
      </w:r>
    </w:p>
    <w:p w14:paraId="37AACDF2">
      <w:pPr>
        <w:rPr>
          <w:rFonts w:hint="eastAsia" w:ascii="仿宋_GB2312" w:hAnsi="仿宋_GB2312" w:eastAsia="仿宋_GB2312" w:cs="仿宋_GB2312"/>
          <w:szCs w:val="21"/>
        </w:rPr>
      </w:pPr>
    </w:p>
    <w:p w14:paraId="3A4AD570">
      <w:pPr>
        <w:rPr>
          <w:rFonts w:hint="eastAsia" w:ascii="仿宋_GB2312" w:hAnsi="仿宋_GB2312" w:eastAsia="仿宋_GB2312" w:cs="仿宋_GB2312"/>
          <w:szCs w:val="21"/>
        </w:rPr>
      </w:pPr>
    </w:p>
    <w:p w14:paraId="5E616265">
      <w:pPr>
        <w:rPr>
          <w:rFonts w:hint="eastAsia" w:ascii="仿宋_GB2312" w:hAnsi="仿宋_GB2312" w:eastAsia="仿宋_GB2312" w:cs="仿宋_GB2312"/>
          <w:szCs w:val="21"/>
        </w:rPr>
      </w:pPr>
    </w:p>
    <w:p w14:paraId="1DDAAA00">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14:paraId="5AB8FA37">
      <w:pPr>
        <w:rPr>
          <w:rFonts w:hint="eastAsia" w:ascii="仿宋_GB2312" w:hAnsi="仿宋_GB2312" w:eastAsia="仿宋_GB2312" w:cs="仿宋_GB2312"/>
        </w:rPr>
      </w:pPr>
    </w:p>
    <w:p w14:paraId="39B21020">
      <w:pPr>
        <w:rPr>
          <w:rFonts w:hint="eastAsia" w:ascii="仿宋_GB2312" w:hAnsi="仿宋_GB2312" w:eastAsia="仿宋_GB2312" w:cs="仿宋_GB2312"/>
        </w:rPr>
      </w:pPr>
    </w:p>
    <w:p w14:paraId="031C3705">
      <w:pPr>
        <w:rPr>
          <w:rFonts w:hint="eastAsia" w:ascii="仿宋_GB2312" w:hAnsi="仿宋_GB2312" w:eastAsia="仿宋_GB2312" w:cs="仿宋_GB2312"/>
        </w:rPr>
      </w:pPr>
    </w:p>
    <w:p w14:paraId="173F0FF3">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14:paraId="55B0C920">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14:paraId="4F91B5B3">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2A80D6DB">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bookmarkStart w:id="35" w:name="_Toc4485629"/>
      <w:bookmarkStart w:id="36" w:name="_Toc533340152"/>
      <w:r>
        <w:rPr>
          <w:rFonts w:hint="eastAsia" w:ascii="仿宋_GB2312" w:hAnsi="仿宋_GB2312" w:eastAsia="仿宋_GB2312" w:cs="仿宋_GB2312"/>
          <w:b/>
          <w:bCs/>
          <w:sz w:val="28"/>
          <w:szCs w:val="28"/>
        </w:rPr>
        <w:t>格式4</w:t>
      </w:r>
      <w:bookmarkEnd w:id="35"/>
      <w:bookmarkEnd w:id="36"/>
    </w:p>
    <w:p w14:paraId="23F077CE">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14:paraId="159A0539">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r>
        <w:rPr>
          <w:rFonts w:hint="eastAsia" w:ascii="仿宋_GB2312" w:hAnsi="仿宋_GB2312" w:eastAsia="仿宋_GB2312" w:cs="仿宋_GB2312"/>
          <w:szCs w:val="21"/>
          <w:lang w:eastAsia="zh-CN"/>
        </w:rPr>
        <w:t>。</w:t>
      </w:r>
    </w:p>
    <w:p w14:paraId="690A9A08">
      <w:pPr>
        <w:ind w:firstLine="420" w:firstLineChars="200"/>
        <w:rPr>
          <w:rFonts w:hint="eastAsia" w:ascii="仿宋_GB2312" w:hAnsi="仿宋_GB2312" w:eastAsia="仿宋_GB2312" w:cs="仿宋_GB2312"/>
          <w:szCs w:val="21"/>
        </w:rPr>
      </w:pPr>
    </w:p>
    <w:p w14:paraId="024C54A6">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14:paraId="1572AEAE">
      <w:pPr>
        <w:rPr>
          <w:rFonts w:hint="eastAsia" w:ascii="仿宋_GB2312" w:hAnsi="仿宋_GB2312" w:eastAsia="仿宋_GB2312" w:cs="仿宋_GB2312"/>
          <w:szCs w:val="21"/>
        </w:rPr>
      </w:pPr>
    </w:p>
    <w:p w14:paraId="7EB1C59A">
      <w:pPr>
        <w:rPr>
          <w:rFonts w:hint="eastAsia" w:ascii="仿宋_GB2312" w:hAnsi="仿宋_GB2312" w:eastAsia="仿宋_GB2312" w:cs="仿宋_GB2312"/>
          <w:szCs w:val="21"/>
        </w:rPr>
      </w:pPr>
    </w:p>
    <w:p w14:paraId="3A39ADD7">
      <w:pPr>
        <w:rPr>
          <w:rFonts w:hint="eastAsia" w:ascii="仿宋_GB2312" w:hAnsi="仿宋_GB2312" w:eastAsia="仿宋_GB2312" w:cs="仿宋_GB2312"/>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765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0CD4680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07E0400E">
      <w:pPr>
        <w:rPr>
          <w:rFonts w:hint="eastAsia" w:ascii="仿宋_GB2312" w:hAnsi="仿宋_GB2312" w:eastAsia="仿宋_GB2312" w:cs="仿宋_GB2312"/>
          <w:szCs w:val="21"/>
        </w:rPr>
      </w:pPr>
    </w:p>
    <w:p w14:paraId="3953C633">
      <w:pPr>
        <w:rPr>
          <w:rFonts w:hint="eastAsia" w:ascii="仿宋_GB2312" w:hAnsi="仿宋_GB2312" w:eastAsia="仿宋_GB2312" w:cs="仿宋_GB2312"/>
          <w:szCs w:val="21"/>
        </w:rPr>
      </w:pPr>
    </w:p>
    <w:p w14:paraId="3CFAAE60">
      <w:pPr>
        <w:rPr>
          <w:rFonts w:hint="eastAsia" w:ascii="仿宋_GB2312" w:hAnsi="仿宋_GB2312" w:eastAsia="仿宋_GB2312" w:cs="仿宋_GB2312"/>
          <w:szCs w:val="21"/>
        </w:rPr>
      </w:pPr>
    </w:p>
    <w:p w14:paraId="23A5A5BF">
      <w:pPr>
        <w:rPr>
          <w:rFonts w:hint="eastAsia" w:ascii="仿宋_GB2312" w:hAnsi="仿宋_GB2312" w:eastAsia="仿宋_GB2312" w:cs="仿宋_GB2312"/>
          <w:szCs w:val="21"/>
        </w:rPr>
      </w:pPr>
    </w:p>
    <w:p w14:paraId="36F850D2">
      <w:pPr>
        <w:rPr>
          <w:rFonts w:hint="eastAsia" w:ascii="仿宋_GB2312" w:hAnsi="仿宋_GB2312" w:eastAsia="仿宋_GB2312" w:cs="仿宋_GB2312"/>
          <w:szCs w:val="21"/>
        </w:rPr>
      </w:pPr>
    </w:p>
    <w:p w14:paraId="37ADCD8A">
      <w:pPr>
        <w:rPr>
          <w:rFonts w:hint="eastAsia" w:ascii="仿宋_GB2312" w:hAnsi="仿宋_GB2312" w:eastAsia="仿宋_GB2312" w:cs="仿宋_GB2312"/>
          <w:szCs w:val="21"/>
        </w:rPr>
      </w:pPr>
    </w:p>
    <w:p w14:paraId="2A133BA9">
      <w:pPr>
        <w:rPr>
          <w:rFonts w:hint="eastAsia" w:ascii="仿宋_GB2312" w:hAnsi="仿宋_GB2312" w:eastAsia="仿宋_GB2312" w:cs="仿宋_GB2312"/>
          <w:szCs w:val="21"/>
        </w:rPr>
      </w:pPr>
    </w:p>
    <w:p w14:paraId="0EA8DCDC">
      <w:pPr>
        <w:rPr>
          <w:rFonts w:hint="eastAsia" w:ascii="仿宋_GB2312" w:hAnsi="仿宋_GB2312" w:eastAsia="仿宋_GB2312" w:cs="仿宋_GB2312"/>
          <w:szCs w:val="21"/>
        </w:rPr>
      </w:pPr>
    </w:p>
    <w:p w14:paraId="1DC2C3E0">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14:paraId="0C7C2CF9">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14:paraId="664F2731">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bookmarkStart w:id="37" w:name="_Toc4485630"/>
      <w:bookmarkStart w:id="38" w:name="_Toc533340153"/>
      <w:r>
        <w:rPr>
          <w:rFonts w:hint="eastAsia" w:ascii="仿宋_GB2312" w:hAnsi="仿宋_GB2312" w:eastAsia="仿宋_GB2312" w:cs="仿宋_GB2312"/>
          <w:b/>
          <w:bCs/>
          <w:sz w:val="28"/>
          <w:szCs w:val="28"/>
        </w:rPr>
        <w:t>格式5</w:t>
      </w:r>
      <w:bookmarkEnd w:id="37"/>
      <w:bookmarkEnd w:id="38"/>
    </w:p>
    <w:p w14:paraId="4CA2E44F">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14:paraId="1F23871E">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3497F782">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3B2FB1C2">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14:paraId="3D0CF3FE">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7AB57470">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64B44B6D">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31D4CC0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14:paraId="35DD83B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5809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0543C1F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14:paraId="2B285EAF">
      <w:pPr>
        <w:spacing w:line="360" w:lineRule="auto"/>
        <w:rPr>
          <w:rFonts w:hint="eastAsia" w:ascii="仿宋_GB2312" w:hAnsi="仿宋_GB2312" w:eastAsia="仿宋_GB2312" w:cs="仿宋_GB2312"/>
          <w:szCs w:val="21"/>
        </w:rPr>
      </w:pPr>
    </w:p>
    <w:p w14:paraId="48C76286">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0C5C5603">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14:paraId="7DFC055F">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2E6FA108">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7FC76450">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21492787">
      <w:pPr>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6867C7FA">
      <w:pPr>
        <w:pStyle w:val="5"/>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bookmarkStart w:id="39" w:name="_Toc533340154"/>
      <w:bookmarkStart w:id="40" w:name="_Toc4485631"/>
      <w:r>
        <w:rPr>
          <w:rFonts w:hint="eastAsia" w:ascii="仿宋_GB2312" w:hAnsi="仿宋_GB2312" w:eastAsia="仿宋_GB2312" w:cs="仿宋_GB2312"/>
          <w:sz w:val="28"/>
        </w:rPr>
        <w:t>格式6</w:t>
      </w:r>
    </w:p>
    <w:p w14:paraId="7F45CBD3">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20BA7F40">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2EC5CED7">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02902673">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373D1A5A">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70696CB1">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4D06E6E8">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708F515D">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09529E3A">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41FE7E2D">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67FA4B7E">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4E53DC51">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14:paraId="3859EEF4">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6B4504FF">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82D34F6">
      <w:pPr>
        <w:adjustRightInd w:val="0"/>
        <w:snapToGrid w:val="0"/>
        <w:spacing w:line="360" w:lineRule="auto"/>
        <w:ind w:right="105" w:rightChars="50"/>
        <w:jc w:val="left"/>
        <w:rPr>
          <w:rFonts w:hint="eastAsia" w:ascii="仿宋_GB2312" w:hAnsi="仿宋_GB2312" w:eastAsia="仿宋_GB2312" w:cs="仿宋_GB2312"/>
          <w:u w:val="single"/>
        </w:rPr>
      </w:pPr>
    </w:p>
    <w:p w14:paraId="2071AFC5">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bookmarkEnd w:id="39"/>
      <w:bookmarkEnd w:id="40"/>
    </w:p>
    <w:p w14:paraId="5FAD99D1">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14:paraId="201F0A66">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2B2F6471">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14:paraId="6334FED7">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14:paraId="7E945191">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14:paraId="02718409">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14:paraId="218208ED">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14:paraId="7D504EA0">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14:paraId="23C20544">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14:paraId="10319806">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bookmarkStart w:id="41" w:name="_Toc4485632"/>
      <w:bookmarkStart w:id="42" w:name="_Toc533340155"/>
      <w:r>
        <w:rPr>
          <w:rFonts w:hint="eastAsia" w:ascii="仿宋_GB2312" w:hAnsi="仿宋_GB2312" w:eastAsia="仿宋_GB2312" w:cs="仿宋_GB2312"/>
          <w:b/>
          <w:bCs/>
          <w:sz w:val="28"/>
          <w:szCs w:val="28"/>
        </w:rPr>
        <w:t>格式8</w:t>
      </w:r>
      <w:bookmarkEnd w:id="41"/>
      <w:bookmarkEnd w:id="42"/>
    </w:p>
    <w:p w14:paraId="6BF85756">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14:paraId="21567C90">
      <w:pPr>
        <w:spacing w:before="159" w:beforeLines="50" w:after="159" w:afterLines="50" w:line="400" w:lineRule="exact"/>
        <w:ind w:right="630" w:rightChars="300"/>
        <w:rPr>
          <w:rFonts w:hint="eastAsia" w:ascii="仿宋_GB2312" w:hAnsi="仿宋_GB2312" w:eastAsia="仿宋_GB2312" w:cs="仿宋_GB2312"/>
          <w:sz w:val="24"/>
        </w:rPr>
      </w:pPr>
    </w:p>
    <w:p w14:paraId="63E72697">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14:paraId="6D90708E">
      <w:pPr>
        <w:spacing w:line="500" w:lineRule="exact"/>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61D2F626">
      <w:pPr>
        <w:tabs>
          <w:tab w:val="left" w:pos="10065"/>
        </w:tabs>
        <w:spacing w:line="500" w:lineRule="exact"/>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14:paraId="300C6BDF">
      <w:pPr>
        <w:spacing w:line="500" w:lineRule="exact"/>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14:paraId="32B460F7">
      <w:pPr>
        <w:spacing w:line="500" w:lineRule="exact"/>
        <w:ind w:right="1050" w:rightChars="500" w:firstLine="420" w:firstLineChars="200"/>
        <w:rPr>
          <w:rFonts w:hint="eastAsia" w:ascii="仿宋_GB2312" w:hAnsi="仿宋_GB2312" w:eastAsia="仿宋_GB2312" w:cs="仿宋_GB2312"/>
          <w:szCs w:val="21"/>
        </w:rPr>
      </w:pPr>
    </w:p>
    <w:p w14:paraId="0C68B8F5">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14:paraId="4BDD21D6">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14:paraId="1AC8313F">
      <w:pPr>
        <w:spacing w:line="360" w:lineRule="exact"/>
        <w:ind w:left="1050" w:leftChars="500" w:right="1050" w:rightChars="500" w:firstLine="420" w:firstLineChars="200"/>
        <w:rPr>
          <w:rFonts w:hint="eastAsia" w:ascii="仿宋_GB2312" w:hAnsi="仿宋_GB2312" w:eastAsia="仿宋_GB2312" w:cs="仿宋_GB2312"/>
          <w:szCs w:val="21"/>
        </w:rPr>
      </w:pPr>
    </w:p>
    <w:p w14:paraId="7B956695">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14:paraId="1EAED917">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14:paraId="212ECBC0">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14:paraId="4E6E9512">
      <w:pPr>
        <w:widowControl/>
        <w:jc w:val="left"/>
        <w:outlineLvl w:val="1"/>
        <w:rPr>
          <w:rFonts w:hint="eastAsia"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14:paraId="2E1555C6">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14:paraId="207D5D68">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14:paraId="32168D31">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14:paraId="239E8D42">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14:paraId="24B7297B">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14:paraId="6B645397">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14:paraId="6F7EF697">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14:paraId="32DF3AD6">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14:paraId="7F45056A">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14:paraId="53A34F1F">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14:paraId="3695F44E">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14:paraId="07642AE1">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14:paraId="7266BC87">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14:paraId="30009123">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14:paraId="113F3F90">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14:paraId="2EC6C7B7">
      <w:pPr>
        <w:adjustRightInd w:val="0"/>
        <w:snapToGrid w:val="0"/>
        <w:spacing w:line="360" w:lineRule="auto"/>
        <w:ind w:right="-21" w:rightChars="-10"/>
        <w:rPr>
          <w:rFonts w:hint="eastAsia" w:ascii="仿宋_GB2312" w:hAnsi="仿宋_GB2312" w:eastAsia="仿宋_GB2312" w:cs="仿宋_GB2312"/>
          <w:szCs w:val="21"/>
        </w:rPr>
      </w:pPr>
    </w:p>
    <w:p w14:paraId="7F4A1E63">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14:paraId="713969B5">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14:paraId="7DCC838C">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5163FA35">
      <w:pPr>
        <w:pStyle w:val="5"/>
        <w:adjustRightInd w:val="0"/>
        <w:snapToGrid w:val="0"/>
        <w:spacing w:line="240" w:lineRule="auto"/>
        <w:jc w:val="left"/>
        <w:rPr>
          <w:rFonts w:hint="eastAsia" w:ascii="仿宋_GB2312" w:hAnsi="仿宋_GB2312" w:eastAsia="仿宋_GB2312" w:cs="仿宋_GB2312"/>
          <w:sz w:val="28"/>
          <w:szCs w:val="28"/>
        </w:rPr>
      </w:pPr>
      <w:bookmarkStart w:id="43" w:name="_Toc533340156"/>
      <w:bookmarkStart w:id="44" w:name="_Toc4485633"/>
    </w:p>
    <w:p w14:paraId="12C03504">
      <w:pPr>
        <w:rPr>
          <w:rFonts w:hint="eastAsia" w:ascii="仿宋_GB2312" w:hAnsi="仿宋_GB2312" w:eastAsia="仿宋_GB2312" w:cs="仿宋_GB2312"/>
          <w:sz w:val="28"/>
          <w:szCs w:val="28"/>
        </w:rPr>
      </w:pPr>
    </w:p>
    <w:p w14:paraId="18A5ABDC">
      <w:pPr>
        <w:pStyle w:val="7"/>
        <w:rPr>
          <w:rFonts w:hint="eastAsia"/>
        </w:rPr>
      </w:pPr>
    </w:p>
    <w:p w14:paraId="6EA24CD4">
      <w:pPr>
        <w:pStyle w:val="5"/>
        <w:adjustRightInd w:val="0"/>
        <w:snapToGrid w:val="0"/>
        <w:spacing w:line="240" w:lineRule="auto"/>
        <w:jc w:val="left"/>
        <w:rPr>
          <w:rFonts w:hint="eastAsia" w:ascii="仿宋_GB2312" w:hAnsi="仿宋_GB2312" w:eastAsia="仿宋_GB2312" w:cs="仿宋_GB2312"/>
          <w:sz w:val="28"/>
          <w:szCs w:val="28"/>
        </w:rPr>
      </w:pPr>
    </w:p>
    <w:p w14:paraId="6D70C105">
      <w:pPr>
        <w:pStyle w:val="5"/>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bookmarkEnd w:id="43"/>
      <w:bookmarkEnd w:id="44"/>
    </w:p>
    <w:p w14:paraId="68A904D9">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14:paraId="055FDCFB">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14:paraId="3C0EACE6">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竞争性磋商公告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14:paraId="78AD0B8E">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14:paraId="2C3918F3">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14:paraId="33333DF4">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14:paraId="21D0FA85">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14:paraId="63B26BA5">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14:paraId="3E149393">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14:paraId="0266F9D5">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w:t>
      </w:r>
    </w:p>
    <w:p w14:paraId="1C990392">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14:paraId="1D305A5E">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14:paraId="6AB3A3EC">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14:paraId="15A5BBA6">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14:paraId="026D84B4">
      <w:pPr>
        <w:pStyle w:val="7"/>
        <w:rPr>
          <w:rFonts w:hint="eastAsia" w:ascii="仿宋_GB2312" w:hAnsi="仿宋_GB2312" w:eastAsia="仿宋_GB2312" w:cs="仿宋_GB2312"/>
          <w:szCs w:val="21"/>
        </w:rPr>
      </w:pPr>
    </w:p>
    <w:p w14:paraId="1466BDE7">
      <w:pPr>
        <w:pStyle w:val="7"/>
        <w:rPr>
          <w:rFonts w:hint="eastAsia" w:ascii="仿宋_GB2312" w:hAnsi="仿宋_GB2312" w:eastAsia="仿宋_GB2312" w:cs="仿宋_GB2312"/>
          <w:szCs w:val="21"/>
        </w:rPr>
      </w:pPr>
    </w:p>
    <w:p w14:paraId="5626D0F7">
      <w:pPr>
        <w:pStyle w:val="7"/>
        <w:rPr>
          <w:rFonts w:hint="eastAsia" w:ascii="仿宋_GB2312" w:hAnsi="仿宋_GB2312" w:eastAsia="仿宋_GB2312" w:cs="仿宋_GB2312"/>
          <w:szCs w:val="21"/>
        </w:rPr>
      </w:pPr>
    </w:p>
    <w:p w14:paraId="0391D89A">
      <w:pPr>
        <w:tabs>
          <w:tab w:val="left" w:pos="10467"/>
        </w:tabs>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14:paraId="1188E605">
      <w:pPr>
        <w:tabs>
          <w:tab w:val="left" w:pos="10467"/>
        </w:tabs>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14:paraId="0C47B743">
      <w:pPr>
        <w:tabs>
          <w:tab w:val="left" w:pos="10467"/>
        </w:tabs>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14:paraId="74DE685E">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4B320E53">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25DC0171">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6786FA79">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1662F228">
      <w:pPr>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156E5D8A">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14:paraId="6D4DCD93">
      <w:pPr>
        <w:pStyle w:val="5"/>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rPr>
        <w:br w:type="page"/>
      </w:r>
      <w:bookmarkStart w:id="45" w:name="_Toc533340158"/>
      <w:bookmarkStart w:id="46" w:name="_Toc4485634"/>
      <w:r>
        <w:rPr>
          <w:rFonts w:hint="eastAsia" w:ascii="仿宋_GB2312" w:hAnsi="仿宋_GB2312" w:eastAsia="仿宋_GB2312" w:cs="仿宋_GB2312"/>
          <w:sz w:val="28"/>
          <w:szCs w:val="28"/>
        </w:rPr>
        <w:t>格式1</w:t>
      </w:r>
      <w:bookmarkEnd w:id="45"/>
      <w:r>
        <w:rPr>
          <w:rFonts w:hint="eastAsia" w:ascii="仿宋_GB2312" w:hAnsi="仿宋_GB2312" w:eastAsia="仿宋_GB2312" w:cs="仿宋_GB2312"/>
          <w:sz w:val="28"/>
          <w:szCs w:val="28"/>
        </w:rPr>
        <w:t>1</w:t>
      </w:r>
      <w:bookmarkEnd w:id="46"/>
    </w:p>
    <w:p w14:paraId="3AD81F4B">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14:paraId="23D293A7">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14:paraId="4835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noWrap w:val="0"/>
            <w:vAlign w:val="center"/>
          </w:tcPr>
          <w:p w14:paraId="115A867F">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1718" w:type="dxa"/>
            <w:noWrap w:val="0"/>
            <w:vAlign w:val="center"/>
          </w:tcPr>
          <w:p w14:paraId="014BE8CD">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noWrap w:val="0"/>
            <w:vAlign w:val="center"/>
          </w:tcPr>
          <w:p w14:paraId="2A115EF9">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noWrap w:val="0"/>
            <w:vAlign w:val="center"/>
          </w:tcPr>
          <w:p w14:paraId="10038BF6">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工期</w:t>
            </w:r>
          </w:p>
        </w:tc>
        <w:tc>
          <w:tcPr>
            <w:tcW w:w="1449" w:type="dxa"/>
            <w:noWrap w:val="0"/>
            <w:vAlign w:val="center"/>
          </w:tcPr>
          <w:p w14:paraId="4A0B60DA">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地点</w:t>
            </w:r>
          </w:p>
        </w:tc>
        <w:tc>
          <w:tcPr>
            <w:tcW w:w="1100" w:type="dxa"/>
            <w:noWrap w:val="0"/>
            <w:vAlign w:val="center"/>
          </w:tcPr>
          <w:p w14:paraId="559B47FB">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14:paraId="7081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noWrap w:val="0"/>
            <w:vAlign w:val="center"/>
          </w:tcPr>
          <w:p w14:paraId="6A619B72">
            <w:pPr>
              <w:adjustRightInd w:val="0"/>
              <w:snapToGrid w:val="0"/>
              <w:ind w:left="-82" w:leftChars="-39" w:right="-46" w:rightChars="-22"/>
              <w:jc w:val="center"/>
              <w:rPr>
                <w:rFonts w:hint="eastAsia" w:ascii="仿宋_GB2312" w:hAnsi="仿宋_GB2312" w:eastAsia="仿宋_GB2312" w:cs="仿宋_GB2312"/>
                <w:szCs w:val="21"/>
              </w:rPr>
            </w:pPr>
          </w:p>
        </w:tc>
        <w:tc>
          <w:tcPr>
            <w:tcW w:w="1718" w:type="dxa"/>
            <w:noWrap w:val="0"/>
            <w:vAlign w:val="center"/>
          </w:tcPr>
          <w:p w14:paraId="2FEF91D2">
            <w:pPr>
              <w:adjustRightInd w:val="0"/>
              <w:snapToGrid w:val="0"/>
              <w:ind w:left="-82" w:leftChars="-39" w:right="-46" w:rightChars="-22"/>
              <w:jc w:val="left"/>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14:paraId="6BFACC54">
            <w:pPr>
              <w:adjustRightInd w:val="0"/>
              <w:snapToGrid w:val="0"/>
              <w:ind w:left="-82" w:leftChars="-39" w:right="-46" w:rightChars="-22"/>
              <w:jc w:val="left"/>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noWrap w:val="0"/>
            <w:vAlign w:val="center"/>
          </w:tcPr>
          <w:p w14:paraId="6AC1BFA7">
            <w:pPr>
              <w:adjustRightInd w:val="0"/>
              <w:snapToGrid w:val="0"/>
              <w:ind w:left="-82" w:leftChars="-39" w:right="-46" w:rightChars="-22"/>
              <w:jc w:val="center"/>
              <w:rPr>
                <w:rFonts w:hint="eastAsia" w:ascii="仿宋_GB2312" w:hAnsi="仿宋_GB2312" w:eastAsia="仿宋_GB2312" w:cs="仿宋_GB2312"/>
                <w:szCs w:val="21"/>
              </w:rPr>
            </w:pPr>
          </w:p>
        </w:tc>
        <w:tc>
          <w:tcPr>
            <w:tcW w:w="1588" w:type="dxa"/>
            <w:noWrap w:val="0"/>
            <w:vAlign w:val="center"/>
          </w:tcPr>
          <w:p w14:paraId="5C43B101">
            <w:pPr>
              <w:adjustRightInd w:val="0"/>
              <w:snapToGrid w:val="0"/>
              <w:ind w:left="-82" w:leftChars="-39" w:right="-46" w:rightChars="-22"/>
              <w:jc w:val="center"/>
              <w:rPr>
                <w:rFonts w:hint="eastAsia" w:ascii="仿宋_GB2312" w:hAnsi="仿宋_GB2312" w:eastAsia="仿宋_GB2312" w:cs="仿宋_GB2312"/>
                <w:szCs w:val="21"/>
              </w:rPr>
            </w:pPr>
          </w:p>
        </w:tc>
        <w:tc>
          <w:tcPr>
            <w:tcW w:w="1449" w:type="dxa"/>
            <w:noWrap w:val="0"/>
            <w:vAlign w:val="center"/>
          </w:tcPr>
          <w:p w14:paraId="020EBC62">
            <w:pPr>
              <w:adjustRightInd w:val="0"/>
              <w:snapToGrid w:val="0"/>
              <w:ind w:left="-82" w:leftChars="-39" w:right="-46" w:rightChars="-22"/>
              <w:jc w:val="center"/>
              <w:rPr>
                <w:rFonts w:hint="eastAsia" w:ascii="仿宋_GB2312" w:hAnsi="仿宋_GB2312" w:eastAsia="仿宋_GB2312" w:cs="仿宋_GB2312"/>
                <w:szCs w:val="21"/>
              </w:rPr>
            </w:pPr>
          </w:p>
        </w:tc>
        <w:tc>
          <w:tcPr>
            <w:tcW w:w="1100" w:type="dxa"/>
            <w:noWrap w:val="0"/>
            <w:vAlign w:val="center"/>
          </w:tcPr>
          <w:p w14:paraId="234DAB18">
            <w:pPr>
              <w:adjustRightInd w:val="0"/>
              <w:snapToGrid w:val="0"/>
              <w:ind w:left="-82" w:leftChars="-39" w:right="-46" w:rightChars="-22"/>
              <w:jc w:val="center"/>
              <w:rPr>
                <w:rFonts w:hint="eastAsia" w:ascii="仿宋_GB2312" w:hAnsi="仿宋_GB2312" w:eastAsia="仿宋_GB2312" w:cs="仿宋_GB2312"/>
                <w:szCs w:val="21"/>
              </w:rPr>
            </w:pPr>
          </w:p>
        </w:tc>
      </w:tr>
      <w:tr w14:paraId="06E8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noWrap w:val="0"/>
            <w:vAlign w:val="center"/>
          </w:tcPr>
          <w:p w14:paraId="509610D2">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noWrap w:val="0"/>
            <w:vAlign w:val="center"/>
          </w:tcPr>
          <w:p w14:paraId="6C4E4CFE">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14:paraId="70F34E61">
      <w:pPr>
        <w:adjustRightInd w:val="0"/>
        <w:snapToGrid w:val="0"/>
        <w:spacing w:line="360" w:lineRule="auto"/>
        <w:ind w:right="105" w:rightChars="50"/>
        <w:jc w:val="left"/>
        <w:rPr>
          <w:rFonts w:hint="eastAsia" w:ascii="仿宋_GB2312" w:hAnsi="仿宋_GB2312" w:eastAsia="仿宋_GB2312" w:cs="仿宋_GB2312"/>
          <w:szCs w:val="21"/>
        </w:rPr>
      </w:pPr>
    </w:p>
    <w:p w14:paraId="62CD988B">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注：1、此表中，响应总价应和工程量清单报价表的总价相一致。</w:t>
      </w:r>
    </w:p>
    <w:p w14:paraId="517AA45D">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w:t>
      </w:r>
    </w:p>
    <w:p w14:paraId="063BE88B">
      <w:pPr>
        <w:adjustRightInd w:val="0"/>
        <w:snapToGrid w:val="0"/>
        <w:spacing w:line="360" w:lineRule="auto"/>
        <w:ind w:right="105" w:rightChars="50"/>
        <w:jc w:val="left"/>
        <w:rPr>
          <w:rFonts w:hint="eastAsia" w:ascii="仿宋_GB2312" w:hAnsi="仿宋_GB2312" w:eastAsia="仿宋_GB2312" w:cs="仿宋_GB2312"/>
          <w:szCs w:val="21"/>
        </w:rPr>
      </w:pPr>
    </w:p>
    <w:p w14:paraId="3F265EAD">
      <w:pPr>
        <w:adjustRightInd w:val="0"/>
        <w:snapToGrid w:val="0"/>
        <w:spacing w:line="360" w:lineRule="auto"/>
        <w:ind w:right="105" w:rightChars="50"/>
        <w:jc w:val="left"/>
        <w:rPr>
          <w:rFonts w:hint="eastAsia" w:ascii="仿宋_GB2312" w:hAnsi="仿宋_GB2312" w:eastAsia="仿宋_GB2312" w:cs="仿宋_GB2312"/>
          <w:szCs w:val="21"/>
        </w:rPr>
      </w:pPr>
    </w:p>
    <w:p w14:paraId="2FD2145C">
      <w:pPr>
        <w:adjustRightInd w:val="0"/>
        <w:snapToGrid w:val="0"/>
        <w:spacing w:line="360" w:lineRule="auto"/>
        <w:ind w:right="105" w:rightChars="50"/>
        <w:jc w:val="left"/>
        <w:rPr>
          <w:rFonts w:hint="eastAsia" w:ascii="仿宋_GB2312" w:hAnsi="仿宋_GB2312" w:eastAsia="仿宋_GB2312" w:cs="仿宋_GB2312"/>
          <w:szCs w:val="21"/>
        </w:rPr>
      </w:pPr>
    </w:p>
    <w:p w14:paraId="21141506">
      <w:pPr>
        <w:adjustRightInd w:val="0"/>
        <w:snapToGrid w:val="0"/>
        <w:spacing w:line="360" w:lineRule="auto"/>
        <w:ind w:right="105" w:rightChars="50"/>
        <w:jc w:val="left"/>
        <w:rPr>
          <w:rFonts w:hint="eastAsia" w:ascii="仿宋_GB2312" w:hAnsi="仿宋_GB2312" w:eastAsia="仿宋_GB2312" w:cs="仿宋_GB2312"/>
          <w:szCs w:val="21"/>
        </w:rPr>
      </w:pPr>
    </w:p>
    <w:p w14:paraId="05CBFA13">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14:paraId="36CA0261">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14:paraId="4A13306A">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14:paraId="61E0066E">
      <w:pPr>
        <w:adjustRightInd w:val="0"/>
        <w:snapToGrid w:val="0"/>
        <w:spacing w:line="360" w:lineRule="auto"/>
        <w:ind w:right="105" w:rightChars="50"/>
        <w:jc w:val="left"/>
        <w:rPr>
          <w:rFonts w:hint="eastAsia" w:ascii="仿宋_GB2312" w:hAnsi="仿宋_GB2312" w:eastAsia="仿宋_GB2312" w:cs="仿宋_GB2312"/>
          <w:szCs w:val="21"/>
        </w:rPr>
      </w:pPr>
    </w:p>
    <w:p w14:paraId="35B48395">
      <w:pPr>
        <w:rPr>
          <w:rFonts w:hint="eastAsia" w:ascii="仿宋" w:hAnsi="仿宋" w:eastAsia="仿宋" w:cs="黑体"/>
          <w:sz w:val="24"/>
        </w:rPr>
      </w:pPr>
      <w:r>
        <w:rPr>
          <w:rFonts w:hint="eastAsia" w:ascii="仿宋_GB2312" w:hAnsi="仿宋_GB2312" w:eastAsia="仿宋_GB2312" w:cs="仿宋_GB2312"/>
          <w:szCs w:val="21"/>
        </w:rPr>
        <w:br w:type="page"/>
      </w:r>
      <w:bookmarkStart w:id="47" w:name="_Toc533340159"/>
      <w:bookmarkStart w:id="48" w:name="_Toc4485635"/>
      <w:r>
        <w:rPr>
          <w:rFonts w:hint="eastAsia" w:ascii="仿宋_GB2312" w:hAnsi="仿宋_GB2312" w:eastAsia="仿宋_GB2312" w:cs="仿宋_GB2312"/>
          <w:b/>
          <w:bCs/>
          <w:sz w:val="28"/>
          <w:szCs w:val="28"/>
        </w:rPr>
        <w:t>格式1</w:t>
      </w:r>
      <w:bookmarkEnd w:id="47"/>
      <w:r>
        <w:rPr>
          <w:rFonts w:hint="eastAsia" w:ascii="仿宋_GB2312" w:hAnsi="仿宋_GB2312" w:eastAsia="仿宋_GB2312" w:cs="仿宋_GB2312"/>
          <w:b/>
          <w:bCs/>
          <w:sz w:val="28"/>
          <w:szCs w:val="28"/>
        </w:rPr>
        <w:t>2</w:t>
      </w:r>
      <w:bookmarkEnd w:id="48"/>
    </w:p>
    <w:p w14:paraId="1AA750D3">
      <w:pPr>
        <w:jc w:val="center"/>
        <w:rPr>
          <w:rFonts w:hint="eastAsia" w:ascii="仿宋" w:hAnsi="仿宋" w:eastAsia="仿宋" w:cs="黑体"/>
          <w:sz w:val="24"/>
        </w:rPr>
      </w:pPr>
    </w:p>
    <w:p w14:paraId="558F448D">
      <w:pPr>
        <w:jc w:val="center"/>
        <w:rPr>
          <w:rFonts w:hint="eastAsia" w:ascii="仿宋" w:hAnsi="仿宋" w:eastAsia="仿宋" w:cs="黑体"/>
          <w:sz w:val="36"/>
          <w:szCs w:val="36"/>
        </w:rPr>
      </w:pPr>
      <w:r>
        <w:rPr>
          <w:rFonts w:hint="eastAsia" w:ascii="仿宋" w:hAnsi="仿宋" w:eastAsia="仿宋" w:cs="黑体"/>
          <w:sz w:val="36"/>
          <w:szCs w:val="36"/>
        </w:rPr>
        <w:t>投 标 总 价</w:t>
      </w:r>
    </w:p>
    <w:p w14:paraId="6934B266">
      <w:pPr>
        <w:jc w:val="center"/>
        <w:rPr>
          <w:rFonts w:hint="eastAsia" w:ascii="仿宋" w:hAnsi="仿宋" w:eastAsia="仿宋" w:cs="黑体"/>
          <w:sz w:val="36"/>
          <w:szCs w:val="36"/>
        </w:rPr>
      </w:pPr>
    </w:p>
    <w:p w14:paraId="168F6DDF">
      <w:pPr>
        <w:jc w:val="center"/>
        <w:rPr>
          <w:rFonts w:hint="eastAsia" w:ascii="仿宋" w:hAnsi="仿宋" w:eastAsia="仿宋" w:cs="黑体"/>
          <w:sz w:val="36"/>
          <w:szCs w:val="36"/>
        </w:rPr>
      </w:pPr>
    </w:p>
    <w:p w14:paraId="5C91AEB0">
      <w:pPr>
        <w:rPr>
          <w:rFonts w:hint="eastAsia" w:ascii="仿宋" w:hAnsi="仿宋" w:eastAsia="仿宋" w:cs="黑体"/>
          <w:sz w:val="24"/>
        </w:rPr>
      </w:pPr>
      <w:r>
        <w:rPr>
          <w:rFonts w:hint="eastAsia" w:ascii="仿宋" w:hAnsi="仿宋" w:eastAsia="仿宋" w:cs="黑体"/>
          <w:sz w:val="24"/>
        </w:rPr>
        <w:t>招     标    人：</w:t>
      </w:r>
      <w:r>
        <w:rPr>
          <w:rFonts w:hint="eastAsia" w:ascii="仿宋" w:hAnsi="仿宋" w:eastAsia="仿宋" w:cs="黑体"/>
          <w:sz w:val="24"/>
          <w:u w:val="single"/>
        </w:rPr>
        <w:t xml:space="preserve">                                                 </w:t>
      </w:r>
      <w:r>
        <w:rPr>
          <w:rFonts w:hint="eastAsia" w:ascii="仿宋" w:hAnsi="仿宋" w:eastAsia="仿宋" w:cs="黑体"/>
          <w:sz w:val="24"/>
        </w:rPr>
        <w:tab/>
      </w:r>
    </w:p>
    <w:p w14:paraId="48CB24C3">
      <w:pPr>
        <w:rPr>
          <w:rFonts w:hint="eastAsia" w:ascii="仿宋" w:hAnsi="仿宋" w:eastAsia="仿宋" w:cs="黑体"/>
          <w:sz w:val="24"/>
        </w:rPr>
      </w:pPr>
    </w:p>
    <w:p w14:paraId="7DF54D5D">
      <w:pPr>
        <w:rPr>
          <w:rFonts w:hint="eastAsia" w:ascii="仿宋" w:hAnsi="仿宋" w:eastAsia="仿宋" w:cs="黑体"/>
          <w:sz w:val="24"/>
        </w:rPr>
      </w:pPr>
      <w:r>
        <w:rPr>
          <w:rFonts w:hint="eastAsia" w:ascii="仿宋" w:hAnsi="仿宋" w:eastAsia="仿宋" w:cs="黑体"/>
          <w:sz w:val="24"/>
        </w:rPr>
        <w:tab/>
      </w:r>
      <w:r>
        <w:rPr>
          <w:rFonts w:hint="eastAsia" w:ascii="仿宋" w:hAnsi="仿宋" w:eastAsia="仿宋" w:cs="黑体"/>
          <w:sz w:val="24"/>
        </w:rPr>
        <w:t xml:space="preserve"> </w:t>
      </w:r>
    </w:p>
    <w:p w14:paraId="1609F641">
      <w:pPr>
        <w:jc w:val="left"/>
        <w:rPr>
          <w:rFonts w:hint="eastAsia" w:ascii="仿宋" w:hAnsi="仿宋" w:eastAsia="仿宋" w:cs="黑体"/>
          <w:sz w:val="24"/>
          <w:u w:val="single"/>
        </w:rPr>
      </w:pPr>
      <w:r>
        <w:rPr>
          <w:rFonts w:hint="eastAsia" w:ascii="仿宋" w:hAnsi="仿宋" w:eastAsia="仿宋" w:cs="黑体"/>
          <w:sz w:val="24"/>
        </w:rPr>
        <w:t>工  程   名  称：</w:t>
      </w:r>
      <w:r>
        <w:rPr>
          <w:rFonts w:hint="eastAsia" w:ascii="仿宋" w:hAnsi="仿宋" w:eastAsia="仿宋" w:cs="黑体"/>
          <w:sz w:val="24"/>
          <w:u w:val="single"/>
        </w:rPr>
        <w:t xml:space="preserve">                                                 </w:t>
      </w:r>
    </w:p>
    <w:p w14:paraId="4E4A18EF">
      <w:pPr>
        <w:jc w:val="left"/>
        <w:rPr>
          <w:rFonts w:hint="eastAsia" w:ascii="仿宋" w:hAnsi="仿宋" w:eastAsia="仿宋" w:cs="黑体"/>
          <w:sz w:val="24"/>
          <w:u w:val="single"/>
        </w:rPr>
      </w:pPr>
    </w:p>
    <w:p w14:paraId="5A76A43A">
      <w:pPr>
        <w:jc w:val="left"/>
        <w:rPr>
          <w:rFonts w:hint="eastAsia" w:ascii="仿宋" w:hAnsi="仿宋" w:eastAsia="仿宋" w:cs="黑体"/>
          <w:sz w:val="24"/>
        </w:rPr>
      </w:pPr>
      <w:r>
        <w:rPr>
          <w:rFonts w:hint="eastAsia" w:ascii="仿宋" w:hAnsi="仿宋" w:eastAsia="仿宋" w:cs="黑体"/>
          <w:sz w:val="24"/>
        </w:rPr>
        <w:t xml:space="preserve"> </w:t>
      </w:r>
    </w:p>
    <w:p w14:paraId="0A1DD7BE">
      <w:pPr>
        <w:jc w:val="left"/>
        <w:rPr>
          <w:rFonts w:hint="eastAsia" w:ascii="仿宋" w:hAnsi="仿宋" w:eastAsia="仿宋" w:cs="黑体"/>
          <w:sz w:val="24"/>
          <w:u w:val="single"/>
        </w:rPr>
      </w:pPr>
      <w:r>
        <w:rPr>
          <w:rFonts w:hint="eastAsia" w:ascii="仿宋" w:hAnsi="仿宋" w:eastAsia="仿宋" w:cs="黑体"/>
          <w:sz w:val="24"/>
        </w:rPr>
        <w:t>投标总价（小写）：</w:t>
      </w:r>
      <w:r>
        <w:rPr>
          <w:rFonts w:hint="eastAsia" w:ascii="仿宋" w:hAnsi="仿宋" w:eastAsia="仿宋" w:cs="黑体"/>
          <w:sz w:val="24"/>
          <w:u w:val="single"/>
        </w:rPr>
        <w:t xml:space="preserve">                                                 </w:t>
      </w:r>
    </w:p>
    <w:p w14:paraId="09580140">
      <w:pPr>
        <w:jc w:val="left"/>
        <w:rPr>
          <w:rFonts w:hint="eastAsia" w:ascii="仿宋" w:hAnsi="仿宋" w:eastAsia="仿宋" w:cs="黑体"/>
          <w:sz w:val="24"/>
          <w:u w:val="single"/>
        </w:rPr>
      </w:pPr>
    </w:p>
    <w:p w14:paraId="4D25FE0D">
      <w:pPr>
        <w:jc w:val="left"/>
        <w:rPr>
          <w:rFonts w:hint="eastAsia" w:ascii="仿宋" w:hAnsi="仿宋" w:eastAsia="仿宋" w:cs="黑体"/>
          <w:sz w:val="24"/>
        </w:rPr>
      </w:pPr>
      <w:r>
        <w:rPr>
          <w:rFonts w:hint="eastAsia" w:ascii="仿宋" w:hAnsi="仿宋" w:eastAsia="仿宋" w:cs="黑体"/>
          <w:sz w:val="24"/>
        </w:rPr>
        <w:t xml:space="preserve"> </w:t>
      </w:r>
    </w:p>
    <w:p w14:paraId="3C3BE3E9">
      <w:pPr>
        <w:jc w:val="left"/>
        <w:rPr>
          <w:rFonts w:hint="eastAsia" w:ascii="仿宋" w:hAnsi="仿宋" w:eastAsia="仿宋" w:cs="黑体"/>
          <w:sz w:val="24"/>
          <w:u w:val="single"/>
        </w:rPr>
      </w:pPr>
      <w:r>
        <w:rPr>
          <w:rFonts w:hint="eastAsia" w:ascii="仿宋" w:hAnsi="仿宋" w:eastAsia="仿宋" w:cs="黑体"/>
          <w:sz w:val="24"/>
        </w:rPr>
        <w:t xml:space="preserve">       </w:t>
      </w:r>
      <w:r>
        <w:rPr>
          <w:rFonts w:hint="eastAsia" w:ascii="仿宋" w:hAnsi="仿宋" w:eastAsia="仿宋" w:cs="黑体"/>
          <w:sz w:val="24"/>
          <w:lang w:val="en-US" w:eastAsia="zh-CN"/>
        </w:rPr>
        <w:t xml:space="preserve"> </w:t>
      </w:r>
      <w:r>
        <w:rPr>
          <w:rFonts w:hint="eastAsia" w:ascii="仿宋" w:hAnsi="仿宋" w:eastAsia="仿宋" w:cs="黑体"/>
          <w:sz w:val="24"/>
        </w:rPr>
        <w:t>（大写）：</w:t>
      </w:r>
      <w:r>
        <w:rPr>
          <w:rFonts w:hint="eastAsia" w:ascii="仿宋" w:hAnsi="仿宋" w:eastAsia="仿宋" w:cs="黑体"/>
          <w:sz w:val="24"/>
          <w:u w:val="single"/>
        </w:rPr>
        <w:t xml:space="preserve">                                                 </w:t>
      </w:r>
    </w:p>
    <w:p w14:paraId="6C7726F9">
      <w:pPr>
        <w:jc w:val="left"/>
        <w:rPr>
          <w:rFonts w:hint="eastAsia" w:ascii="仿宋" w:hAnsi="仿宋" w:eastAsia="仿宋" w:cs="黑体"/>
          <w:sz w:val="24"/>
          <w:u w:val="single"/>
        </w:rPr>
      </w:pPr>
    </w:p>
    <w:p w14:paraId="4E1193A1">
      <w:pPr>
        <w:pStyle w:val="7"/>
        <w:rPr>
          <w:rFonts w:hint="eastAsia"/>
        </w:rPr>
      </w:pPr>
    </w:p>
    <w:p w14:paraId="5DBBC7CE">
      <w:pPr>
        <w:jc w:val="left"/>
        <w:rPr>
          <w:rFonts w:hint="eastAsia" w:ascii="仿宋" w:hAnsi="仿宋" w:eastAsia="仿宋" w:cs="黑体"/>
          <w:sz w:val="24"/>
        </w:rPr>
      </w:pPr>
      <w:r>
        <w:rPr>
          <w:rFonts w:hint="eastAsia" w:ascii="仿宋" w:hAnsi="仿宋" w:eastAsia="仿宋" w:cs="黑体"/>
          <w:sz w:val="24"/>
        </w:rPr>
        <w:tab/>
      </w:r>
      <w:r>
        <w:rPr>
          <w:rFonts w:hint="eastAsia" w:ascii="仿宋" w:hAnsi="仿宋" w:eastAsia="仿宋" w:cs="黑体"/>
          <w:sz w:val="24"/>
        </w:rPr>
        <w:tab/>
      </w:r>
    </w:p>
    <w:p w14:paraId="15470BE5">
      <w:pPr>
        <w:jc w:val="left"/>
        <w:rPr>
          <w:rFonts w:hint="eastAsia" w:ascii="仿宋" w:hAnsi="仿宋" w:eastAsia="仿宋" w:cs="黑体"/>
          <w:sz w:val="24"/>
        </w:rPr>
      </w:pPr>
      <w:r>
        <w:rPr>
          <w:rFonts w:hint="eastAsia" w:ascii="仿宋" w:hAnsi="仿宋" w:eastAsia="仿宋" w:cs="黑体"/>
          <w:sz w:val="24"/>
        </w:rPr>
        <w:t xml:space="preserve"> 投  标  人：</w:t>
      </w:r>
      <w:r>
        <w:rPr>
          <w:rFonts w:hint="eastAsia" w:ascii="仿宋" w:hAnsi="仿宋" w:eastAsia="仿宋" w:cs="黑体"/>
          <w:sz w:val="24"/>
          <w:u w:val="single"/>
        </w:rPr>
        <w:t xml:space="preserve">                                                      </w:t>
      </w:r>
    </w:p>
    <w:p w14:paraId="68F2C3EA">
      <w:pPr>
        <w:jc w:val="left"/>
        <w:rPr>
          <w:rFonts w:hint="eastAsia" w:ascii="仿宋" w:hAnsi="仿宋" w:eastAsia="仿宋" w:cs="黑体"/>
          <w:sz w:val="24"/>
        </w:rPr>
      </w:pPr>
      <w:r>
        <w:rPr>
          <w:rFonts w:hint="eastAsia" w:ascii="仿宋" w:hAnsi="仿宋" w:eastAsia="仿宋" w:cs="黑体"/>
          <w:sz w:val="24"/>
        </w:rPr>
        <w:tab/>
      </w:r>
      <w:r>
        <w:rPr>
          <w:rFonts w:hint="eastAsia" w:ascii="仿宋" w:hAnsi="仿宋" w:eastAsia="仿宋" w:cs="黑体"/>
          <w:sz w:val="24"/>
        </w:rPr>
        <w:tab/>
      </w:r>
      <w:r>
        <w:rPr>
          <w:rFonts w:hint="eastAsia" w:ascii="仿宋" w:hAnsi="仿宋" w:eastAsia="仿宋" w:cs="黑体"/>
          <w:sz w:val="24"/>
        </w:rPr>
        <w:t xml:space="preserve">                           (单位盖章)</w:t>
      </w:r>
    </w:p>
    <w:p w14:paraId="1049F983">
      <w:pPr>
        <w:jc w:val="left"/>
        <w:rPr>
          <w:rFonts w:hint="eastAsia" w:ascii="仿宋" w:hAnsi="仿宋" w:eastAsia="仿宋" w:cs="黑体"/>
          <w:sz w:val="24"/>
        </w:rPr>
      </w:pPr>
    </w:p>
    <w:p w14:paraId="64B216AC">
      <w:pPr>
        <w:jc w:val="left"/>
        <w:rPr>
          <w:rFonts w:hint="eastAsia" w:ascii="仿宋" w:hAnsi="仿宋" w:eastAsia="仿宋" w:cs="黑体"/>
          <w:sz w:val="24"/>
        </w:rPr>
      </w:pPr>
      <w:r>
        <w:rPr>
          <w:rFonts w:hint="eastAsia" w:ascii="仿宋" w:hAnsi="仿宋" w:eastAsia="仿宋" w:cs="黑体"/>
          <w:sz w:val="24"/>
        </w:rPr>
        <w:t xml:space="preserve"> 法定代表人</w:t>
      </w:r>
    </w:p>
    <w:p w14:paraId="7705249A">
      <w:pPr>
        <w:jc w:val="left"/>
        <w:rPr>
          <w:rFonts w:hint="eastAsia" w:ascii="仿宋" w:hAnsi="仿宋" w:eastAsia="仿宋" w:cs="黑体"/>
          <w:sz w:val="24"/>
        </w:rPr>
      </w:pPr>
      <w:r>
        <w:rPr>
          <w:rFonts w:hint="eastAsia" w:ascii="仿宋" w:hAnsi="仿宋" w:eastAsia="仿宋" w:cs="黑体"/>
          <w:sz w:val="24"/>
        </w:rPr>
        <w:t xml:space="preserve"> 或其授权人：</w:t>
      </w:r>
      <w:r>
        <w:rPr>
          <w:rFonts w:hint="eastAsia" w:ascii="仿宋" w:hAnsi="仿宋" w:eastAsia="仿宋" w:cs="黑体"/>
          <w:sz w:val="24"/>
          <w:u w:val="single"/>
        </w:rPr>
        <w:t xml:space="preserve">                                                     </w:t>
      </w:r>
      <w:r>
        <w:rPr>
          <w:rFonts w:hint="eastAsia" w:ascii="仿宋" w:hAnsi="仿宋" w:eastAsia="仿宋" w:cs="黑体"/>
          <w:sz w:val="24"/>
        </w:rPr>
        <w:tab/>
      </w:r>
    </w:p>
    <w:p w14:paraId="0E67407C">
      <w:pPr>
        <w:jc w:val="left"/>
        <w:rPr>
          <w:rFonts w:hint="eastAsia" w:ascii="仿宋" w:hAnsi="仿宋" w:eastAsia="仿宋" w:cs="黑体"/>
          <w:sz w:val="24"/>
        </w:rPr>
      </w:pPr>
      <w:r>
        <w:rPr>
          <w:rFonts w:hint="eastAsia" w:ascii="仿宋" w:hAnsi="仿宋" w:eastAsia="仿宋" w:cs="黑体"/>
          <w:sz w:val="24"/>
        </w:rPr>
        <w:tab/>
      </w:r>
      <w:r>
        <w:rPr>
          <w:rFonts w:hint="eastAsia" w:ascii="仿宋" w:hAnsi="仿宋" w:eastAsia="仿宋" w:cs="黑体"/>
          <w:sz w:val="24"/>
        </w:rPr>
        <w:tab/>
      </w:r>
      <w:r>
        <w:rPr>
          <w:rFonts w:hint="eastAsia" w:ascii="仿宋" w:hAnsi="仿宋" w:eastAsia="仿宋" w:cs="黑体"/>
          <w:sz w:val="24"/>
        </w:rPr>
        <w:t xml:space="preserve">                          (签字或盖章)</w:t>
      </w:r>
    </w:p>
    <w:p w14:paraId="484857B4">
      <w:pPr>
        <w:pStyle w:val="7"/>
        <w:rPr>
          <w:rFonts w:hint="eastAsia"/>
        </w:rPr>
      </w:pPr>
    </w:p>
    <w:p w14:paraId="0DFB00D4">
      <w:pPr>
        <w:jc w:val="left"/>
        <w:rPr>
          <w:rFonts w:hint="eastAsia" w:ascii="仿宋" w:hAnsi="仿宋" w:eastAsia="仿宋" w:cs="黑体"/>
          <w:sz w:val="24"/>
        </w:rPr>
      </w:pPr>
    </w:p>
    <w:p w14:paraId="77DE39BE">
      <w:pPr>
        <w:jc w:val="left"/>
        <w:rPr>
          <w:rFonts w:hint="eastAsia" w:ascii="仿宋" w:hAnsi="仿宋" w:eastAsia="仿宋" w:cs="黑体"/>
          <w:sz w:val="24"/>
        </w:rPr>
      </w:pPr>
      <w:r>
        <w:rPr>
          <w:rFonts w:hint="eastAsia" w:ascii="仿宋" w:hAnsi="仿宋" w:eastAsia="仿宋" w:cs="黑体"/>
          <w:sz w:val="24"/>
        </w:rPr>
        <w:t xml:space="preserve"> 编  制  人：</w:t>
      </w:r>
      <w:r>
        <w:rPr>
          <w:rFonts w:hint="eastAsia" w:ascii="仿宋" w:hAnsi="仿宋" w:eastAsia="仿宋" w:cs="黑体"/>
          <w:sz w:val="24"/>
          <w:u w:val="single"/>
        </w:rPr>
        <w:t xml:space="preserve">                                                     </w:t>
      </w:r>
      <w:r>
        <w:rPr>
          <w:rFonts w:hint="eastAsia" w:ascii="仿宋" w:hAnsi="仿宋" w:eastAsia="仿宋" w:cs="黑体"/>
          <w:sz w:val="24"/>
        </w:rPr>
        <w:tab/>
      </w:r>
    </w:p>
    <w:p w14:paraId="0B485EA4">
      <w:pPr>
        <w:jc w:val="left"/>
        <w:rPr>
          <w:rFonts w:hint="eastAsia" w:ascii="仿宋" w:hAnsi="仿宋" w:eastAsia="仿宋" w:cs="黑体"/>
          <w:sz w:val="24"/>
        </w:rPr>
      </w:pPr>
      <w:r>
        <w:rPr>
          <w:rFonts w:hint="eastAsia" w:ascii="仿宋" w:hAnsi="仿宋" w:eastAsia="仿宋" w:cs="黑体"/>
          <w:sz w:val="24"/>
        </w:rPr>
        <w:tab/>
      </w:r>
      <w:r>
        <w:rPr>
          <w:rFonts w:hint="eastAsia" w:ascii="仿宋" w:hAnsi="仿宋" w:eastAsia="仿宋" w:cs="黑体"/>
          <w:sz w:val="24"/>
        </w:rPr>
        <w:tab/>
      </w:r>
      <w:r>
        <w:rPr>
          <w:rFonts w:hint="eastAsia" w:ascii="仿宋" w:hAnsi="仿宋" w:eastAsia="仿宋" w:cs="黑体"/>
          <w:sz w:val="24"/>
        </w:rPr>
        <w:t xml:space="preserve">                     (造价</w:t>
      </w:r>
      <w:r>
        <w:rPr>
          <w:rFonts w:hint="eastAsia" w:ascii="仿宋" w:hAnsi="仿宋" w:eastAsia="仿宋" w:cs="黑体"/>
          <w:sz w:val="24"/>
          <w:lang w:eastAsia="zh-CN"/>
        </w:rPr>
        <w:t>工程师</w:t>
      </w:r>
      <w:r>
        <w:rPr>
          <w:rFonts w:hint="eastAsia" w:ascii="仿宋" w:hAnsi="仿宋" w:eastAsia="仿宋" w:cs="黑体"/>
          <w:sz w:val="24"/>
        </w:rPr>
        <w:t>签字盖专用章)</w:t>
      </w:r>
    </w:p>
    <w:p w14:paraId="7BDE7956">
      <w:pPr>
        <w:jc w:val="left"/>
        <w:rPr>
          <w:rFonts w:hint="eastAsia" w:ascii="仿宋" w:hAnsi="仿宋" w:eastAsia="仿宋" w:cs="黑体"/>
          <w:sz w:val="24"/>
        </w:rPr>
      </w:pPr>
    </w:p>
    <w:p w14:paraId="33739B38">
      <w:pPr>
        <w:jc w:val="left"/>
        <w:rPr>
          <w:rFonts w:hint="eastAsia" w:ascii="仿宋" w:hAnsi="仿宋" w:eastAsia="仿宋" w:cs="黑体"/>
          <w:sz w:val="24"/>
        </w:rPr>
      </w:pPr>
    </w:p>
    <w:p w14:paraId="206E7193">
      <w:pPr>
        <w:jc w:val="left"/>
        <w:rPr>
          <w:rFonts w:hint="eastAsia" w:ascii="仿宋" w:hAnsi="仿宋" w:eastAsia="仿宋" w:cs="黑体"/>
          <w:sz w:val="24"/>
        </w:rPr>
      </w:pPr>
    </w:p>
    <w:p w14:paraId="40A53D98">
      <w:pPr>
        <w:jc w:val="left"/>
        <w:rPr>
          <w:rFonts w:hint="eastAsia" w:ascii="仿宋" w:hAnsi="仿宋" w:eastAsia="仿宋" w:cs="黑体"/>
          <w:sz w:val="24"/>
        </w:rPr>
      </w:pPr>
      <w:r>
        <w:rPr>
          <w:rFonts w:hint="eastAsia" w:ascii="仿宋" w:hAnsi="仿宋" w:eastAsia="仿宋" w:cs="黑体"/>
          <w:sz w:val="24"/>
        </w:rPr>
        <w:t xml:space="preserve"> 编 制 时 间：</w:t>
      </w:r>
      <w:r>
        <w:rPr>
          <w:rFonts w:hint="eastAsia" w:ascii="仿宋" w:hAnsi="仿宋" w:eastAsia="仿宋" w:cs="黑体"/>
          <w:sz w:val="24"/>
        </w:rPr>
        <w:tab/>
      </w:r>
      <w:r>
        <w:rPr>
          <w:rFonts w:hint="eastAsia" w:ascii="仿宋" w:hAnsi="仿宋" w:eastAsia="仿宋" w:cs="黑体"/>
          <w:sz w:val="24"/>
        </w:rPr>
        <w:tab/>
      </w:r>
      <w:r>
        <w:rPr>
          <w:rFonts w:hint="eastAsia" w:ascii="仿宋" w:hAnsi="仿宋" w:eastAsia="仿宋" w:cs="黑体"/>
          <w:sz w:val="24"/>
        </w:rPr>
        <w:t xml:space="preserve">   年    月    日</w:t>
      </w:r>
    </w:p>
    <w:p w14:paraId="64C4335E">
      <w:pPr>
        <w:adjustRightInd w:val="0"/>
        <w:snapToGrid w:val="0"/>
        <w:spacing w:line="480" w:lineRule="auto"/>
        <w:ind w:right="105" w:rightChars="50"/>
        <w:jc w:val="left"/>
        <w:rPr>
          <w:rFonts w:hint="eastAsia" w:ascii="仿宋_GB2312" w:hAnsi="仿宋_GB2312" w:eastAsia="仿宋_GB2312" w:cs="仿宋_GB2312"/>
          <w:b/>
          <w:bCs/>
          <w:sz w:val="28"/>
          <w:szCs w:val="28"/>
        </w:rPr>
      </w:pPr>
    </w:p>
    <w:p w14:paraId="54419B06">
      <w:pPr>
        <w:pStyle w:val="7"/>
        <w:rPr>
          <w:rFonts w:hint="eastAsia" w:ascii="仿宋_GB2312" w:hAnsi="仿宋_GB2312" w:eastAsia="仿宋_GB2312" w:cs="仿宋_GB2312"/>
          <w:b/>
          <w:bCs/>
          <w:sz w:val="28"/>
          <w:szCs w:val="28"/>
        </w:rPr>
      </w:pPr>
    </w:p>
    <w:p w14:paraId="49CDF3EE">
      <w:pPr>
        <w:pStyle w:val="7"/>
        <w:rPr>
          <w:rFonts w:hint="eastAsia" w:ascii="仿宋_GB2312" w:hAnsi="仿宋_GB2312" w:eastAsia="仿宋_GB2312" w:cs="仿宋_GB2312"/>
          <w:b/>
          <w:bCs/>
          <w:sz w:val="28"/>
          <w:szCs w:val="28"/>
        </w:rPr>
      </w:pPr>
    </w:p>
    <w:p w14:paraId="174552F6">
      <w:pPr>
        <w:pStyle w:val="7"/>
        <w:rPr>
          <w:rFonts w:hint="eastAsia" w:ascii="仿宋_GB2312" w:hAnsi="仿宋_GB2312" w:eastAsia="仿宋_GB2312" w:cs="仿宋_GB2312"/>
          <w:b/>
          <w:bCs/>
          <w:sz w:val="28"/>
          <w:szCs w:val="28"/>
        </w:rPr>
      </w:pPr>
    </w:p>
    <w:p w14:paraId="2B31F1C3">
      <w:pPr>
        <w:pStyle w:val="7"/>
        <w:rPr>
          <w:rFonts w:hint="eastAsia" w:ascii="仿宋_GB2312" w:hAnsi="仿宋_GB2312" w:eastAsia="仿宋_GB2312" w:cs="仿宋_GB2312"/>
          <w:b/>
          <w:bCs/>
          <w:sz w:val="28"/>
          <w:szCs w:val="28"/>
        </w:rPr>
      </w:pPr>
    </w:p>
    <w:p w14:paraId="2A781A41">
      <w:pPr>
        <w:pStyle w:val="7"/>
        <w:rPr>
          <w:rFonts w:hint="eastAsia" w:ascii="仿宋_GB2312" w:hAnsi="仿宋_GB2312" w:eastAsia="仿宋_GB2312" w:cs="仿宋_GB2312"/>
          <w:b/>
          <w:bCs/>
          <w:sz w:val="28"/>
          <w:szCs w:val="28"/>
        </w:rPr>
      </w:pPr>
    </w:p>
    <w:p w14:paraId="34C065E4">
      <w:pPr>
        <w:pStyle w:val="7"/>
        <w:rPr>
          <w:rFonts w:hint="eastAsia" w:ascii="仿宋_GB2312" w:hAnsi="仿宋_GB2312" w:eastAsia="仿宋_GB2312" w:cs="仿宋_GB2312"/>
          <w:b/>
          <w:bCs/>
          <w:sz w:val="28"/>
          <w:szCs w:val="28"/>
        </w:rPr>
      </w:pPr>
    </w:p>
    <w:p w14:paraId="40FE37FB">
      <w:pPr>
        <w:pStyle w:val="7"/>
        <w:rPr>
          <w:rFonts w:hint="eastAsia" w:ascii="仿宋_GB2312" w:hAnsi="仿宋_GB2312" w:eastAsia="仿宋_GB2312" w:cs="仿宋_GB2312"/>
          <w:b/>
          <w:bCs/>
          <w:sz w:val="28"/>
          <w:szCs w:val="28"/>
        </w:rPr>
      </w:pPr>
    </w:p>
    <w:p w14:paraId="6A2244B8">
      <w:pPr>
        <w:pStyle w:val="7"/>
        <w:rPr>
          <w:rFonts w:hint="eastAsia" w:ascii="仿宋_GB2312" w:hAnsi="仿宋_GB2312" w:eastAsia="仿宋_GB2312" w:cs="仿宋_GB2312"/>
          <w:b/>
          <w:bCs/>
          <w:sz w:val="28"/>
          <w:szCs w:val="28"/>
        </w:rPr>
      </w:pPr>
    </w:p>
    <w:p w14:paraId="56BD5EC6">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b/>
          <w:bCs/>
          <w:sz w:val="28"/>
          <w:szCs w:val="28"/>
        </w:rPr>
        <w:t>格式1</w:t>
      </w:r>
      <w:bookmarkEnd w:id="29"/>
      <w:bookmarkEnd w:id="30"/>
      <w:r>
        <w:rPr>
          <w:rFonts w:hint="eastAsia" w:ascii="仿宋_GB2312" w:hAnsi="仿宋_GB2312" w:eastAsia="仿宋_GB2312" w:cs="仿宋_GB2312"/>
          <w:b/>
          <w:bCs/>
          <w:sz w:val="28"/>
          <w:szCs w:val="28"/>
          <w:lang w:val="en-US" w:eastAsia="zh-CN"/>
        </w:rPr>
        <w:t>3</w:t>
      </w:r>
    </w:p>
    <w:p w14:paraId="3B78B611">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32"/>
          <w:szCs w:val="32"/>
        </w:rPr>
        <w:t>商务条款偏离表</w:t>
      </w:r>
    </w:p>
    <w:p w14:paraId="419AC295">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包号： 01       </w:t>
      </w:r>
    </w:p>
    <w:tbl>
      <w:tblPr>
        <w:tblStyle w:val="11"/>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517"/>
        <w:gridCol w:w="2452"/>
        <w:gridCol w:w="1005"/>
        <w:gridCol w:w="1006"/>
      </w:tblGrid>
      <w:tr w14:paraId="5132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81" w:type="dxa"/>
            <w:noWrap w:val="0"/>
            <w:vAlign w:val="center"/>
          </w:tcPr>
          <w:p w14:paraId="17081F3F">
            <w:pPr>
              <w:adjustRightInd w:val="0"/>
              <w:snapToGrid w:val="0"/>
              <w:ind w:right="-48" w:rightChars="-23"/>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3517" w:type="dxa"/>
            <w:noWrap w:val="0"/>
            <w:vAlign w:val="center"/>
          </w:tcPr>
          <w:p w14:paraId="106F44CE">
            <w:pPr>
              <w:adjustRightInd w:val="0"/>
              <w:snapToGrid w:val="0"/>
              <w:ind w:right="-73" w:rightChars="-35"/>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采购文件的商务条款</w:t>
            </w:r>
          </w:p>
          <w:p w14:paraId="3DDED16C">
            <w:pPr>
              <w:adjustRightInd w:val="0"/>
              <w:snapToGrid w:val="0"/>
              <w:ind w:right="-73" w:rightChars="-35"/>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实质性要求及重要指标用★标注，★标注项不得负偏离，如果负偏离，则响应文件无效。</w:t>
            </w:r>
            <w:r>
              <w:rPr>
                <w:rFonts w:hint="eastAsia" w:ascii="仿宋_GB2312" w:hAnsi="仿宋_GB2312" w:eastAsia="仿宋_GB2312" w:cs="仿宋_GB2312"/>
                <w:szCs w:val="21"/>
              </w:rPr>
              <w:t>）</w:t>
            </w:r>
          </w:p>
        </w:tc>
        <w:tc>
          <w:tcPr>
            <w:tcW w:w="2452" w:type="dxa"/>
            <w:noWrap w:val="0"/>
            <w:vAlign w:val="center"/>
          </w:tcPr>
          <w:p w14:paraId="19C1C2D9">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响应文件响应内容</w:t>
            </w:r>
          </w:p>
        </w:tc>
        <w:tc>
          <w:tcPr>
            <w:tcW w:w="1005" w:type="dxa"/>
            <w:noWrap w:val="0"/>
            <w:vAlign w:val="center"/>
          </w:tcPr>
          <w:p w14:paraId="44398DD8">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偏离程度</w:t>
            </w:r>
          </w:p>
        </w:tc>
        <w:tc>
          <w:tcPr>
            <w:tcW w:w="1006" w:type="dxa"/>
            <w:noWrap w:val="0"/>
            <w:vAlign w:val="center"/>
          </w:tcPr>
          <w:p w14:paraId="4202E931">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偏离说明</w:t>
            </w:r>
          </w:p>
        </w:tc>
      </w:tr>
      <w:tr w14:paraId="515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1" w:type="dxa"/>
            <w:noWrap w:val="0"/>
            <w:vAlign w:val="center"/>
          </w:tcPr>
          <w:p w14:paraId="7CD58EF1">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517" w:type="dxa"/>
            <w:noWrap w:val="0"/>
            <w:vAlign w:val="center"/>
          </w:tcPr>
          <w:p w14:paraId="1A576101">
            <w:pPr>
              <w:adjustRightInd w:val="0"/>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履约期限：</w:t>
            </w:r>
            <w:r>
              <w:rPr>
                <w:rFonts w:hint="eastAsia" w:ascii="仿宋_GB2312" w:hAnsi="仿宋_GB2312" w:eastAsia="仿宋_GB2312" w:cs="仿宋_GB2312"/>
                <w:szCs w:val="21"/>
                <w:lang w:val="en-US" w:eastAsia="zh-CN"/>
              </w:rPr>
              <w:t>以中标供应商与采购人签订的合同为准</w:t>
            </w:r>
          </w:p>
        </w:tc>
        <w:tc>
          <w:tcPr>
            <w:tcW w:w="2452" w:type="dxa"/>
            <w:noWrap w:val="0"/>
            <w:vAlign w:val="center"/>
          </w:tcPr>
          <w:p w14:paraId="09B05E57">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34A0FAF0">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5CCCCEF1">
            <w:pPr>
              <w:adjustRightInd w:val="0"/>
              <w:snapToGrid w:val="0"/>
              <w:ind w:right="105" w:rightChars="50"/>
              <w:jc w:val="center"/>
              <w:rPr>
                <w:rFonts w:hint="eastAsia" w:ascii="仿宋_GB2312" w:hAnsi="仿宋_GB2312" w:eastAsia="仿宋_GB2312" w:cs="仿宋_GB2312"/>
                <w:szCs w:val="21"/>
              </w:rPr>
            </w:pPr>
          </w:p>
        </w:tc>
      </w:tr>
      <w:tr w14:paraId="67E0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1" w:type="dxa"/>
            <w:noWrap w:val="0"/>
            <w:vAlign w:val="center"/>
          </w:tcPr>
          <w:p w14:paraId="3A62D700">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517" w:type="dxa"/>
            <w:noWrap w:val="0"/>
            <w:vAlign w:val="center"/>
          </w:tcPr>
          <w:p w14:paraId="457B62CA">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履约地点：采购人指定地点</w:t>
            </w:r>
          </w:p>
        </w:tc>
        <w:tc>
          <w:tcPr>
            <w:tcW w:w="2452" w:type="dxa"/>
            <w:noWrap w:val="0"/>
            <w:vAlign w:val="center"/>
          </w:tcPr>
          <w:p w14:paraId="66F6218E">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08B8A206">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6E00EAE3">
            <w:pPr>
              <w:adjustRightInd w:val="0"/>
              <w:snapToGrid w:val="0"/>
              <w:ind w:right="105" w:rightChars="50"/>
              <w:jc w:val="center"/>
              <w:rPr>
                <w:rFonts w:hint="eastAsia" w:ascii="仿宋_GB2312" w:hAnsi="仿宋_GB2312" w:eastAsia="仿宋_GB2312" w:cs="仿宋_GB2312"/>
                <w:szCs w:val="21"/>
              </w:rPr>
            </w:pPr>
          </w:p>
        </w:tc>
      </w:tr>
      <w:tr w14:paraId="0844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1" w:type="dxa"/>
            <w:noWrap w:val="0"/>
            <w:vAlign w:val="center"/>
          </w:tcPr>
          <w:p w14:paraId="1A537B19">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517" w:type="dxa"/>
            <w:noWrap w:val="0"/>
            <w:vAlign w:val="center"/>
          </w:tcPr>
          <w:p w14:paraId="39709A64">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付款方式及条件：</w:t>
            </w:r>
            <w:r>
              <w:rPr>
                <w:rFonts w:hint="eastAsia" w:ascii="仿宋_GB2312" w:hAnsi="仿宋_GB2312" w:eastAsia="仿宋_GB2312" w:cs="仿宋_GB2312"/>
                <w:szCs w:val="21"/>
                <w:lang w:val="en-US" w:eastAsia="zh-CN"/>
              </w:rPr>
              <w:t>以中标供应商与采购人签订的合同为准</w:t>
            </w:r>
          </w:p>
        </w:tc>
        <w:tc>
          <w:tcPr>
            <w:tcW w:w="2452" w:type="dxa"/>
            <w:noWrap w:val="0"/>
            <w:vAlign w:val="center"/>
          </w:tcPr>
          <w:p w14:paraId="3AFB3FB2">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3EDA3AD5">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6621AAF1">
            <w:pPr>
              <w:adjustRightInd w:val="0"/>
              <w:snapToGrid w:val="0"/>
              <w:ind w:right="105" w:rightChars="50"/>
              <w:jc w:val="center"/>
              <w:rPr>
                <w:rFonts w:hint="eastAsia" w:ascii="仿宋_GB2312" w:hAnsi="仿宋_GB2312" w:eastAsia="仿宋_GB2312" w:cs="仿宋_GB2312"/>
                <w:szCs w:val="21"/>
              </w:rPr>
            </w:pPr>
          </w:p>
        </w:tc>
      </w:tr>
      <w:tr w14:paraId="7FCB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1" w:type="dxa"/>
            <w:noWrap w:val="0"/>
            <w:vAlign w:val="center"/>
          </w:tcPr>
          <w:p w14:paraId="7DC8B6B7">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517" w:type="dxa"/>
            <w:noWrap w:val="0"/>
            <w:vAlign w:val="center"/>
          </w:tcPr>
          <w:p w14:paraId="0C6275B3">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合同方式：固定</w:t>
            </w:r>
            <w:r>
              <w:rPr>
                <w:rFonts w:hint="eastAsia" w:ascii="仿宋_GB2312" w:hAnsi="仿宋_GB2312" w:eastAsia="仿宋_GB2312" w:cs="仿宋_GB2312"/>
                <w:szCs w:val="21"/>
                <w:lang w:eastAsia="zh-CN"/>
              </w:rPr>
              <w:t>单</w:t>
            </w:r>
            <w:r>
              <w:rPr>
                <w:rFonts w:hint="eastAsia" w:ascii="仿宋_GB2312" w:hAnsi="仿宋_GB2312" w:eastAsia="仿宋_GB2312" w:cs="仿宋_GB2312"/>
                <w:szCs w:val="21"/>
              </w:rPr>
              <w:t>价合同</w:t>
            </w:r>
          </w:p>
        </w:tc>
        <w:tc>
          <w:tcPr>
            <w:tcW w:w="2452" w:type="dxa"/>
            <w:noWrap w:val="0"/>
            <w:vAlign w:val="center"/>
          </w:tcPr>
          <w:p w14:paraId="51FD67E7">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00FC16F7">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1E306B42">
            <w:pPr>
              <w:adjustRightInd w:val="0"/>
              <w:snapToGrid w:val="0"/>
              <w:ind w:right="105" w:rightChars="50"/>
              <w:jc w:val="center"/>
              <w:rPr>
                <w:rFonts w:hint="eastAsia" w:ascii="仿宋_GB2312" w:hAnsi="仿宋_GB2312" w:eastAsia="仿宋_GB2312" w:cs="仿宋_GB2312"/>
                <w:szCs w:val="21"/>
              </w:rPr>
            </w:pPr>
          </w:p>
        </w:tc>
      </w:tr>
      <w:tr w14:paraId="427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1" w:type="dxa"/>
            <w:noWrap w:val="0"/>
            <w:vAlign w:val="center"/>
          </w:tcPr>
          <w:p w14:paraId="6813CEDA">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517" w:type="dxa"/>
            <w:noWrap w:val="0"/>
            <w:vAlign w:val="center"/>
          </w:tcPr>
          <w:p w14:paraId="2D0AD6CA">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质量要求：合格</w:t>
            </w:r>
          </w:p>
        </w:tc>
        <w:tc>
          <w:tcPr>
            <w:tcW w:w="2452" w:type="dxa"/>
            <w:noWrap w:val="0"/>
            <w:vAlign w:val="center"/>
          </w:tcPr>
          <w:p w14:paraId="00BB84BE">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60CBE858">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344311BE">
            <w:pPr>
              <w:adjustRightInd w:val="0"/>
              <w:snapToGrid w:val="0"/>
              <w:ind w:right="105" w:rightChars="50"/>
              <w:jc w:val="center"/>
              <w:rPr>
                <w:rFonts w:hint="eastAsia" w:ascii="仿宋_GB2312" w:hAnsi="仿宋_GB2312" w:eastAsia="仿宋_GB2312" w:cs="仿宋_GB2312"/>
                <w:szCs w:val="21"/>
              </w:rPr>
            </w:pPr>
          </w:p>
        </w:tc>
      </w:tr>
      <w:tr w14:paraId="37FE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81" w:type="dxa"/>
            <w:noWrap w:val="0"/>
            <w:vAlign w:val="center"/>
          </w:tcPr>
          <w:p w14:paraId="09FE7B06">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517" w:type="dxa"/>
            <w:noWrap w:val="0"/>
            <w:vAlign w:val="center"/>
          </w:tcPr>
          <w:p w14:paraId="4D6EB10D">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验收标准：按照法律、法规规定执行</w:t>
            </w:r>
          </w:p>
          <w:p w14:paraId="467C8981">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验收程序：按照法律、法规规定执行</w:t>
            </w:r>
          </w:p>
          <w:p w14:paraId="293AA638">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验收报告：按照法律、法规规定执行</w:t>
            </w:r>
          </w:p>
          <w:p w14:paraId="59763E8C">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452" w:type="dxa"/>
            <w:noWrap w:val="0"/>
            <w:vAlign w:val="center"/>
          </w:tcPr>
          <w:p w14:paraId="0D934BA7">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6AC00F6F">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708ABAFA">
            <w:pPr>
              <w:adjustRightInd w:val="0"/>
              <w:snapToGrid w:val="0"/>
              <w:ind w:right="105" w:rightChars="50"/>
              <w:jc w:val="center"/>
              <w:rPr>
                <w:rFonts w:hint="eastAsia" w:ascii="仿宋_GB2312" w:hAnsi="仿宋_GB2312" w:eastAsia="仿宋_GB2312" w:cs="仿宋_GB2312"/>
                <w:szCs w:val="21"/>
              </w:rPr>
            </w:pPr>
          </w:p>
        </w:tc>
      </w:tr>
      <w:tr w14:paraId="3B21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1" w:type="dxa"/>
            <w:noWrap w:val="0"/>
            <w:vAlign w:val="center"/>
          </w:tcPr>
          <w:p w14:paraId="45667FC3">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517" w:type="dxa"/>
            <w:noWrap w:val="0"/>
            <w:vAlign w:val="center"/>
          </w:tcPr>
          <w:p w14:paraId="56599CFD">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质量保证金：</w:t>
            </w:r>
            <w:r>
              <w:rPr>
                <w:rFonts w:hint="eastAsia" w:ascii="仿宋_GB2312" w:hAnsi="仿宋_GB2312" w:eastAsia="仿宋_GB2312" w:cs="仿宋_GB2312"/>
                <w:szCs w:val="21"/>
                <w:lang w:eastAsia="zh-CN"/>
              </w:rPr>
              <w:t>以</w:t>
            </w:r>
            <w:r>
              <w:rPr>
                <w:rFonts w:hint="eastAsia" w:ascii="仿宋_GB2312" w:hAnsi="仿宋_GB2312" w:eastAsia="仿宋_GB2312" w:cs="仿宋_GB2312"/>
                <w:szCs w:val="21"/>
              </w:rPr>
              <w:t>合同</w:t>
            </w:r>
            <w:r>
              <w:rPr>
                <w:rFonts w:hint="eastAsia" w:ascii="仿宋_GB2312" w:hAnsi="仿宋_GB2312" w:eastAsia="仿宋_GB2312" w:cs="仿宋_GB2312"/>
                <w:szCs w:val="21"/>
                <w:lang w:eastAsia="zh-CN"/>
              </w:rPr>
              <w:t>为准</w:t>
            </w:r>
          </w:p>
          <w:p w14:paraId="2B761C0C">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质量保证期：</w:t>
            </w:r>
            <w:r>
              <w:rPr>
                <w:rFonts w:hint="eastAsia" w:ascii="仿宋_GB2312" w:hAnsi="仿宋_GB2312" w:eastAsia="仿宋_GB2312" w:cs="仿宋_GB2312"/>
                <w:szCs w:val="21"/>
                <w:lang w:eastAsia="zh-CN"/>
              </w:rPr>
              <w:t>以</w:t>
            </w:r>
            <w:r>
              <w:rPr>
                <w:rFonts w:hint="eastAsia" w:ascii="仿宋_GB2312" w:hAnsi="仿宋_GB2312" w:eastAsia="仿宋_GB2312" w:cs="仿宋_GB2312"/>
                <w:szCs w:val="21"/>
              </w:rPr>
              <w:t>合同</w:t>
            </w:r>
            <w:r>
              <w:rPr>
                <w:rFonts w:hint="eastAsia" w:ascii="仿宋_GB2312" w:hAnsi="仿宋_GB2312" w:eastAsia="仿宋_GB2312" w:cs="仿宋_GB2312"/>
                <w:szCs w:val="21"/>
                <w:lang w:eastAsia="zh-CN"/>
              </w:rPr>
              <w:t>为准</w:t>
            </w:r>
          </w:p>
        </w:tc>
        <w:tc>
          <w:tcPr>
            <w:tcW w:w="2452" w:type="dxa"/>
            <w:noWrap w:val="0"/>
            <w:vAlign w:val="center"/>
          </w:tcPr>
          <w:p w14:paraId="26F3491D">
            <w:pPr>
              <w:adjustRightInd w:val="0"/>
              <w:snapToGrid w:val="0"/>
              <w:ind w:right="105" w:rightChars="50"/>
              <w:jc w:val="center"/>
              <w:rPr>
                <w:rFonts w:hint="eastAsia" w:ascii="仿宋_GB2312" w:hAnsi="仿宋_GB2312" w:eastAsia="仿宋_GB2312" w:cs="仿宋_GB2312"/>
                <w:szCs w:val="21"/>
              </w:rPr>
            </w:pPr>
          </w:p>
        </w:tc>
        <w:tc>
          <w:tcPr>
            <w:tcW w:w="1005" w:type="dxa"/>
            <w:noWrap w:val="0"/>
            <w:vAlign w:val="center"/>
          </w:tcPr>
          <w:p w14:paraId="3DFAE652">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7D711917">
            <w:pPr>
              <w:adjustRightInd w:val="0"/>
              <w:snapToGrid w:val="0"/>
              <w:ind w:right="105" w:rightChars="50"/>
              <w:jc w:val="center"/>
              <w:rPr>
                <w:rFonts w:hint="eastAsia" w:ascii="仿宋_GB2312" w:hAnsi="仿宋_GB2312" w:eastAsia="仿宋_GB2312" w:cs="仿宋_GB2312"/>
                <w:szCs w:val="21"/>
              </w:rPr>
            </w:pPr>
          </w:p>
        </w:tc>
      </w:tr>
      <w:tr w14:paraId="6B6B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81" w:type="dxa"/>
            <w:noWrap w:val="0"/>
            <w:vAlign w:val="center"/>
          </w:tcPr>
          <w:p w14:paraId="1BC14A60">
            <w:pPr>
              <w:adjustRightInd w:val="0"/>
              <w:snapToGrid w:val="0"/>
              <w:ind w:right="105" w:rightChars="50"/>
              <w:jc w:val="center"/>
              <w:rPr>
                <w:rFonts w:hint="eastAsia" w:ascii="仿宋_GB2312" w:hAnsi="仿宋_GB2312" w:eastAsia="仿宋_GB2312" w:cs="仿宋_GB2312"/>
                <w:szCs w:val="21"/>
              </w:rPr>
            </w:pPr>
          </w:p>
        </w:tc>
        <w:tc>
          <w:tcPr>
            <w:tcW w:w="3517" w:type="dxa"/>
            <w:noWrap w:val="0"/>
            <w:vAlign w:val="center"/>
          </w:tcPr>
          <w:p w14:paraId="623D55E7">
            <w:pPr>
              <w:adjustRightInd w:val="0"/>
              <w:snapToGrid w:val="0"/>
              <w:ind w:hanging="1"/>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452" w:type="dxa"/>
            <w:noWrap w:val="0"/>
            <w:vAlign w:val="center"/>
          </w:tcPr>
          <w:p w14:paraId="6399F3AE">
            <w:pPr>
              <w:adjustRightInd w:val="0"/>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采购单位未提供需求而供应商认为需说明及补充的内容在此填列</w:t>
            </w:r>
          </w:p>
        </w:tc>
        <w:tc>
          <w:tcPr>
            <w:tcW w:w="1005" w:type="dxa"/>
            <w:noWrap w:val="0"/>
            <w:vAlign w:val="center"/>
          </w:tcPr>
          <w:p w14:paraId="5C23FD11">
            <w:pPr>
              <w:adjustRightInd w:val="0"/>
              <w:snapToGrid w:val="0"/>
              <w:ind w:right="105" w:rightChars="50"/>
              <w:jc w:val="center"/>
              <w:rPr>
                <w:rFonts w:hint="eastAsia" w:ascii="仿宋_GB2312" w:hAnsi="仿宋_GB2312" w:eastAsia="仿宋_GB2312" w:cs="仿宋_GB2312"/>
                <w:szCs w:val="21"/>
              </w:rPr>
            </w:pPr>
          </w:p>
        </w:tc>
        <w:tc>
          <w:tcPr>
            <w:tcW w:w="1006" w:type="dxa"/>
            <w:noWrap w:val="0"/>
            <w:vAlign w:val="center"/>
          </w:tcPr>
          <w:p w14:paraId="4595E05C">
            <w:pPr>
              <w:adjustRightInd w:val="0"/>
              <w:snapToGrid w:val="0"/>
              <w:ind w:right="105" w:rightChars="50"/>
              <w:jc w:val="center"/>
              <w:rPr>
                <w:rFonts w:hint="eastAsia" w:ascii="仿宋_GB2312" w:hAnsi="仿宋_GB2312" w:eastAsia="仿宋_GB2312" w:cs="仿宋_GB2312"/>
                <w:szCs w:val="21"/>
              </w:rPr>
            </w:pPr>
          </w:p>
        </w:tc>
      </w:tr>
    </w:tbl>
    <w:p w14:paraId="54F5E609">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14:paraId="281F1B2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14:paraId="6461AA4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14:paraId="2D47CBAB">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14:paraId="76C9C343">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2BC38606">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14:paraId="27BD0A71">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14:paraId="26FCA11B">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14:paraId="47E19ADB">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bookmarkStart w:id="49" w:name="_Toc4485638"/>
      <w:bookmarkStart w:id="50" w:name="_Toc533340162"/>
    </w:p>
    <w:p w14:paraId="3FEEE3EC">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p>
    <w:p w14:paraId="20AF9DED">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p>
    <w:p w14:paraId="21747D7B">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格式1</w:t>
      </w:r>
      <w:bookmarkEnd w:id="49"/>
      <w:bookmarkEnd w:id="50"/>
      <w:r>
        <w:rPr>
          <w:rFonts w:hint="eastAsia" w:ascii="仿宋_GB2312" w:hAnsi="仿宋_GB2312" w:eastAsia="仿宋_GB2312" w:cs="仿宋_GB2312"/>
          <w:b/>
          <w:bCs/>
          <w:sz w:val="28"/>
          <w:szCs w:val="28"/>
          <w:lang w:val="en-US" w:eastAsia="zh-CN"/>
        </w:rPr>
        <w:t>4</w:t>
      </w:r>
    </w:p>
    <w:p w14:paraId="28B4BA4D">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14:paraId="5CE3509E">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14:paraId="1EE1C8AD">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14:paraId="7C477A5C">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14:paraId="23B086FD">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0D8F8B88">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14:paraId="481C1FD8">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717EDA17">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04BA3C93">
      <w:pPr>
        <w:adjustRightInd w:val="0"/>
        <w:snapToGrid w:val="0"/>
        <w:spacing w:line="360" w:lineRule="auto"/>
        <w:ind w:right="105" w:rightChars="50"/>
        <w:jc w:val="left"/>
        <w:rPr>
          <w:rFonts w:hint="eastAsia" w:ascii="仿宋_GB2312" w:hAnsi="仿宋_GB2312" w:eastAsia="仿宋_GB2312" w:cs="仿宋_GB2312"/>
          <w:szCs w:val="21"/>
        </w:rPr>
      </w:pPr>
    </w:p>
    <w:p w14:paraId="4A83EBC2">
      <w:pPr>
        <w:adjustRightInd w:val="0"/>
        <w:snapToGrid w:val="0"/>
        <w:spacing w:line="360" w:lineRule="auto"/>
        <w:ind w:right="105" w:rightChars="50"/>
        <w:jc w:val="left"/>
        <w:rPr>
          <w:rFonts w:hint="eastAsia" w:ascii="仿宋_GB2312" w:hAnsi="仿宋_GB2312" w:eastAsia="仿宋_GB2312" w:cs="仿宋_GB2312"/>
          <w:szCs w:val="21"/>
        </w:rPr>
      </w:pPr>
    </w:p>
    <w:p w14:paraId="33244AE3">
      <w:pPr>
        <w:adjustRightInd w:val="0"/>
        <w:snapToGrid w:val="0"/>
        <w:spacing w:line="360" w:lineRule="auto"/>
        <w:ind w:right="105" w:rightChars="50"/>
        <w:jc w:val="left"/>
        <w:rPr>
          <w:rFonts w:hint="eastAsia" w:ascii="仿宋_GB2312" w:hAnsi="仿宋_GB2312" w:eastAsia="仿宋_GB2312" w:cs="仿宋_GB2312"/>
          <w:szCs w:val="21"/>
        </w:rPr>
      </w:pPr>
    </w:p>
    <w:p w14:paraId="0D462A0F">
      <w:pPr>
        <w:adjustRightInd w:val="0"/>
        <w:snapToGrid w:val="0"/>
        <w:spacing w:line="360" w:lineRule="auto"/>
        <w:ind w:right="105" w:rightChars="50"/>
        <w:jc w:val="left"/>
        <w:rPr>
          <w:rFonts w:hint="eastAsia" w:ascii="仿宋_GB2312" w:hAnsi="仿宋_GB2312" w:eastAsia="仿宋_GB2312" w:cs="仿宋_GB2312"/>
          <w:szCs w:val="21"/>
        </w:rPr>
      </w:pPr>
    </w:p>
    <w:p w14:paraId="72B2E6C0">
      <w:pPr>
        <w:adjustRightInd w:val="0"/>
        <w:snapToGrid w:val="0"/>
        <w:spacing w:line="360" w:lineRule="auto"/>
        <w:ind w:right="105" w:rightChars="50"/>
        <w:jc w:val="left"/>
        <w:rPr>
          <w:rFonts w:hint="eastAsia" w:ascii="仿宋_GB2312" w:hAnsi="仿宋_GB2312" w:eastAsia="仿宋_GB2312" w:cs="仿宋_GB2312"/>
          <w:szCs w:val="21"/>
        </w:rPr>
      </w:pPr>
    </w:p>
    <w:p w14:paraId="49F39A77">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14:paraId="1106A94B">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14:paraId="0C6EA9A9">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bookmarkEnd w:id="21"/>
    <w:bookmarkEnd w:id="22"/>
    <w:p w14:paraId="49445310">
      <w:pPr>
        <w:widowControl/>
        <w:shd w:val="clear" w:color="auto" w:fill="FFFFFF"/>
        <w:spacing w:before="319" w:beforeLines="100"/>
        <w:jc w:val="left"/>
        <w:rPr>
          <w:rFonts w:hint="eastAsia" w:ascii="仿宋_GB2312" w:hAnsi="仿宋_GB2312" w:eastAsia="仿宋_GB2312" w:cs="仿宋_GB2312"/>
          <w:szCs w:val="21"/>
          <w:u w:val="single"/>
        </w:rPr>
      </w:pPr>
      <w:bookmarkStart w:id="51" w:name="_Toc4485643"/>
      <w:r>
        <w:rPr>
          <w:rFonts w:hint="eastAsia" w:ascii="仿宋_GB2312" w:hAnsi="仿宋_GB2312" w:eastAsia="仿宋_GB2312" w:cs="仿宋_GB2312"/>
        </w:rPr>
        <w:br w:type="page"/>
      </w:r>
      <w:bookmarkEnd w:id="51"/>
      <w:r>
        <w:rPr>
          <w:rFonts w:hint="eastAsia" w:ascii="仿宋_GB2312" w:hAnsi="仿宋_GB2312" w:eastAsia="仿宋_GB2312" w:cs="仿宋_GB2312"/>
          <w:b/>
          <w:bCs/>
          <w:sz w:val="28"/>
          <w:szCs w:val="28"/>
        </w:rPr>
        <w:t>格式15</w:t>
      </w:r>
    </w:p>
    <w:p w14:paraId="2F6A37E1">
      <w:pPr>
        <w:widowControl/>
        <w:shd w:val="clear" w:color="auto" w:fill="FFFFFF"/>
        <w:spacing w:before="319" w:beforeLines="100"/>
        <w:jc w:val="center"/>
        <w:rPr>
          <w:rFonts w:hint="eastAsia" w:ascii="仿宋_GB2312" w:hAnsi="宋体" w:eastAsia="仿宋_GB2312"/>
          <w:b/>
          <w:bCs/>
          <w:color w:val="000000"/>
          <w:sz w:val="36"/>
          <w:szCs w:val="36"/>
        </w:rPr>
      </w:pPr>
      <w:r>
        <w:rPr>
          <w:rFonts w:hint="eastAsia" w:ascii="仿宋_GB2312" w:hAnsi="宋体" w:eastAsia="仿宋_GB2312"/>
          <w:b/>
          <w:bCs/>
          <w:color w:val="000000"/>
          <w:sz w:val="36"/>
          <w:szCs w:val="36"/>
        </w:rPr>
        <w:t>施工组织设计及施工方案</w:t>
      </w:r>
    </w:p>
    <w:p w14:paraId="300BC3B4">
      <w:pPr>
        <w:spacing w:line="48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1、供应商应编制递交完整详细的设计施工方案，施工组织设计格式自拟：</w:t>
      </w:r>
    </w:p>
    <w:p w14:paraId="47E7D830">
      <w:pPr>
        <w:spacing w:line="48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2、施工组织设计除采用文字表述外还应附相应的图表，图表及格式要求附后。</w:t>
      </w:r>
    </w:p>
    <w:p w14:paraId="05480317">
      <w:pPr>
        <w:spacing w:line="480" w:lineRule="exact"/>
        <w:ind w:firstLine="420" w:firstLineChars="200"/>
        <w:rPr>
          <w:rFonts w:hint="eastAsia" w:ascii="仿宋_GB2312" w:hAnsi="宋体" w:eastAsia="仿宋_GB2312"/>
          <w:szCs w:val="21"/>
        </w:rPr>
      </w:pPr>
      <w:r>
        <w:rPr>
          <w:rFonts w:hint="eastAsia" w:ascii="仿宋_GB2312" w:hAnsi="宋体" w:eastAsia="仿宋_GB2312"/>
          <w:color w:val="000000"/>
          <w:szCs w:val="21"/>
        </w:rPr>
        <w:t>3、由供应商填报的本方案将作为评标的考虑因素之一。</w:t>
      </w:r>
    </w:p>
    <w:p w14:paraId="478E39A3">
      <w:pPr>
        <w:spacing w:line="480" w:lineRule="exact"/>
        <w:ind w:firstLine="420" w:firstLineChars="200"/>
        <w:rPr>
          <w:rFonts w:hint="eastAsia" w:ascii="仿宋_GB2312" w:hAnsi="宋体" w:eastAsia="仿宋_GB2312"/>
          <w:szCs w:val="21"/>
        </w:rPr>
      </w:pPr>
    </w:p>
    <w:p w14:paraId="51EFB027">
      <w:pPr>
        <w:spacing w:line="480" w:lineRule="exact"/>
        <w:ind w:firstLine="420" w:firstLineChars="200"/>
        <w:rPr>
          <w:rFonts w:hint="eastAsia" w:ascii="仿宋_GB2312" w:hAnsi="宋体" w:eastAsia="仿宋_GB2312"/>
          <w:szCs w:val="21"/>
        </w:rPr>
      </w:pPr>
    </w:p>
    <w:p w14:paraId="6637B496">
      <w:pPr>
        <w:spacing w:line="480" w:lineRule="exact"/>
        <w:ind w:firstLine="420" w:firstLineChars="200"/>
        <w:rPr>
          <w:rFonts w:hint="eastAsia" w:ascii="仿宋_GB2312" w:hAnsi="宋体" w:eastAsia="仿宋_GB2312"/>
          <w:szCs w:val="21"/>
        </w:rPr>
      </w:pPr>
      <w:r>
        <w:rPr>
          <w:rFonts w:hint="eastAsia" w:ascii="仿宋_GB2312" w:hAnsi="宋体" w:eastAsia="仿宋_GB2312"/>
          <w:szCs w:val="21"/>
        </w:rPr>
        <w:t>附表3</w:t>
      </w:r>
      <w:r>
        <w:rPr>
          <w:rFonts w:hint="eastAsia" w:ascii="仿宋_GB2312" w:hAnsi="宋体" w:eastAsia="仿宋_GB2312"/>
          <w:szCs w:val="21"/>
          <w:lang w:val="en-US" w:eastAsia="zh-CN"/>
        </w:rPr>
        <w:t>.1</w:t>
      </w:r>
      <w:r>
        <w:rPr>
          <w:rFonts w:hint="eastAsia" w:ascii="仿宋_GB2312" w:hAnsi="宋体" w:eastAsia="仿宋_GB2312"/>
          <w:szCs w:val="21"/>
        </w:rPr>
        <w:t xml:space="preserve">  主要施工管理人员基本情况表（附相关证件复印件）</w:t>
      </w:r>
    </w:p>
    <w:p w14:paraId="6C2476FD">
      <w:pPr>
        <w:spacing w:line="480" w:lineRule="exact"/>
        <w:ind w:firstLine="420" w:firstLineChars="200"/>
        <w:rPr>
          <w:rFonts w:hint="eastAsia" w:ascii="仿宋_GB2312" w:hAnsi="宋体" w:eastAsia="仿宋_GB2312"/>
          <w:szCs w:val="21"/>
        </w:rPr>
      </w:pPr>
      <w:r>
        <w:rPr>
          <w:rFonts w:hint="eastAsia" w:ascii="仿宋_GB2312" w:hAnsi="宋体" w:eastAsia="仿宋_GB2312"/>
          <w:szCs w:val="21"/>
        </w:rPr>
        <w:t>附表3.</w:t>
      </w:r>
      <w:r>
        <w:rPr>
          <w:rFonts w:hint="eastAsia" w:ascii="仿宋_GB2312" w:hAnsi="宋体" w:eastAsia="仿宋_GB2312"/>
          <w:szCs w:val="21"/>
          <w:lang w:val="en-US" w:eastAsia="zh-CN"/>
        </w:rPr>
        <w:t>2</w:t>
      </w:r>
      <w:r>
        <w:rPr>
          <w:rFonts w:hint="eastAsia" w:ascii="仿宋_GB2312" w:hAnsi="宋体" w:eastAsia="仿宋_GB2312"/>
          <w:szCs w:val="21"/>
        </w:rPr>
        <w:t xml:space="preserve">  主要施工机械设备进场计划表</w:t>
      </w:r>
    </w:p>
    <w:p w14:paraId="6081684E">
      <w:pPr>
        <w:spacing w:line="480" w:lineRule="exact"/>
        <w:ind w:firstLine="420" w:firstLineChars="200"/>
        <w:rPr>
          <w:rFonts w:hint="eastAsia" w:ascii="仿宋_GB2312" w:hAnsi="宋体" w:eastAsia="仿宋_GB2312"/>
          <w:szCs w:val="21"/>
        </w:rPr>
      </w:pPr>
      <w:r>
        <w:rPr>
          <w:rFonts w:hint="eastAsia" w:ascii="仿宋_GB2312" w:hAnsi="宋体" w:eastAsia="仿宋_GB2312"/>
          <w:szCs w:val="21"/>
        </w:rPr>
        <w:t>附表3.</w:t>
      </w:r>
      <w:r>
        <w:rPr>
          <w:rFonts w:hint="eastAsia" w:ascii="仿宋_GB2312" w:hAnsi="宋体" w:eastAsia="仿宋_GB2312"/>
          <w:szCs w:val="21"/>
          <w:lang w:val="en-US" w:eastAsia="zh-CN"/>
        </w:rPr>
        <w:t xml:space="preserve">3 </w:t>
      </w:r>
      <w:r>
        <w:rPr>
          <w:rFonts w:hint="eastAsia" w:ascii="仿宋_GB2312" w:hAnsi="宋体" w:eastAsia="仿宋_GB2312"/>
          <w:szCs w:val="21"/>
        </w:rPr>
        <w:t xml:space="preserve"> 劳动力进场计划表</w:t>
      </w:r>
    </w:p>
    <w:p w14:paraId="417F5403">
      <w:pPr>
        <w:spacing w:line="360" w:lineRule="auto"/>
        <w:ind w:firstLine="420" w:firstLineChars="200"/>
        <w:rPr>
          <w:rFonts w:ascii="仿宋_GB2312" w:hAnsi="仿宋_GB2312" w:eastAsia="仿宋_GB2312" w:cs="仿宋_GB2312"/>
          <w:szCs w:val="21"/>
        </w:rPr>
      </w:pPr>
    </w:p>
    <w:p w14:paraId="427FCD61">
      <w:pPr>
        <w:rPr>
          <w:rFonts w:hint="eastAsia" w:ascii="仿宋_GB2312" w:hAnsi="宋体" w:eastAsia="仿宋_GB2312"/>
          <w:b/>
          <w:bCs/>
          <w:snapToGrid w:val="0"/>
          <w:szCs w:val="21"/>
        </w:rPr>
      </w:pPr>
      <w:r>
        <w:rPr>
          <w:rFonts w:ascii="仿宋_GB2312" w:hAnsi="仿宋_GB2312" w:eastAsia="仿宋_GB2312" w:cs="仿宋_GB2312"/>
          <w:szCs w:val="21"/>
        </w:rPr>
        <w:br w:type="page"/>
      </w:r>
    </w:p>
    <w:p w14:paraId="6767D14C">
      <w:pPr>
        <w:rPr>
          <w:rFonts w:hint="eastAsia" w:ascii="仿宋_GB2312" w:hAnsi="宋体" w:eastAsia="仿宋_GB2312"/>
          <w:b/>
          <w:bCs/>
          <w:sz w:val="24"/>
        </w:rPr>
      </w:pPr>
      <w:r>
        <w:rPr>
          <w:rFonts w:hint="eastAsia" w:ascii="仿宋_GB2312" w:hAnsi="宋体" w:eastAsia="仿宋_GB2312"/>
          <w:b/>
          <w:bCs/>
          <w:sz w:val="24"/>
        </w:rPr>
        <w:t>附表3.3</w:t>
      </w:r>
      <w:r>
        <w:rPr>
          <w:rFonts w:hint="eastAsia" w:ascii="仿宋_GB2312" w:hAnsi="宋体" w:eastAsia="仿宋_GB2312"/>
          <w:b/>
          <w:bCs/>
          <w:sz w:val="24"/>
        </w:rPr>
        <w:tab/>
      </w:r>
    </w:p>
    <w:p w14:paraId="4D31BA65">
      <w:pPr>
        <w:jc w:val="center"/>
        <w:rPr>
          <w:rFonts w:hint="eastAsia" w:ascii="仿宋_GB2312" w:hAnsi="宋体" w:eastAsia="仿宋_GB2312"/>
          <w:b/>
          <w:bCs/>
          <w:sz w:val="32"/>
          <w:szCs w:val="32"/>
        </w:rPr>
      </w:pPr>
      <w:r>
        <w:rPr>
          <w:rFonts w:hint="eastAsia" w:ascii="仿宋_GB2312" w:hAnsi="宋体" w:eastAsia="仿宋_GB2312"/>
          <w:b/>
          <w:bCs/>
          <w:sz w:val="32"/>
          <w:szCs w:val="32"/>
        </w:rPr>
        <w:t>主要施工管理人员基本情况表</w:t>
      </w:r>
    </w:p>
    <w:tbl>
      <w:tblPr>
        <w:tblStyle w:val="11"/>
        <w:tblW w:w="8421" w:type="dxa"/>
        <w:tblInd w:w="2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1667"/>
        <w:gridCol w:w="838"/>
        <w:gridCol w:w="838"/>
        <w:gridCol w:w="838"/>
        <w:gridCol w:w="838"/>
        <w:gridCol w:w="838"/>
        <w:gridCol w:w="2564"/>
      </w:tblGrid>
      <w:tr w14:paraId="54D1B5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1667" w:type="dxa"/>
            <w:tcBorders>
              <w:top w:val="single" w:color="000000" w:sz="12" w:space="0"/>
              <w:left w:val="single" w:color="000000" w:sz="12" w:space="0"/>
              <w:bottom w:val="single" w:color="000000" w:sz="6" w:space="0"/>
              <w:right w:val="single" w:color="000000" w:sz="6" w:space="0"/>
            </w:tcBorders>
            <w:noWrap w:val="0"/>
            <w:vAlign w:val="center"/>
          </w:tcPr>
          <w:p w14:paraId="585C1468">
            <w:pPr>
              <w:jc w:val="center"/>
              <w:rPr>
                <w:rFonts w:hint="eastAsia" w:ascii="仿宋_GB2312" w:hAnsi="宋体" w:eastAsia="仿宋_GB2312"/>
                <w:bCs/>
                <w:szCs w:val="21"/>
              </w:rPr>
            </w:pPr>
            <w:r>
              <w:rPr>
                <w:rFonts w:hint="eastAsia" w:ascii="仿宋_GB2312" w:hAnsi="宋体" w:eastAsia="仿宋_GB2312"/>
                <w:bCs/>
                <w:szCs w:val="21"/>
              </w:rPr>
              <w:t>名    称</w:t>
            </w:r>
          </w:p>
        </w:tc>
        <w:tc>
          <w:tcPr>
            <w:tcW w:w="838" w:type="dxa"/>
            <w:tcBorders>
              <w:top w:val="single" w:color="000000" w:sz="12" w:space="0"/>
              <w:left w:val="single" w:color="000000" w:sz="6" w:space="0"/>
              <w:bottom w:val="single" w:color="000000" w:sz="6" w:space="0"/>
              <w:right w:val="single" w:color="auto" w:sz="4" w:space="0"/>
            </w:tcBorders>
            <w:noWrap w:val="0"/>
            <w:vAlign w:val="center"/>
          </w:tcPr>
          <w:p w14:paraId="77917310">
            <w:pPr>
              <w:jc w:val="center"/>
              <w:rPr>
                <w:rFonts w:hint="eastAsia" w:ascii="仿宋_GB2312" w:hAnsi="宋体" w:eastAsia="仿宋_GB2312"/>
                <w:bCs/>
                <w:szCs w:val="21"/>
              </w:rPr>
            </w:pPr>
            <w:r>
              <w:rPr>
                <w:rFonts w:hint="eastAsia" w:ascii="仿宋_GB2312" w:hAnsi="宋体" w:eastAsia="仿宋_GB2312"/>
                <w:bCs/>
                <w:szCs w:val="21"/>
              </w:rPr>
              <w:t>姓  名</w:t>
            </w:r>
          </w:p>
        </w:tc>
        <w:tc>
          <w:tcPr>
            <w:tcW w:w="838" w:type="dxa"/>
            <w:tcBorders>
              <w:top w:val="single" w:color="000000" w:sz="12" w:space="0"/>
              <w:left w:val="single" w:color="auto" w:sz="4" w:space="0"/>
              <w:bottom w:val="single" w:color="000000" w:sz="6" w:space="0"/>
              <w:right w:val="single" w:color="000000" w:sz="6" w:space="0"/>
            </w:tcBorders>
            <w:noWrap w:val="0"/>
            <w:vAlign w:val="center"/>
          </w:tcPr>
          <w:p w14:paraId="42ABE95B">
            <w:pPr>
              <w:jc w:val="center"/>
              <w:rPr>
                <w:rFonts w:hint="eastAsia" w:ascii="仿宋_GB2312" w:hAnsi="宋体" w:eastAsia="仿宋_GB2312"/>
                <w:bCs/>
                <w:szCs w:val="21"/>
              </w:rPr>
            </w:pPr>
            <w:r>
              <w:rPr>
                <w:rFonts w:hint="eastAsia" w:ascii="仿宋_GB2312" w:hAnsi="宋体" w:eastAsia="仿宋_GB2312"/>
                <w:bCs/>
                <w:szCs w:val="21"/>
              </w:rPr>
              <w:t>职  务</w:t>
            </w:r>
          </w:p>
        </w:tc>
        <w:tc>
          <w:tcPr>
            <w:tcW w:w="838" w:type="dxa"/>
            <w:tcBorders>
              <w:top w:val="single" w:color="000000" w:sz="12" w:space="0"/>
              <w:left w:val="single" w:color="000000" w:sz="6" w:space="0"/>
              <w:bottom w:val="single" w:color="000000" w:sz="6" w:space="0"/>
              <w:right w:val="single" w:color="000000" w:sz="6" w:space="0"/>
            </w:tcBorders>
            <w:noWrap w:val="0"/>
            <w:vAlign w:val="center"/>
          </w:tcPr>
          <w:p w14:paraId="792D3D95">
            <w:pPr>
              <w:jc w:val="center"/>
              <w:rPr>
                <w:rFonts w:hint="eastAsia" w:ascii="仿宋_GB2312" w:hAnsi="宋体" w:eastAsia="仿宋_GB2312"/>
                <w:bCs/>
                <w:szCs w:val="21"/>
              </w:rPr>
            </w:pPr>
            <w:r>
              <w:rPr>
                <w:rFonts w:hint="eastAsia" w:ascii="仿宋_GB2312" w:hAnsi="宋体" w:eastAsia="仿宋_GB2312"/>
                <w:bCs/>
                <w:szCs w:val="21"/>
              </w:rPr>
              <w:t>职  称</w:t>
            </w:r>
          </w:p>
        </w:tc>
        <w:tc>
          <w:tcPr>
            <w:tcW w:w="838" w:type="dxa"/>
            <w:tcBorders>
              <w:top w:val="single" w:color="000000" w:sz="12" w:space="0"/>
              <w:left w:val="single" w:color="000000" w:sz="6" w:space="0"/>
              <w:bottom w:val="single" w:color="000000" w:sz="6" w:space="0"/>
              <w:right w:val="single" w:color="auto" w:sz="4" w:space="0"/>
            </w:tcBorders>
            <w:noWrap w:val="0"/>
            <w:vAlign w:val="center"/>
          </w:tcPr>
          <w:p w14:paraId="43C84949">
            <w:pPr>
              <w:jc w:val="center"/>
              <w:rPr>
                <w:rFonts w:hint="eastAsia" w:ascii="仿宋_GB2312" w:hAnsi="宋体" w:eastAsia="仿宋_GB2312"/>
                <w:bCs/>
                <w:szCs w:val="21"/>
              </w:rPr>
            </w:pPr>
            <w:r>
              <w:rPr>
                <w:rFonts w:hint="eastAsia" w:ascii="仿宋_GB2312" w:hAnsi="宋体" w:eastAsia="仿宋_GB2312"/>
                <w:bCs/>
                <w:szCs w:val="21"/>
              </w:rPr>
              <w:t>专业</w:t>
            </w:r>
          </w:p>
        </w:tc>
        <w:tc>
          <w:tcPr>
            <w:tcW w:w="838" w:type="dxa"/>
            <w:tcBorders>
              <w:top w:val="single" w:color="000000" w:sz="12" w:space="0"/>
              <w:left w:val="single" w:color="auto" w:sz="4" w:space="0"/>
              <w:bottom w:val="single" w:color="000000" w:sz="6" w:space="0"/>
              <w:right w:val="single" w:color="auto" w:sz="4" w:space="0"/>
            </w:tcBorders>
            <w:noWrap w:val="0"/>
            <w:vAlign w:val="center"/>
          </w:tcPr>
          <w:p w14:paraId="2F98BA87">
            <w:pPr>
              <w:jc w:val="center"/>
              <w:rPr>
                <w:rFonts w:hint="eastAsia" w:ascii="仿宋_GB2312" w:hAnsi="宋体" w:eastAsia="仿宋_GB2312"/>
                <w:bCs/>
                <w:szCs w:val="21"/>
              </w:rPr>
            </w:pPr>
            <w:r>
              <w:rPr>
                <w:rFonts w:hint="eastAsia" w:ascii="仿宋_GB2312" w:hAnsi="宋体" w:eastAsia="仿宋_GB2312"/>
                <w:bCs/>
                <w:szCs w:val="21"/>
              </w:rPr>
              <w:t>资格证</w:t>
            </w:r>
          </w:p>
        </w:tc>
        <w:tc>
          <w:tcPr>
            <w:tcW w:w="2564" w:type="dxa"/>
            <w:tcBorders>
              <w:top w:val="single" w:color="000000" w:sz="12" w:space="0"/>
              <w:left w:val="single" w:color="auto" w:sz="4" w:space="0"/>
              <w:bottom w:val="single" w:color="000000" w:sz="6" w:space="0"/>
              <w:right w:val="single" w:color="000000" w:sz="12" w:space="0"/>
            </w:tcBorders>
            <w:noWrap w:val="0"/>
            <w:vAlign w:val="center"/>
          </w:tcPr>
          <w:p w14:paraId="63D7379B">
            <w:pPr>
              <w:jc w:val="center"/>
              <w:rPr>
                <w:rFonts w:hint="eastAsia" w:ascii="仿宋_GB2312" w:hAnsi="宋体" w:eastAsia="仿宋_GB2312"/>
                <w:bCs/>
                <w:szCs w:val="21"/>
              </w:rPr>
            </w:pPr>
            <w:r>
              <w:rPr>
                <w:rFonts w:hint="eastAsia" w:ascii="仿宋_GB2312" w:hAnsi="宋体" w:eastAsia="仿宋_GB2312"/>
                <w:bCs/>
                <w:szCs w:val="21"/>
              </w:rPr>
              <w:t>资历和承担过的项目</w:t>
            </w:r>
          </w:p>
        </w:tc>
      </w:tr>
      <w:tr w14:paraId="21FDD0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4B877B16">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763BF65">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5A16BC20">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3303829">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0542230">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5CC728D9">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768FB0D1">
            <w:pPr>
              <w:jc w:val="center"/>
              <w:rPr>
                <w:rFonts w:hint="eastAsia" w:ascii="仿宋_GB2312" w:hAnsi="宋体" w:eastAsia="仿宋_GB2312"/>
                <w:snapToGrid w:val="0"/>
                <w:szCs w:val="21"/>
              </w:rPr>
            </w:pPr>
          </w:p>
        </w:tc>
      </w:tr>
      <w:tr w14:paraId="37CD1C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6D3095F9">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D4B2E39">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743B2C4C">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0F7D8CDD">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060075C">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04202E88">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5327892E">
            <w:pPr>
              <w:jc w:val="center"/>
              <w:rPr>
                <w:rFonts w:hint="eastAsia" w:ascii="仿宋_GB2312" w:hAnsi="宋体" w:eastAsia="仿宋_GB2312"/>
                <w:snapToGrid w:val="0"/>
                <w:szCs w:val="21"/>
              </w:rPr>
            </w:pPr>
          </w:p>
        </w:tc>
      </w:tr>
      <w:tr w14:paraId="6A78F9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353A9DAE">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49F2D352">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6659E19">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07D2240">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64B2429">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691396A">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7751A9EC">
            <w:pPr>
              <w:jc w:val="center"/>
              <w:rPr>
                <w:rFonts w:hint="eastAsia" w:ascii="仿宋_GB2312" w:hAnsi="宋体" w:eastAsia="仿宋_GB2312"/>
                <w:snapToGrid w:val="0"/>
                <w:szCs w:val="21"/>
              </w:rPr>
            </w:pPr>
          </w:p>
        </w:tc>
      </w:tr>
      <w:tr w14:paraId="14C204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4FD27CD7">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64867E6F">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6BA35642">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49B034F">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7D4D3266">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00897B13">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62F43ABE">
            <w:pPr>
              <w:jc w:val="center"/>
              <w:rPr>
                <w:rFonts w:hint="eastAsia" w:ascii="仿宋_GB2312" w:hAnsi="宋体" w:eastAsia="仿宋_GB2312"/>
                <w:snapToGrid w:val="0"/>
                <w:szCs w:val="21"/>
              </w:rPr>
            </w:pPr>
          </w:p>
        </w:tc>
      </w:tr>
      <w:tr w14:paraId="13C55D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7564D953">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2E23432F">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0415BDDC">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6D4B58D">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263CDC1">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6C23C129">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1E40E4F1">
            <w:pPr>
              <w:jc w:val="center"/>
              <w:rPr>
                <w:rFonts w:hint="eastAsia" w:ascii="仿宋_GB2312" w:hAnsi="宋体" w:eastAsia="仿宋_GB2312"/>
                <w:snapToGrid w:val="0"/>
                <w:szCs w:val="21"/>
              </w:rPr>
            </w:pPr>
          </w:p>
        </w:tc>
      </w:tr>
      <w:tr w14:paraId="0FDE61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63BD17AD">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4240CC42">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7D752088">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260B5DA3">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0C92258D">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4C64B8CF">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6A141512">
            <w:pPr>
              <w:jc w:val="center"/>
              <w:rPr>
                <w:rFonts w:hint="eastAsia" w:ascii="仿宋_GB2312" w:hAnsi="宋体" w:eastAsia="仿宋_GB2312"/>
                <w:snapToGrid w:val="0"/>
                <w:szCs w:val="21"/>
              </w:rPr>
            </w:pPr>
          </w:p>
        </w:tc>
      </w:tr>
      <w:tr w14:paraId="6CACDD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3FAF9C02">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789F0D47">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5B03E055">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F737904">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739EE681">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24523568">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2510E4A8">
            <w:pPr>
              <w:jc w:val="center"/>
              <w:rPr>
                <w:rFonts w:hint="eastAsia" w:ascii="仿宋_GB2312" w:hAnsi="宋体" w:eastAsia="仿宋_GB2312"/>
                <w:snapToGrid w:val="0"/>
                <w:szCs w:val="21"/>
              </w:rPr>
            </w:pPr>
          </w:p>
        </w:tc>
      </w:tr>
      <w:tr w14:paraId="74FC90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6" w:space="0"/>
              <w:right w:val="single" w:color="000000" w:sz="6" w:space="0"/>
            </w:tcBorders>
            <w:noWrap w:val="0"/>
            <w:vAlign w:val="center"/>
          </w:tcPr>
          <w:p w14:paraId="3F9AF2AF">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A0A6DE9">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6815EF5B">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666F0120">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413E89D5">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90772A0">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6" w:space="0"/>
              <w:right w:val="single" w:color="000000" w:sz="12" w:space="0"/>
            </w:tcBorders>
            <w:noWrap w:val="0"/>
            <w:vAlign w:val="center"/>
          </w:tcPr>
          <w:p w14:paraId="4E5F8D83">
            <w:pPr>
              <w:jc w:val="center"/>
              <w:rPr>
                <w:rFonts w:hint="eastAsia" w:ascii="仿宋_GB2312" w:hAnsi="宋体" w:eastAsia="仿宋_GB2312"/>
                <w:snapToGrid w:val="0"/>
                <w:szCs w:val="21"/>
              </w:rPr>
            </w:pPr>
          </w:p>
        </w:tc>
      </w:tr>
      <w:tr w14:paraId="3F6ADA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21" w:hRule="atLeast"/>
        </w:trPr>
        <w:tc>
          <w:tcPr>
            <w:tcW w:w="1667" w:type="dxa"/>
            <w:tcBorders>
              <w:top w:val="single" w:color="000000" w:sz="6" w:space="0"/>
              <w:left w:val="single" w:color="000000" w:sz="12" w:space="0"/>
              <w:bottom w:val="single" w:color="000000" w:sz="12" w:space="0"/>
              <w:right w:val="single" w:color="000000" w:sz="6" w:space="0"/>
            </w:tcBorders>
            <w:noWrap w:val="0"/>
            <w:vAlign w:val="center"/>
          </w:tcPr>
          <w:p w14:paraId="0EFEDE21">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12" w:space="0"/>
              <w:right w:val="single" w:color="000000" w:sz="6" w:space="0"/>
            </w:tcBorders>
            <w:noWrap w:val="0"/>
            <w:vAlign w:val="center"/>
          </w:tcPr>
          <w:p w14:paraId="08195CB8">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12" w:space="0"/>
              <w:right w:val="single" w:color="000000" w:sz="6" w:space="0"/>
            </w:tcBorders>
            <w:noWrap w:val="0"/>
            <w:vAlign w:val="center"/>
          </w:tcPr>
          <w:p w14:paraId="12217572">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12" w:space="0"/>
              <w:right w:val="single" w:color="000000" w:sz="6" w:space="0"/>
            </w:tcBorders>
            <w:noWrap w:val="0"/>
            <w:vAlign w:val="center"/>
          </w:tcPr>
          <w:p w14:paraId="0FB0088D">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12" w:space="0"/>
              <w:right w:val="single" w:color="000000" w:sz="6" w:space="0"/>
            </w:tcBorders>
            <w:noWrap w:val="0"/>
            <w:vAlign w:val="center"/>
          </w:tcPr>
          <w:p w14:paraId="15BD39AA">
            <w:pPr>
              <w:jc w:val="center"/>
              <w:rPr>
                <w:rFonts w:hint="eastAsia" w:ascii="仿宋_GB2312" w:hAnsi="宋体" w:eastAsia="仿宋_GB2312"/>
                <w:snapToGrid w:val="0"/>
                <w:szCs w:val="21"/>
              </w:rPr>
            </w:pPr>
          </w:p>
        </w:tc>
        <w:tc>
          <w:tcPr>
            <w:tcW w:w="838" w:type="dxa"/>
            <w:tcBorders>
              <w:top w:val="single" w:color="000000" w:sz="6" w:space="0"/>
              <w:left w:val="single" w:color="000000" w:sz="6" w:space="0"/>
              <w:bottom w:val="single" w:color="000000" w:sz="12" w:space="0"/>
              <w:right w:val="single" w:color="000000" w:sz="6" w:space="0"/>
            </w:tcBorders>
            <w:noWrap w:val="0"/>
            <w:vAlign w:val="center"/>
          </w:tcPr>
          <w:p w14:paraId="539DB6D2">
            <w:pPr>
              <w:jc w:val="center"/>
              <w:rPr>
                <w:rFonts w:hint="eastAsia" w:ascii="仿宋_GB2312" w:hAnsi="宋体" w:eastAsia="仿宋_GB2312"/>
                <w:snapToGrid w:val="0"/>
                <w:szCs w:val="21"/>
              </w:rPr>
            </w:pPr>
          </w:p>
        </w:tc>
        <w:tc>
          <w:tcPr>
            <w:tcW w:w="2564" w:type="dxa"/>
            <w:tcBorders>
              <w:top w:val="single" w:color="000000" w:sz="6" w:space="0"/>
              <w:left w:val="single" w:color="000000" w:sz="6" w:space="0"/>
              <w:bottom w:val="single" w:color="000000" w:sz="12" w:space="0"/>
              <w:right w:val="single" w:color="000000" w:sz="12" w:space="0"/>
            </w:tcBorders>
            <w:noWrap w:val="0"/>
            <w:vAlign w:val="center"/>
          </w:tcPr>
          <w:p w14:paraId="36CE176A">
            <w:pPr>
              <w:jc w:val="center"/>
              <w:rPr>
                <w:rFonts w:hint="eastAsia" w:ascii="仿宋_GB2312" w:hAnsi="宋体" w:eastAsia="仿宋_GB2312"/>
                <w:snapToGrid w:val="0"/>
                <w:szCs w:val="21"/>
              </w:rPr>
            </w:pPr>
          </w:p>
        </w:tc>
      </w:tr>
    </w:tbl>
    <w:p w14:paraId="6ACBCDD0">
      <w:pPr>
        <w:rPr>
          <w:rFonts w:hint="eastAsia" w:ascii="仿宋_GB2312" w:hAnsi="宋体" w:eastAsia="仿宋_GB2312"/>
          <w:b/>
          <w:bCs/>
          <w:snapToGrid w:val="0"/>
          <w:sz w:val="24"/>
        </w:rPr>
      </w:pPr>
    </w:p>
    <w:p w14:paraId="1BE29EA2">
      <w:pPr>
        <w:rPr>
          <w:rFonts w:hint="eastAsia" w:ascii="仿宋_GB2312" w:hAnsi="宋体" w:eastAsia="仿宋_GB2312"/>
          <w:b/>
          <w:bCs/>
          <w:snapToGrid w:val="0"/>
          <w:sz w:val="24"/>
        </w:rPr>
      </w:pPr>
    </w:p>
    <w:p w14:paraId="23E202F0">
      <w:pPr>
        <w:rPr>
          <w:rFonts w:hint="eastAsia" w:ascii="仿宋_GB2312" w:hAnsi="宋体" w:eastAsia="仿宋_GB2312"/>
          <w:b/>
          <w:bCs/>
          <w:snapToGrid w:val="0"/>
          <w:sz w:val="24"/>
        </w:rPr>
      </w:pPr>
    </w:p>
    <w:p w14:paraId="40952686">
      <w:pPr>
        <w:rPr>
          <w:rFonts w:hint="eastAsia" w:ascii="仿宋_GB2312" w:hAnsi="宋体" w:eastAsia="仿宋_GB2312"/>
          <w:b/>
          <w:bCs/>
          <w:snapToGrid w:val="0"/>
          <w:sz w:val="24"/>
        </w:rPr>
      </w:pPr>
    </w:p>
    <w:p w14:paraId="480CA129">
      <w:pPr>
        <w:rPr>
          <w:rFonts w:hint="eastAsia" w:ascii="仿宋_GB2312" w:hAnsi="宋体" w:eastAsia="仿宋_GB2312"/>
          <w:b/>
          <w:bCs/>
          <w:snapToGrid w:val="0"/>
          <w:sz w:val="24"/>
        </w:rPr>
      </w:pPr>
    </w:p>
    <w:p w14:paraId="73CB3A4C">
      <w:pPr>
        <w:rPr>
          <w:rFonts w:hint="eastAsia" w:ascii="仿宋_GB2312" w:hAnsi="宋体" w:eastAsia="仿宋_GB2312"/>
          <w:b/>
          <w:bCs/>
          <w:snapToGrid w:val="0"/>
          <w:sz w:val="24"/>
        </w:rPr>
      </w:pPr>
    </w:p>
    <w:p w14:paraId="60A36834">
      <w:pPr>
        <w:rPr>
          <w:rFonts w:hint="eastAsia" w:ascii="仿宋_GB2312" w:hAnsi="宋体" w:eastAsia="仿宋_GB2312"/>
          <w:b/>
          <w:bCs/>
          <w:snapToGrid w:val="0"/>
          <w:sz w:val="24"/>
        </w:rPr>
      </w:pPr>
    </w:p>
    <w:p w14:paraId="106D1C9A">
      <w:pPr>
        <w:rPr>
          <w:rFonts w:hint="eastAsia" w:ascii="仿宋_GB2312" w:hAnsi="宋体" w:eastAsia="仿宋_GB2312"/>
          <w:b/>
          <w:bCs/>
          <w:snapToGrid w:val="0"/>
          <w:sz w:val="24"/>
        </w:rPr>
      </w:pPr>
      <w:r>
        <w:rPr>
          <w:rFonts w:hint="eastAsia" w:ascii="仿宋_GB2312" w:hAnsi="宋体" w:eastAsia="仿宋_GB2312"/>
          <w:b/>
          <w:bCs/>
          <w:snapToGrid w:val="0"/>
          <w:sz w:val="24"/>
        </w:rPr>
        <w:br w:type="page"/>
      </w:r>
      <w:r>
        <w:rPr>
          <w:rFonts w:hint="eastAsia" w:ascii="仿宋_GB2312" w:hAnsi="宋体" w:eastAsia="仿宋_GB2312"/>
          <w:b/>
          <w:bCs/>
          <w:snapToGrid w:val="0"/>
          <w:sz w:val="24"/>
        </w:rPr>
        <w:t>附件3.4</w:t>
      </w:r>
    </w:p>
    <w:p w14:paraId="3FABC4AB">
      <w:pPr>
        <w:jc w:val="center"/>
        <w:rPr>
          <w:rFonts w:hint="eastAsia" w:ascii="仿宋_GB2312" w:hAnsi="宋体" w:eastAsia="仿宋_GB2312"/>
          <w:b/>
          <w:bCs/>
          <w:snapToGrid w:val="0"/>
          <w:sz w:val="32"/>
          <w:szCs w:val="32"/>
        </w:rPr>
      </w:pPr>
      <w:r>
        <w:rPr>
          <w:rFonts w:hint="eastAsia" w:ascii="仿宋_GB2312" w:hAnsi="宋体" w:eastAsia="仿宋_GB2312"/>
          <w:b/>
          <w:bCs/>
          <w:snapToGrid w:val="0"/>
          <w:sz w:val="32"/>
          <w:szCs w:val="32"/>
        </w:rPr>
        <w:t>主要施工设备进场计划表</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78"/>
        <w:gridCol w:w="822"/>
        <w:gridCol w:w="822"/>
        <w:gridCol w:w="822"/>
        <w:gridCol w:w="823"/>
        <w:gridCol w:w="1184"/>
        <w:gridCol w:w="817"/>
        <w:gridCol w:w="817"/>
      </w:tblGrid>
      <w:tr w14:paraId="3C5E2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center"/>
          </w:tcPr>
          <w:p w14:paraId="7AF9F378">
            <w:pPr>
              <w:jc w:val="center"/>
              <w:rPr>
                <w:rFonts w:hint="eastAsia" w:ascii="仿宋_GB2312" w:hAnsi="宋体" w:eastAsia="仿宋_GB2312"/>
                <w:bCs/>
                <w:szCs w:val="21"/>
              </w:rPr>
            </w:pPr>
            <w:r>
              <w:rPr>
                <w:rFonts w:hint="eastAsia" w:ascii="仿宋_GB2312" w:hAnsi="宋体" w:eastAsia="仿宋_GB2312"/>
                <w:bCs/>
                <w:szCs w:val="21"/>
              </w:rPr>
              <w:t>序号</w:t>
            </w:r>
          </w:p>
        </w:tc>
        <w:tc>
          <w:tcPr>
            <w:tcW w:w="1578" w:type="dxa"/>
            <w:noWrap w:val="0"/>
            <w:vAlign w:val="center"/>
          </w:tcPr>
          <w:p w14:paraId="038A08FA">
            <w:pPr>
              <w:jc w:val="center"/>
              <w:rPr>
                <w:rFonts w:hint="eastAsia" w:ascii="仿宋_GB2312" w:hAnsi="宋体" w:eastAsia="仿宋_GB2312"/>
                <w:bCs/>
                <w:szCs w:val="21"/>
              </w:rPr>
            </w:pPr>
            <w:r>
              <w:rPr>
                <w:rFonts w:hint="eastAsia" w:ascii="仿宋_GB2312" w:hAnsi="宋体" w:eastAsia="仿宋_GB2312"/>
                <w:bCs/>
                <w:szCs w:val="21"/>
              </w:rPr>
              <w:t>设备名称</w:t>
            </w:r>
          </w:p>
        </w:tc>
        <w:tc>
          <w:tcPr>
            <w:tcW w:w="822" w:type="dxa"/>
            <w:noWrap w:val="0"/>
            <w:vAlign w:val="top"/>
          </w:tcPr>
          <w:p w14:paraId="59891129">
            <w:pPr>
              <w:jc w:val="center"/>
              <w:rPr>
                <w:rFonts w:hint="eastAsia" w:ascii="仿宋_GB2312" w:hAnsi="宋体" w:eastAsia="仿宋_GB2312"/>
                <w:bCs/>
                <w:szCs w:val="21"/>
              </w:rPr>
            </w:pPr>
            <w:r>
              <w:rPr>
                <w:rFonts w:hint="eastAsia" w:ascii="仿宋_GB2312" w:hAnsi="宋体" w:eastAsia="仿宋_GB2312"/>
                <w:bCs/>
                <w:szCs w:val="21"/>
              </w:rPr>
              <w:t>型号</w:t>
            </w:r>
          </w:p>
          <w:p w14:paraId="70F088CC">
            <w:pPr>
              <w:jc w:val="center"/>
              <w:rPr>
                <w:rFonts w:hint="eastAsia" w:ascii="仿宋_GB2312" w:hAnsi="宋体" w:eastAsia="仿宋_GB2312"/>
                <w:bCs/>
                <w:szCs w:val="21"/>
              </w:rPr>
            </w:pPr>
            <w:r>
              <w:rPr>
                <w:rFonts w:hint="eastAsia" w:ascii="仿宋_GB2312" w:hAnsi="宋体" w:eastAsia="仿宋_GB2312"/>
                <w:bCs/>
                <w:szCs w:val="21"/>
              </w:rPr>
              <w:t>规格</w:t>
            </w:r>
          </w:p>
        </w:tc>
        <w:tc>
          <w:tcPr>
            <w:tcW w:w="822" w:type="dxa"/>
            <w:noWrap w:val="0"/>
            <w:vAlign w:val="center"/>
          </w:tcPr>
          <w:p w14:paraId="68D17904">
            <w:pPr>
              <w:jc w:val="center"/>
              <w:rPr>
                <w:rFonts w:hint="eastAsia" w:ascii="仿宋_GB2312" w:hAnsi="宋体" w:eastAsia="仿宋_GB2312"/>
                <w:bCs/>
                <w:szCs w:val="21"/>
              </w:rPr>
            </w:pPr>
            <w:r>
              <w:rPr>
                <w:rFonts w:hint="eastAsia" w:ascii="仿宋_GB2312" w:hAnsi="宋体" w:eastAsia="仿宋_GB2312"/>
                <w:bCs/>
                <w:szCs w:val="21"/>
              </w:rPr>
              <w:t>数量</w:t>
            </w:r>
          </w:p>
        </w:tc>
        <w:tc>
          <w:tcPr>
            <w:tcW w:w="822" w:type="dxa"/>
            <w:noWrap w:val="0"/>
            <w:vAlign w:val="top"/>
          </w:tcPr>
          <w:p w14:paraId="729F7441">
            <w:pPr>
              <w:jc w:val="center"/>
              <w:rPr>
                <w:rFonts w:hint="eastAsia" w:ascii="仿宋_GB2312" w:hAnsi="宋体" w:eastAsia="仿宋_GB2312"/>
                <w:bCs/>
                <w:szCs w:val="21"/>
              </w:rPr>
            </w:pPr>
            <w:r>
              <w:rPr>
                <w:rFonts w:hint="eastAsia" w:ascii="仿宋_GB2312" w:hAnsi="宋体" w:eastAsia="仿宋_GB2312"/>
                <w:bCs/>
                <w:szCs w:val="21"/>
              </w:rPr>
              <w:t>国别</w:t>
            </w:r>
          </w:p>
          <w:p w14:paraId="42132C84">
            <w:pPr>
              <w:jc w:val="center"/>
              <w:rPr>
                <w:rFonts w:hint="eastAsia" w:ascii="仿宋_GB2312" w:hAnsi="宋体" w:eastAsia="仿宋_GB2312"/>
                <w:bCs/>
                <w:szCs w:val="21"/>
              </w:rPr>
            </w:pPr>
            <w:r>
              <w:rPr>
                <w:rFonts w:hint="eastAsia" w:ascii="仿宋_GB2312" w:hAnsi="宋体" w:eastAsia="仿宋_GB2312"/>
                <w:bCs/>
                <w:szCs w:val="21"/>
              </w:rPr>
              <w:t>产地</w:t>
            </w:r>
          </w:p>
        </w:tc>
        <w:tc>
          <w:tcPr>
            <w:tcW w:w="823" w:type="dxa"/>
            <w:noWrap w:val="0"/>
            <w:vAlign w:val="top"/>
          </w:tcPr>
          <w:p w14:paraId="6436EE45">
            <w:pPr>
              <w:jc w:val="center"/>
              <w:rPr>
                <w:rFonts w:hint="eastAsia" w:ascii="仿宋_GB2312" w:hAnsi="宋体" w:eastAsia="仿宋_GB2312"/>
                <w:bCs/>
                <w:szCs w:val="21"/>
              </w:rPr>
            </w:pPr>
            <w:r>
              <w:rPr>
                <w:rFonts w:hint="eastAsia" w:ascii="仿宋_GB2312" w:hAnsi="宋体" w:eastAsia="仿宋_GB2312"/>
                <w:bCs/>
                <w:szCs w:val="21"/>
              </w:rPr>
              <w:t>制造年份</w:t>
            </w:r>
          </w:p>
        </w:tc>
        <w:tc>
          <w:tcPr>
            <w:tcW w:w="1184" w:type="dxa"/>
            <w:noWrap w:val="0"/>
            <w:vAlign w:val="top"/>
          </w:tcPr>
          <w:p w14:paraId="7C5000A1">
            <w:pPr>
              <w:jc w:val="center"/>
              <w:rPr>
                <w:rFonts w:hint="eastAsia" w:ascii="仿宋_GB2312" w:hAnsi="宋体" w:eastAsia="仿宋_GB2312"/>
                <w:bCs/>
                <w:szCs w:val="21"/>
              </w:rPr>
            </w:pPr>
            <w:r>
              <w:rPr>
                <w:rFonts w:hint="eastAsia" w:ascii="仿宋_GB2312" w:hAnsi="宋体" w:eastAsia="仿宋_GB2312"/>
                <w:bCs/>
                <w:szCs w:val="21"/>
              </w:rPr>
              <w:t>额定功率</w:t>
            </w:r>
          </w:p>
          <w:p w14:paraId="0D45915F">
            <w:pPr>
              <w:jc w:val="center"/>
              <w:rPr>
                <w:rFonts w:hint="eastAsia" w:ascii="仿宋_GB2312" w:hAnsi="宋体" w:eastAsia="仿宋_GB2312"/>
                <w:bCs/>
                <w:szCs w:val="21"/>
              </w:rPr>
            </w:pPr>
            <w:r>
              <w:rPr>
                <w:rFonts w:hint="eastAsia" w:ascii="仿宋_GB2312" w:hAnsi="宋体" w:eastAsia="仿宋_GB2312"/>
                <w:bCs/>
                <w:szCs w:val="21"/>
              </w:rPr>
              <w:t>（KW）</w:t>
            </w:r>
          </w:p>
        </w:tc>
        <w:tc>
          <w:tcPr>
            <w:tcW w:w="817" w:type="dxa"/>
            <w:noWrap w:val="0"/>
            <w:vAlign w:val="top"/>
          </w:tcPr>
          <w:p w14:paraId="1F259467">
            <w:pPr>
              <w:jc w:val="center"/>
              <w:rPr>
                <w:rFonts w:hint="eastAsia" w:ascii="仿宋_GB2312" w:hAnsi="宋体" w:eastAsia="仿宋_GB2312"/>
                <w:bCs/>
                <w:szCs w:val="21"/>
              </w:rPr>
            </w:pPr>
            <w:r>
              <w:rPr>
                <w:rFonts w:hint="eastAsia" w:ascii="仿宋_GB2312" w:hAnsi="宋体" w:eastAsia="仿宋_GB2312"/>
                <w:bCs/>
                <w:szCs w:val="21"/>
              </w:rPr>
              <w:t>生产</w:t>
            </w:r>
          </w:p>
          <w:p w14:paraId="3070C755">
            <w:pPr>
              <w:jc w:val="center"/>
              <w:rPr>
                <w:rFonts w:hint="eastAsia" w:ascii="仿宋_GB2312" w:hAnsi="宋体" w:eastAsia="仿宋_GB2312"/>
                <w:bCs/>
                <w:szCs w:val="21"/>
              </w:rPr>
            </w:pPr>
            <w:r>
              <w:rPr>
                <w:rFonts w:hint="eastAsia" w:ascii="仿宋_GB2312" w:hAnsi="宋体" w:eastAsia="仿宋_GB2312"/>
                <w:bCs/>
                <w:szCs w:val="21"/>
              </w:rPr>
              <w:t>能力</w:t>
            </w:r>
          </w:p>
        </w:tc>
        <w:tc>
          <w:tcPr>
            <w:tcW w:w="817" w:type="dxa"/>
            <w:noWrap w:val="0"/>
            <w:vAlign w:val="center"/>
          </w:tcPr>
          <w:p w14:paraId="459BCCCE">
            <w:pPr>
              <w:jc w:val="center"/>
              <w:rPr>
                <w:rFonts w:hint="eastAsia" w:ascii="仿宋_GB2312" w:hAnsi="宋体" w:eastAsia="仿宋_GB2312"/>
                <w:bCs/>
                <w:szCs w:val="21"/>
              </w:rPr>
            </w:pPr>
            <w:r>
              <w:rPr>
                <w:rFonts w:hint="eastAsia" w:ascii="仿宋_GB2312" w:hAnsi="宋体" w:eastAsia="仿宋_GB2312"/>
                <w:bCs/>
                <w:szCs w:val="21"/>
              </w:rPr>
              <w:t>备注</w:t>
            </w:r>
          </w:p>
        </w:tc>
      </w:tr>
      <w:tr w14:paraId="730B6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528BA513">
            <w:pPr>
              <w:rPr>
                <w:rFonts w:hint="eastAsia" w:ascii="仿宋_GB2312" w:hAnsi="宋体" w:eastAsia="仿宋_GB2312"/>
                <w:bCs/>
                <w:szCs w:val="21"/>
              </w:rPr>
            </w:pPr>
          </w:p>
        </w:tc>
        <w:tc>
          <w:tcPr>
            <w:tcW w:w="1578" w:type="dxa"/>
            <w:noWrap w:val="0"/>
            <w:vAlign w:val="top"/>
          </w:tcPr>
          <w:p w14:paraId="0192CDD7">
            <w:pPr>
              <w:rPr>
                <w:rFonts w:hint="eastAsia" w:ascii="仿宋_GB2312" w:hAnsi="宋体" w:eastAsia="仿宋_GB2312"/>
                <w:bCs/>
                <w:szCs w:val="21"/>
              </w:rPr>
            </w:pPr>
          </w:p>
        </w:tc>
        <w:tc>
          <w:tcPr>
            <w:tcW w:w="822" w:type="dxa"/>
            <w:noWrap w:val="0"/>
            <w:vAlign w:val="top"/>
          </w:tcPr>
          <w:p w14:paraId="0AE6E2A8">
            <w:pPr>
              <w:rPr>
                <w:rFonts w:hint="eastAsia" w:ascii="仿宋_GB2312" w:hAnsi="宋体" w:eastAsia="仿宋_GB2312"/>
                <w:bCs/>
                <w:szCs w:val="21"/>
              </w:rPr>
            </w:pPr>
          </w:p>
        </w:tc>
        <w:tc>
          <w:tcPr>
            <w:tcW w:w="822" w:type="dxa"/>
            <w:noWrap w:val="0"/>
            <w:vAlign w:val="top"/>
          </w:tcPr>
          <w:p w14:paraId="4EE90437">
            <w:pPr>
              <w:rPr>
                <w:rFonts w:hint="eastAsia" w:ascii="仿宋_GB2312" w:hAnsi="宋体" w:eastAsia="仿宋_GB2312"/>
                <w:bCs/>
                <w:szCs w:val="21"/>
              </w:rPr>
            </w:pPr>
          </w:p>
        </w:tc>
        <w:tc>
          <w:tcPr>
            <w:tcW w:w="822" w:type="dxa"/>
            <w:noWrap w:val="0"/>
            <w:vAlign w:val="top"/>
          </w:tcPr>
          <w:p w14:paraId="1BD33CEA">
            <w:pPr>
              <w:rPr>
                <w:rFonts w:hint="eastAsia" w:ascii="仿宋_GB2312" w:hAnsi="宋体" w:eastAsia="仿宋_GB2312"/>
                <w:bCs/>
                <w:szCs w:val="21"/>
              </w:rPr>
            </w:pPr>
          </w:p>
        </w:tc>
        <w:tc>
          <w:tcPr>
            <w:tcW w:w="823" w:type="dxa"/>
            <w:noWrap w:val="0"/>
            <w:vAlign w:val="top"/>
          </w:tcPr>
          <w:p w14:paraId="2C65DB53">
            <w:pPr>
              <w:rPr>
                <w:rFonts w:hint="eastAsia" w:ascii="仿宋_GB2312" w:hAnsi="宋体" w:eastAsia="仿宋_GB2312"/>
                <w:bCs/>
                <w:szCs w:val="21"/>
              </w:rPr>
            </w:pPr>
          </w:p>
        </w:tc>
        <w:tc>
          <w:tcPr>
            <w:tcW w:w="1184" w:type="dxa"/>
            <w:noWrap w:val="0"/>
            <w:vAlign w:val="top"/>
          </w:tcPr>
          <w:p w14:paraId="35948678">
            <w:pPr>
              <w:rPr>
                <w:rFonts w:hint="eastAsia" w:ascii="仿宋_GB2312" w:hAnsi="宋体" w:eastAsia="仿宋_GB2312"/>
                <w:bCs/>
                <w:szCs w:val="21"/>
              </w:rPr>
            </w:pPr>
          </w:p>
        </w:tc>
        <w:tc>
          <w:tcPr>
            <w:tcW w:w="817" w:type="dxa"/>
            <w:noWrap w:val="0"/>
            <w:vAlign w:val="top"/>
          </w:tcPr>
          <w:p w14:paraId="56D76F9A">
            <w:pPr>
              <w:rPr>
                <w:rFonts w:hint="eastAsia" w:ascii="仿宋_GB2312" w:hAnsi="宋体" w:eastAsia="仿宋_GB2312"/>
                <w:bCs/>
                <w:szCs w:val="21"/>
              </w:rPr>
            </w:pPr>
          </w:p>
        </w:tc>
        <w:tc>
          <w:tcPr>
            <w:tcW w:w="817" w:type="dxa"/>
            <w:noWrap w:val="0"/>
            <w:vAlign w:val="top"/>
          </w:tcPr>
          <w:p w14:paraId="5FC45B1B">
            <w:pPr>
              <w:rPr>
                <w:rFonts w:hint="eastAsia" w:ascii="仿宋_GB2312" w:hAnsi="宋体" w:eastAsia="仿宋_GB2312"/>
                <w:bCs/>
                <w:szCs w:val="21"/>
              </w:rPr>
            </w:pPr>
          </w:p>
        </w:tc>
      </w:tr>
      <w:tr w14:paraId="139C0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407EE408">
            <w:pPr>
              <w:rPr>
                <w:rFonts w:hint="eastAsia" w:ascii="仿宋_GB2312" w:hAnsi="宋体" w:eastAsia="仿宋_GB2312"/>
                <w:bCs/>
                <w:szCs w:val="21"/>
              </w:rPr>
            </w:pPr>
          </w:p>
        </w:tc>
        <w:tc>
          <w:tcPr>
            <w:tcW w:w="1578" w:type="dxa"/>
            <w:noWrap w:val="0"/>
            <w:vAlign w:val="top"/>
          </w:tcPr>
          <w:p w14:paraId="799346FB">
            <w:pPr>
              <w:rPr>
                <w:rFonts w:hint="eastAsia" w:ascii="仿宋_GB2312" w:hAnsi="宋体" w:eastAsia="仿宋_GB2312"/>
                <w:bCs/>
                <w:szCs w:val="21"/>
              </w:rPr>
            </w:pPr>
          </w:p>
        </w:tc>
        <w:tc>
          <w:tcPr>
            <w:tcW w:w="822" w:type="dxa"/>
            <w:noWrap w:val="0"/>
            <w:vAlign w:val="top"/>
          </w:tcPr>
          <w:p w14:paraId="05F45865">
            <w:pPr>
              <w:rPr>
                <w:rFonts w:hint="eastAsia" w:ascii="仿宋_GB2312" w:hAnsi="宋体" w:eastAsia="仿宋_GB2312"/>
                <w:bCs/>
                <w:szCs w:val="21"/>
              </w:rPr>
            </w:pPr>
          </w:p>
        </w:tc>
        <w:tc>
          <w:tcPr>
            <w:tcW w:w="822" w:type="dxa"/>
            <w:noWrap w:val="0"/>
            <w:vAlign w:val="top"/>
          </w:tcPr>
          <w:p w14:paraId="20BF105A">
            <w:pPr>
              <w:rPr>
                <w:rFonts w:hint="eastAsia" w:ascii="仿宋_GB2312" w:hAnsi="宋体" w:eastAsia="仿宋_GB2312"/>
                <w:bCs/>
                <w:szCs w:val="21"/>
              </w:rPr>
            </w:pPr>
          </w:p>
        </w:tc>
        <w:tc>
          <w:tcPr>
            <w:tcW w:w="822" w:type="dxa"/>
            <w:noWrap w:val="0"/>
            <w:vAlign w:val="top"/>
          </w:tcPr>
          <w:p w14:paraId="0B76A3BD">
            <w:pPr>
              <w:rPr>
                <w:rFonts w:hint="eastAsia" w:ascii="仿宋_GB2312" w:hAnsi="宋体" w:eastAsia="仿宋_GB2312"/>
                <w:bCs/>
                <w:szCs w:val="21"/>
              </w:rPr>
            </w:pPr>
          </w:p>
        </w:tc>
        <w:tc>
          <w:tcPr>
            <w:tcW w:w="823" w:type="dxa"/>
            <w:noWrap w:val="0"/>
            <w:vAlign w:val="top"/>
          </w:tcPr>
          <w:p w14:paraId="0DF9CA83">
            <w:pPr>
              <w:rPr>
                <w:rFonts w:hint="eastAsia" w:ascii="仿宋_GB2312" w:hAnsi="宋体" w:eastAsia="仿宋_GB2312"/>
                <w:bCs/>
                <w:szCs w:val="21"/>
              </w:rPr>
            </w:pPr>
          </w:p>
        </w:tc>
        <w:tc>
          <w:tcPr>
            <w:tcW w:w="1184" w:type="dxa"/>
            <w:noWrap w:val="0"/>
            <w:vAlign w:val="top"/>
          </w:tcPr>
          <w:p w14:paraId="1CC1032F">
            <w:pPr>
              <w:rPr>
                <w:rFonts w:hint="eastAsia" w:ascii="仿宋_GB2312" w:hAnsi="宋体" w:eastAsia="仿宋_GB2312"/>
                <w:bCs/>
                <w:szCs w:val="21"/>
              </w:rPr>
            </w:pPr>
          </w:p>
        </w:tc>
        <w:tc>
          <w:tcPr>
            <w:tcW w:w="817" w:type="dxa"/>
            <w:noWrap w:val="0"/>
            <w:vAlign w:val="top"/>
          </w:tcPr>
          <w:p w14:paraId="5AC3B098">
            <w:pPr>
              <w:rPr>
                <w:rFonts w:hint="eastAsia" w:ascii="仿宋_GB2312" w:hAnsi="宋体" w:eastAsia="仿宋_GB2312"/>
                <w:bCs/>
                <w:szCs w:val="21"/>
              </w:rPr>
            </w:pPr>
          </w:p>
        </w:tc>
        <w:tc>
          <w:tcPr>
            <w:tcW w:w="817" w:type="dxa"/>
            <w:noWrap w:val="0"/>
            <w:vAlign w:val="top"/>
          </w:tcPr>
          <w:p w14:paraId="085B381C">
            <w:pPr>
              <w:rPr>
                <w:rFonts w:hint="eastAsia" w:ascii="仿宋_GB2312" w:hAnsi="宋体" w:eastAsia="仿宋_GB2312"/>
                <w:bCs/>
                <w:szCs w:val="21"/>
              </w:rPr>
            </w:pPr>
          </w:p>
        </w:tc>
      </w:tr>
      <w:tr w14:paraId="261D3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4AD9F1FB">
            <w:pPr>
              <w:rPr>
                <w:rFonts w:hint="eastAsia" w:ascii="仿宋_GB2312" w:hAnsi="宋体" w:eastAsia="仿宋_GB2312"/>
                <w:bCs/>
                <w:szCs w:val="21"/>
              </w:rPr>
            </w:pPr>
          </w:p>
        </w:tc>
        <w:tc>
          <w:tcPr>
            <w:tcW w:w="1578" w:type="dxa"/>
            <w:noWrap w:val="0"/>
            <w:vAlign w:val="top"/>
          </w:tcPr>
          <w:p w14:paraId="4DEB20F5">
            <w:pPr>
              <w:rPr>
                <w:rFonts w:hint="eastAsia" w:ascii="仿宋_GB2312" w:hAnsi="宋体" w:eastAsia="仿宋_GB2312"/>
                <w:bCs/>
                <w:szCs w:val="21"/>
              </w:rPr>
            </w:pPr>
          </w:p>
        </w:tc>
        <w:tc>
          <w:tcPr>
            <w:tcW w:w="822" w:type="dxa"/>
            <w:noWrap w:val="0"/>
            <w:vAlign w:val="top"/>
          </w:tcPr>
          <w:p w14:paraId="6BD34CE4">
            <w:pPr>
              <w:rPr>
                <w:rFonts w:hint="eastAsia" w:ascii="仿宋_GB2312" w:hAnsi="宋体" w:eastAsia="仿宋_GB2312"/>
                <w:bCs/>
                <w:szCs w:val="21"/>
              </w:rPr>
            </w:pPr>
          </w:p>
        </w:tc>
        <w:tc>
          <w:tcPr>
            <w:tcW w:w="822" w:type="dxa"/>
            <w:noWrap w:val="0"/>
            <w:vAlign w:val="top"/>
          </w:tcPr>
          <w:p w14:paraId="0958E875">
            <w:pPr>
              <w:rPr>
                <w:rFonts w:hint="eastAsia" w:ascii="仿宋_GB2312" w:hAnsi="宋体" w:eastAsia="仿宋_GB2312"/>
                <w:bCs/>
                <w:szCs w:val="21"/>
              </w:rPr>
            </w:pPr>
          </w:p>
        </w:tc>
        <w:tc>
          <w:tcPr>
            <w:tcW w:w="822" w:type="dxa"/>
            <w:noWrap w:val="0"/>
            <w:vAlign w:val="top"/>
          </w:tcPr>
          <w:p w14:paraId="04B6355B">
            <w:pPr>
              <w:rPr>
                <w:rFonts w:hint="eastAsia" w:ascii="仿宋_GB2312" w:hAnsi="宋体" w:eastAsia="仿宋_GB2312"/>
                <w:bCs/>
                <w:szCs w:val="21"/>
              </w:rPr>
            </w:pPr>
          </w:p>
        </w:tc>
        <w:tc>
          <w:tcPr>
            <w:tcW w:w="823" w:type="dxa"/>
            <w:noWrap w:val="0"/>
            <w:vAlign w:val="top"/>
          </w:tcPr>
          <w:p w14:paraId="411B7088">
            <w:pPr>
              <w:rPr>
                <w:rFonts w:hint="eastAsia" w:ascii="仿宋_GB2312" w:hAnsi="宋体" w:eastAsia="仿宋_GB2312"/>
                <w:bCs/>
                <w:szCs w:val="21"/>
              </w:rPr>
            </w:pPr>
          </w:p>
        </w:tc>
        <w:tc>
          <w:tcPr>
            <w:tcW w:w="1184" w:type="dxa"/>
            <w:noWrap w:val="0"/>
            <w:vAlign w:val="top"/>
          </w:tcPr>
          <w:p w14:paraId="54B59371">
            <w:pPr>
              <w:rPr>
                <w:rFonts w:hint="eastAsia" w:ascii="仿宋_GB2312" w:hAnsi="宋体" w:eastAsia="仿宋_GB2312"/>
                <w:bCs/>
                <w:szCs w:val="21"/>
              </w:rPr>
            </w:pPr>
          </w:p>
        </w:tc>
        <w:tc>
          <w:tcPr>
            <w:tcW w:w="817" w:type="dxa"/>
            <w:noWrap w:val="0"/>
            <w:vAlign w:val="top"/>
          </w:tcPr>
          <w:p w14:paraId="79400110">
            <w:pPr>
              <w:rPr>
                <w:rFonts w:hint="eastAsia" w:ascii="仿宋_GB2312" w:hAnsi="宋体" w:eastAsia="仿宋_GB2312"/>
                <w:bCs/>
                <w:szCs w:val="21"/>
              </w:rPr>
            </w:pPr>
          </w:p>
        </w:tc>
        <w:tc>
          <w:tcPr>
            <w:tcW w:w="817" w:type="dxa"/>
            <w:noWrap w:val="0"/>
            <w:vAlign w:val="top"/>
          </w:tcPr>
          <w:p w14:paraId="7B1C11A6">
            <w:pPr>
              <w:rPr>
                <w:rFonts w:hint="eastAsia" w:ascii="仿宋_GB2312" w:hAnsi="宋体" w:eastAsia="仿宋_GB2312"/>
                <w:bCs/>
                <w:szCs w:val="21"/>
              </w:rPr>
            </w:pPr>
          </w:p>
        </w:tc>
      </w:tr>
      <w:tr w14:paraId="19AC9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63FC0E4B">
            <w:pPr>
              <w:rPr>
                <w:rFonts w:hint="eastAsia" w:ascii="仿宋_GB2312" w:hAnsi="宋体" w:eastAsia="仿宋_GB2312"/>
                <w:bCs/>
                <w:szCs w:val="21"/>
              </w:rPr>
            </w:pPr>
          </w:p>
        </w:tc>
        <w:tc>
          <w:tcPr>
            <w:tcW w:w="1578" w:type="dxa"/>
            <w:noWrap w:val="0"/>
            <w:vAlign w:val="top"/>
          </w:tcPr>
          <w:p w14:paraId="2D63DA60">
            <w:pPr>
              <w:rPr>
                <w:rFonts w:hint="eastAsia" w:ascii="仿宋_GB2312" w:hAnsi="宋体" w:eastAsia="仿宋_GB2312"/>
                <w:bCs/>
                <w:szCs w:val="21"/>
              </w:rPr>
            </w:pPr>
          </w:p>
        </w:tc>
        <w:tc>
          <w:tcPr>
            <w:tcW w:w="822" w:type="dxa"/>
            <w:noWrap w:val="0"/>
            <w:vAlign w:val="top"/>
          </w:tcPr>
          <w:p w14:paraId="443213BD">
            <w:pPr>
              <w:rPr>
                <w:rFonts w:hint="eastAsia" w:ascii="仿宋_GB2312" w:hAnsi="宋体" w:eastAsia="仿宋_GB2312"/>
                <w:bCs/>
                <w:szCs w:val="21"/>
              </w:rPr>
            </w:pPr>
          </w:p>
        </w:tc>
        <w:tc>
          <w:tcPr>
            <w:tcW w:w="822" w:type="dxa"/>
            <w:noWrap w:val="0"/>
            <w:vAlign w:val="top"/>
          </w:tcPr>
          <w:p w14:paraId="75909A3C">
            <w:pPr>
              <w:rPr>
                <w:rFonts w:hint="eastAsia" w:ascii="仿宋_GB2312" w:hAnsi="宋体" w:eastAsia="仿宋_GB2312"/>
                <w:bCs/>
                <w:szCs w:val="21"/>
              </w:rPr>
            </w:pPr>
          </w:p>
        </w:tc>
        <w:tc>
          <w:tcPr>
            <w:tcW w:w="822" w:type="dxa"/>
            <w:noWrap w:val="0"/>
            <w:vAlign w:val="top"/>
          </w:tcPr>
          <w:p w14:paraId="2F91B504">
            <w:pPr>
              <w:rPr>
                <w:rFonts w:hint="eastAsia" w:ascii="仿宋_GB2312" w:hAnsi="宋体" w:eastAsia="仿宋_GB2312"/>
                <w:bCs/>
                <w:szCs w:val="21"/>
              </w:rPr>
            </w:pPr>
          </w:p>
        </w:tc>
        <w:tc>
          <w:tcPr>
            <w:tcW w:w="823" w:type="dxa"/>
            <w:noWrap w:val="0"/>
            <w:vAlign w:val="top"/>
          </w:tcPr>
          <w:p w14:paraId="41982C6C">
            <w:pPr>
              <w:rPr>
                <w:rFonts w:hint="eastAsia" w:ascii="仿宋_GB2312" w:hAnsi="宋体" w:eastAsia="仿宋_GB2312"/>
                <w:bCs/>
                <w:szCs w:val="21"/>
              </w:rPr>
            </w:pPr>
          </w:p>
        </w:tc>
        <w:tc>
          <w:tcPr>
            <w:tcW w:w="1184" w:type="dxa"/>
            <w:noWrap w:val="0"/>
            <w:vAlign w:val="top"/>
          </w:tcPr>
          <w:p w14:paraId="5447CB5B">
            <w:pPr>
              <w:rPr>
                <w:rFonts w:hint="eastAsia" w:ascii="仿宋_GB2312" w:hAnsi="宋体" w:eastAsia="仿宋_GB2312"/>
                <w:bCs/>
                <w:szCs w:val="21"/>
              </w:rPr>
            </w:pPr>
          </w:p>
        </w:tc>
        <w:tc>
          <w:tcPr>
            <w:tcW w:w="817" w:type="dxa"/>
            <w:noWrap w:val="0"/>
            <w:vAlign w:val="top"/>
          </w:tcPr>
          <w:p w14:paraId="5B171BD5">
            <w:pPr>
              <w:rPr>
                <w:rFonts w:hint="eastAsia" w:ascii="仿宋_GB2312" w:hAnsi="宋体" w:eastAsia="仿宋_GB2312"/>
                <w:bCs/>
                <w:szCs w:val="21"/>
              </w:rPr>
            </w:pPr>
          </w:p>
        </w:tc>
        <w:tc>
          <w:tcPr>
            <w:tcW w:w="817" w:type="dxa"/>
            <w:noWrap w:val="0"/>
            <w:vAlign w:val="top"/>
          </w:tcPr>
          <w:p w14:paraId="3E93735A">
            <w:pPr>
              <w:rPr>
                <w:rFonts w:hint="eastAsia" w:ascii="仿宋_GB2312" w:hAnsi="宋体" w:eastAsia="仿宋_GB2312"/>
                <w:bCs/>
                <w:szCs w:val="21"/>
              </w:rPr>
            </w:pPr>
          </w:p>
        </w:tc>
      </w:tr>
      <w:tr w14:paraId="69667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6E62BC5D">
            <w:pPr>
              <w:rPr>
                <w:rFonts w:hint="eastAsia" w:ascii="仿宋_GB2312" w:hAnsi="宋体" w:eastAsia="仿宋_GB2312"/>
                <w:bCs/>
                <w:szCs w:val="21"/>
              </w:rPr>
            </w:pPr>
          </w:p>
        </w:tc>
        <w:tc>
          <w:tcPr>
            <w:tcW w:w="1578" w:type="dxa"/>
            <w:noWrap w:val="0"/>
            <w:vAlign w:val="top"/>
          </w:tcPr>
          <w:p w14:paraId="0A13A4C9">
            <w:pPr>
              <w:rPr>
                <w:rFonts w:hint="eastAsia" w:ascii="仿宋_GB2312" w:hAnsi="宋体" w:eastAsia="仿宋_GB2312"/>
                <w:bCs/>
                <w:szCs w:val="21"/>
              </w:rPr>
            </w:pPr>
          </w:p>
        </w:tc>
        <w:tc>
          <w:tcPr>
            <w:tcW w:w="822" w:type="dxa"/>
            <w:noWrap w:val="0"/>
            <w:vAlign w:val="top"/>
          </w:tcPr>
          <w:p w14:paraId="1F9A81CF">
            <w:pPr>
              <w:rPr>
                <w:rFonts w:hint="eastAsia" w:ascii="仿宋_GB2312" w:hAnsi="宋体" w:eastAsia="仿宋_GB2312"/>
                <w:bCs/>
                <w:szCs w:val="21"/>
              </w:rPr>
            </w:pPr>
          </w:p>
        </w:tc>
        <w:tc>
          <w:tcPr>
            <w:tcW w:w="822" w:type="dxa"/>
            <w:noWrap w:val="0"/>
            <w:vAlign w:val="top"/>
          </w:tcPr>
          <w:p w14:paraId="241CBCE4">
            <w:pPr>
              <w:rPr>
                <w:rFonts w:hint="eastAsia" w:ascii="仿宋_GB2312" w:hAnsi="宋体" w:eastAsia="仿宋_GB2312"/>
                <w:bCs/>
                <w:szCs w:val="21"/>
              </w:rPr>
            </w:pPr>
          </w:p>
        </w:tc>
        <w:tc>
          <w:tcPr>
            <w:tcW w:w="822" w:type="dxa"/>
            <w:noWrap w:val="0"/>
            <w:vAlign w:val="top"/>
          </w:tcPr>
          <w:p w14:paraId="589000D1">
            <w:pPr>
              <w:rPr>
                <w:rFonts w:hint="eastAsia" w:ascii="仿宋_GB2312" w:hAnsi="宋体" w:eastAsia="仿宋_GB2312"/>
                <w:bCs/>
                <w:szCs w:val="21"/>
              </w:rPr>
            </w:pPr>
          </w:p>
        </w:tc>
        <w:tc>
          <w:tcPr>
            <w:tcW w:w="823" w:type="dxa"/>
            <w:noWrap w:val="0"/>
            <w:vAlign w:val="top"/>
          </w:tcPr>
          <w:p w14:paraId="34F9BC9A">
            <w:pPr>
              <w:rPr>
                <w:rFonts w:hint="eastAsia" w:ascii="仿宋_GB2312" w:hAnsi="宋体" w:eastAsia="仿宋_GB2312"/>
                <w:bCs/>
                <w:szCs w:val="21"/>
              </w:rPr>
            </w:pPr>
          </w:p>
        </w:tc>
        <w:tc>
          <w:tcPr>
            <w:tcW w:w="1184" w:type="dxa"/>
            <w:noWrap w:val="0"/>
            <w:vAlign w:val="top"/>
          </w:tcPr>
          <w:p w14:paraId="74D8E60A">
            <w:pPr>
              <w:rPr>
                <w:rFonts w:hint="eastAsia" w:ascii="仿宋_GB2312" w:hAnsi="宋体" w:eastAsia="仿宋_GB2312"/>
                <w:bCs/>
                <w:szCs w:val="21"/>
              </w:rPr>
            </w:pPr>
          </w:p>
        </w:tc>
        <w:tc>
          <w:tcPr>
            <w:tcW w:w="817" w:type="dxa"/>
            <w:noWrap w:val="0"/>
            <w:vAlign w:val="top"/>
          </w:tcPr>
          <w:p w14:paraId="28A7C007">
            <w:pPr>
              <w:rPr>
                <w:rFonts w:hint="eastAsia" w:ascii="仿宋_GB2312" w:hAnsi="宋体" w:eastAsia="仿宋_GB2312"/>
                <w:bCs/>
                <w:szCs w:val="21"/>
              </w:rPr>
            </w:pPr>
          </w:p>
        </w:tc>
        <w:tc>
          <w:tcPr>
            <w:tcW w:w="817" w:type="dxa"/>
            <w:noWrap w:val="0"/>
            <w:vAlign w:val="top"/>
          </w:tcPr>
          <w:p w14:paraId="20EE9593">
            <w:pPr>
              <w:rPr>
                <w:rFonts w:hint="eastAsia" w:ascii="仿宋_GB2312" w:hAnsi="宋体" w:eastAsia="仿宋_GB2312"/>
                <w:bCs/>
                <w:szCs w:val="21"/>
              </w:rPr>
            </w:pPr>
          </w:p>
        </w:tc>
      </w:tr>
      <w:tr w14:paraId="1F63A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3F2F4EE8">
            <w:pPr>
              <w:rPr>
                <w:rFonts w:hint="eastAsia" w:ascii="仿宋_GB2312" w:hAnsi="宋体" w:eastAsia="仿宋_GB2312"/>
                <w:bCs/>
                <w:szCs w:val="21"/>
              </w:rPr>
            </w:pPr>
          </w:p>
        </w:tc>
        <w:tc>
          <w:tcPr>
            <w:tcW w:w="1578" w:type="dxa"/>
            <w:noWrap w:val="0"/>
            <w:vAlign w:val="top"/>
          </w:tcPr>
          <w:p w14:paraId="5AAB03C2">
            <w:pPr>
              <w:rPr>
                <w:rFonts w:hint="eastAsia" w:ascii="仿宋_GB2312" w:hAnsi="宋体" w:eastAsia="仿宋_GB2312"/>
                <w:bCs/>
                <w:szCs w:val="21"/>
              </w:rPr>
            </w:pPr>
          </w:p>
        </w:tc>
        <w:tc>
          <w:tcPr>
            <w:tcW w:w="822" w:type="dxa"/>
            <w:noWrap w:val="0"/>
            <w:vAlign w:val="top"/>
          </w:tcPr>
          <w:p w14:paraId="7ACC0831">
            <w:pPr>
              <w:rPr>
                <w:rFonts w:hint="eastAsia" w:ascii="仿宋_GB2312" w:hAnsi="宋体" w:eastAsia="仿宋_GB2312"/>
                <w:bCs/>
                <w:szCs w:val="21"/>
              </w:rPr>
            </w:pPr>
          </w:p>
        </w:tc>
        <w:tc>
          <w:tcPr>
            <w:tcW w:w="822" w:type="dxa"/>
            <w:noWrap w:val="0"/>
            <w:vAlign w:val="top"/>
          </w:tcPr>
          <w:p w14:paraId="2C8885FE">
            <w:pPr>
              <w:rPr>
                <w:rFonts w:hint="eastAsia" w:ascii="仿宋_GB2312" w:hAnsi="宋体" w:eastAsia="仿宋_GB2312"/>
                <w:bCs/>
                <w:szCs w:val="21"/>
              </w:rPr>
            </w:pPr>
          </w:p>
        </w:tc>
        <w:tc>
          <w:tcPr>
            <w:tcW w:w="822" w:type="dxa"/>
            <w:noWrap w:val="0"/>
            <w:vAlign w:val="top"/>
          </w:tcPr>
          <w:p w14:paraId="55BD357F">
            <w:pPr>
              <w:rPr>
                <w:rFonts w:hint="eastAsia" w:ascii="仿宋_GB2312" w:hAnsi="宋体" w:eastAsia="仿宋_GB2312"/>
                <w:bCs/>
                <w:szCs w:val="21"/>
              </w:rPr>
            </w:pPr>
          </w:p>
        </w:tc>
        <w:tc>
          <w:tcPr>
            <w:tcW w:w="823" w:type="dxa"/>
            <w:noWrap w:val="0"/>
            <w:vAlign w:val="top"/>
          </w:tcPr>
          <w:p w14:paraId="379844C1">
            <w:pPr>
              <w:rPr>
                <w:rFonts w:hint="eastAsia" w:ascii="仿宋_GB2312" w:hAnsi="宋体" w:eastAsia="仿宋_GB2312"/>
                <w:bCs/>
                <w:szCs w:val="21"/>
              </w:rPr>
            </w:pPr>
          </w:p>
        </w:tc>
        <w:tc>
          <w:tcPr>
            <w:tcW w:w="1184" w:type="dxa"/>
            <w:noWrap w:val="0"/>
            <w:vAlign w:val="top"/>
          </w:tcPr>
          <w:p w14:paraId="0171DD7D">
            <w:pPr>
              <w:rPr>
                <w:rFonts w:hint="eastAsia" w:ascii="仿宋_GB2312" w:hAnsi="宋体" w:eastAsia="仿宋_GB2312"/>
                <w:bCs/>
                <w:szCs w:val="21"/>
              </w:rPr>
            </w:pPr>
          </w:p>
        </w:tc>
        <w:tc>
          <w:tcPr>
            <w:tcW w:w="817" w:type="dxa"/>
            <w:noWrap w:val="0"/>
            <w:vAlign w:val="top"/>
          </w:tcPr>
          <w:p w14:paraId="2D7B6613">
            <w:pPr>
              <w:rPr>
                <w:rFonts w:hint="eastAsia" w:ascii="仿宋_GB2312" w:hAnsi="宋体" w:eastAsia="仿宋_GB2312"/>
                <w:bCs/>
                <w:szCs w:val="21"/>
              </w:rPr>
            </w:pPr>
          </w:p>
        </w:tc>
        <w:tc>
          <w:tcPr>
            <w:tcW w:w="817" w:type="dxa"/>
            <w:noWrap w:val="0"/>
            <w:vAlign w:val="top"/>
          </w:tcPr>
          <w:p w14:paraId="37674F8A">
            <w:pPr>
              <w:rPr>
                <w:rFonts w:hint="eastAsia" w:ascii="仿宋_GB2312" w:hAnsi="宋体" w:eastAsia="仿宋_GB2312"/>
                <w:bCs/>
                <w:szCs w:val="21"/>
              </w:rPr>
            </w:pPr>
          </w:p>
        </w:tc>
      </w:tr>
      <w:tr w14:paraId="29CAA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8" w:type="dxa"/>
            <w:noWrap w:val="0"/>
            <w:vAlign w:val="top"/>
          </w:tcPr>
          <w:p w14:paraId="285A291E">
            <w:pPr>
              <w:rPr>
                <w:rFonts w:hint="eastAsia" w:ascii="仿宋_GB2312" w:hAnsi="宋体" w:eastAsia="仿宋_GB2312"/>
                <w:bCs/>
                <w:szCs w:val="21"/>
              </w:rPr>
            </w:pPr>
          </w:p>
        </w:tc>
        <w:tc>
          <w:tcPr>
            <w:tcW w:w="1578" w:type="dxa"/>
            <w:noWrap w:val="0"/>
            <w:vAlign w:val="top"/>
          </w:tcPr>
          <w:p w14:paraId="24050293">
            <w:pPr>
              <w:rPr>
                <w:rFonts w:hint="eastAsia" w:ascii="仿宋_GB2312" w:hAnsi="宋体" w:eastAsia="仿宋_GB2312"/>
                <w:bCs/>
                <w:szCs w:val="21"/>
              </w:rPr>
            </w:pPr>
          </w:p>
        </w:tc>
        <w:tc>
          <w:tcPr>
            <w:tcW w:w="822" w:type="dxa"/>
            <w:noWrap w:val="0"/>
            <w:vAlign w:val="top"/>
          </w:tcPr>
          <w:p w14:paraId="35EECED5">
            <w:pPr>
              <w:rPr>
                <w:rFonts w:hint="eastAsia" w:ascii="仿宋_GB2312" w:hAnsi="宋体" w:eastAsia="仿宋_GB2312"/>
                <w:bCs/>
                <w:szCs w:val="21"/>
              </w:rPr>
            </w:pPr>
          </w:p>
        </w:tc>
        <w:tc>
          <w:tcPr>
            <w:tcW w:w="822" w:type="dxa"/>
            <w:noWrap w:val="0"/>
            <w:vAlign w:val="top"/>
          </w:tcPr>
          <w:p w14:paraId="709B1D9B">
            <w:pPr>
              <w:rPr>
                <w:rFonts w:hint="eastAsia" w:ascii="仿宋_GB2312" w:hAnsi="宋体" w:eastAsia="仿宋_GB2312"/>
                <w:bCs/>
                <w:szCs w:val="21"/>
              </w:rPr>
            </w:pPr>
          </w:p>
        </w:tc>
        <w:tc>
          <w:tcPr>
            <w:tcW w:w="822" w:type="dxa"/>
            <w:noWrap w:val="0"/>
            <w:vAlign w:val="top"/>
          </w:tcPr>
          <w:p w14:paraId="184CE366">
            <w:pPr>
              <w:rPr>
                <w:rFonts w:hint="eastAsia" w:ascii="仿宋_GB2312" w:hAnsi="宋体" w:eastAsia="仿宋_GB2312"/>
                <w:bCs/>
                <w:szCs w:val="21"/>
              </w:rPr>
            </w:pPr>
          </w:p>
        </w:tc>
        <w:tc>
          <w:tcPr>
            <w:tcW w:w="823" w:type="dxa"/>
            <w:noWrap w:val="0"/>
            <w:vAlign w:val="top"/>
          </w:tcPr>
          <w:p w14:paraId="02805A6D">
            <w:pPr>
              <w:rPr>
                <w:rFonts w:hint="eastAsia" w:ascii="仿宋_GB2312" w:hAnsi="宋体" w:eastAsia="仿宋_GB2312"/>
                <w:bCs/>
                <w:szCs w:val="21"/>
              </w:rPr>
            </w:pPr>
          </w:p>
        </w:tc>
        <w:tc>
          <w:tcPr>
            <w:tcW w:w="1184" w:type="dxa"/>
            <w:noWrap w:val="0"/>
            <w:vAlign w:val="top"/>
          </w:tcPr>
          <w:p w14:paraId="6050D860">
            <w:pPr>
              <w:rPr>
                <w:rFonts w:hint="eastAsia" w:ascii="仿宋_GB2312" w:hAnsi="宋体" w:eastAsia="仿宋_GB2312"/>
                <w:bCs/>
                <w:szCs w:val="21"/>
              </w:rPr>
            </w:pPr>
          </w:p>
        </w:tc>
        <w:tc>
          <w:tcPr>
            <w:tcW w:w="817" w:type="dxa"/>
            <w:noWrap w:val="0"/>
            <w:vAlign w:val="top"/>
          </w:tcPr>
          <w:p w14:paraId="4631E2CB">
            <w:pPr>
              <w:rPr>
                <w:rFonts w:hint="eastAsia" w:ascii="仿宋_GB2312" w:hAnsi="宋体" w:eastAsia="仿宋_GB2312"/>
                <w:bCs/>
                <w:szCs w:val="21"/>
              </w:rPr>
            </w:pPr>
          </w:p>
        </w:tc>
        <w:tc>
          <w:tcPr>
            <w:tcW w:w="817" w:type="dxa"/>
            <w:noWrap w:val="0"/>
            <w:vAlign w:val="top"/>
          </w:tcPr>
          <w:p w14:paraId="1403F686">
            <w:pPr>
              <w:rPr>
                <w:rFonts w:hint="eastAsia" w:ascii="仿宋_GB2312" w:hAnsi="宋体" w:eastAsia="仿宋_GB2312"/>
                <w:bCs/>
                <w:szCs w:val="21"/>
              </w:rPr>
            </w:pPr>
          </w:p>
        </w:tc>
      </w:tr>
    </w:tbl>
    <w:p w14:paraId="584B1CD6">
      <w:pPr>
        <w:rPr>
          <w:rFonts w:hint="eastAsia" w:ascii="仿宋_GB2312" w:hAnsi="宋体" w:eastAsia="仿宋_GB2312"/>
          <w:bCs/>
          <w:snapToGrid w:val="0"/>
        </w:rPr>
      </w:pPr>
    </w:p>
    <w:p w14:paraId="3EEB92B6">
      <w:pPr>
        <w:rPr>
          <w:rFonts w:hint="eastAsia" w:ascii="仿宋_GB2312" w:hAnsi="宋体" w:eastAsia="仿宋_GB2312"/>
          <w:bCs/>
          <w:snapToGrid w:val="0"/>
        </w:rPr>
      </w:pPr>
    </w:p>
    <w:p w14:paraId="41E4AA56">
      <w:pPr>
        <w:rPr>
          <w:rFonts w:hint="eastAsia" w:ascii="仿宋_GB2312" w:hAnsi="宋体" w:eastAsia="仿宋_GB2312"/>
          <w:b/>
          <w:bCs/>
          <w:sz w:val="24"/>
        </w:rPr>
      </w:pPr>
    </w:p>
    <w:p w14:paraId="44C73E2D">
      <w:pPr>
        <w:rPr>
          <w:rFonts w:hint="eastAsia" w:ascii="仿宋_GB2312" w:hAnsi="宋体" w:eastAsia="仿宋_GB2312"/>
          <w:b/>
          <w:bCs/>
          <w:sz w:val="24"/>
        </w:rPr>
      </w:pPr>
    </w:p>
    <w:p w14:paraId="46B2F961">
      <w:pPr>
        <w:rPr>
          <w:rFonts w:hint="eastAsia" w:ascii="仿宋_GB2312" w:hAnsi="宋体" w:eastAsia="仿宋_GB2312"/>
          <w:b/>
          <w:bCs/>
          <w:sz w:val="24"/>
        </w:rPr>
      </w:pPr>
    </w:p>
    <w:p w14:paraId="3EEE8D45">
      <w:pPr>
        <w:rPr>
          <w:rFonts w:hint="eastAsia" w:ascii="仿宋_GB2312" w:hAnsi="宋体" w:eastAsia="仿宋_GB2312"/>
          <w:b/>
          <w:bCs/>
          <w:sz w:val="24"/>
        </w:rPr>
      </w:pPr>
    </w:p>
    <w:p w14:paraId="4E5ECB08">
      <w:pPr>
        <w:rPr>
          <w:rFonts w:hint="eastAsia" w:ascii="仿宋_GB2312" w:hAnsi="宋体" w:eastAsia="仿宋_GB2312"/>
          <w:b/>
          <w:bCs/>
          <w:sz w:val="24"/>
        </w:rPr>
      </w:pPr>
    </w:p>
    <w:p w14:paraId="18EF7286">
      <w:pPr>
        <w:rPr>
          <w:rFonts w:hint="eastAsia" w:ascii="仿宋_GB2312" w:hAnsi="宋体" w:eastAsia="仿宋_GB2312"/>
          <w:b/>
          <w:bCs/>
          <w:sz w:val="24"/>
        </w:rPr>
      </w:pPr>
    </w:p>
    <w:p w14:paraId="5E4BEA97">
      <w:pPr>
        <w:rPr>
          <w:rFonts w:hint="eastAsia" w:ascii="仿宋_GB2312" w:hAnsi="宋体" w:eastAsia="仿宋_GB2312"/>
          <w:b/>
          <w:bCs/>
          <w:sz w:val="24"/>
        </w:rPr>
      </w:pPr>
    </w:p>
    <w:p w14:paraId="14208252">
      <w:pPr>
        <w:rPr>
          <w:rFonts w:hint="eastAsia" w:ascii="仿宋_GB2312" w:hAnsi="宋体" w:eastAsia="仿宋_GB2312"/>
          <w:b/>
          <w:bCs/>
          <w:sz w:val="24"/>
        </w:rPr>
      </w:pPr>
    </w:p>
    <w:p w14:paraId="1B41040C">
      <w:pPr>
        <w:rPr>
          <w:rFonts w:hint="eastAsia" w:ascii="仿宋_GB2312" w:hAnsi="宋体" w:eastAsia="仿宋_GB2312"/>
          <w:b/>
          <w:bCs/>
          <w:sz w:val="24"/>
        </w:rPr>
      </w:pPr>
    </w:p>
    <w:p w14:paraId="6983FE61">
      <w:pPr>
        <w:rPr>
          <w:rFonts w:hint="eastAsia" w:ascii="仿宋_GB2312" w:hAnsi="宋体" w:eastAsia="仿宋_GB2312"/>
          <w:b/>
          <w:bCs/>
          <w:sz w:val="24"/>
          <w:lang w:eastAsia="zh-CN"/>
        </w:rPr>
      </w:pPr>
      <w:r>
        <w:rPr>
          <w:rFonts w:ascii="仿宋_GB2312" w:hAnsi="宋体" w:eastAsia="仿宋_GB2312"/>
          <w:b/>
          <w:bCs/>
          <w:sz w:val="24"/>
        </w:rPr>
        <w:br w:type="page"/>
      </w:r>
      <w:r>
        <w:rPr>
          <w:rFonts w:hint="eastAsia" w:ascii="仿宋_GB2312" w:hAnsi="宋体" w:eastAsia="仿宋_GB2312"/>
          <w:b/>
          <w:bCs/>
          <w:sz w:val="24"/>
        </w:rPr>
        <w:t>附表3.</w:t>
      </w:r>
      <w:r>
        <w:rPr>
          <w:rFonts w:hint="eastAsia" w:ascii="仿宋_GB2312" w:hAnsi="宋体" w:eastAsia="仿宋_GB2312"/>
          <w:b/>
          <w:bCs/>
          <w:sz w:val="24"/>
          <w:lang w:val="en-US" w:eastAsia="zh-CN"/>
        </w:rPr>
        <w:t>5</w:t>
      </w:r>
    </w:p>
    <w:p w14:paraId="29356790">
      <w:pPr>
        <w:jc w:val="center"/>
        <w:rPr>
          <w:rFonts w:hint="eastAsia" w:ascii="仿宋_GB2312" w:hAnsi="宋体" w:eastAsia="仿宋_GB2312"/>
          <w:b/>
          <w:bCs/>
          <w:sz w:val="32"/>
          <w:szCs w:val="32"/>
        </w:rPr>
      </w:pPr>
      <w:r>
        <w:rPr>
          <w:rFonts w:hint="eastAsia" w:ascii="仿宋_GB2312" w:hAnsi="宋体" w:eastAsia="仿宋_GB2312"/>
          <w:b/>
          <w:bCs/>
          <w:sz w:val="32"/>
          <w:szCs w:val="32"/>
        </w:rPr>
        <w:t>劳动力进场计划表</w:t>
      </w:r>
    </w:p>
    <w:p w14:paraId="434D59C5">
      <w:pPr>
        <w:rPr>
          <w:rFonts w:hint="eastAsia" w:ascii="仿宋_GB2312" w:hAnsi="宋体" w:eastAsia="仿宋_GB2312"/>
          <w:bCs/>
          <w:szCs w:val="21"/>
        </w:rPr>
      </w:pPr>
      <w:r>
        <w:rPr>
          <w:rFonts w:hint="eastAsia" w:ascii="仿宋_GB2312" w:hAnsi="宋体" w:eastAsia="仿宋_GB2312"/>
          <w:bCs/>
          <w:sz w:val="40"/>
        </w:rPr>
        <w:t xml:space="preserve">                                    </w:t>
      </w:r>
      <w:r>
        <w:rPr>
          <w:rFonts w:hint="eastAsia" w:ascii="仿宋_GB2312" w:hAnsi="宋体" w:eastAsia="仿宋_GB2312"/>
          <w:bCs/>
          <w:szCs w:val="21"/>
        </w:rPr>
        <w:t xml:space="preserve">    单位：人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063"/>
        <w:gridCol w:w="1063"/>
        <w:gridCol w:w="1063"/>
        <w:gridCol w:w="1063"/>
        <w:gridCol w:w="1063"/>
        <w:gridCol w:w="1064"/>
        <w:gridCol w:w="1064"/>
      </w:tblGrid>
      <w:tr w14:paraId="163B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063" w:type="dxa"/>
            <w:vMerge w:val="restart"/>
            <w:tcBorders>
              <w:top w:val="single" w:color="auto" w:sz="12" w:space="0"/>
              <w:left w:val="single" w:color="auto" w:sz="12" w:space="0"/>
              <w:tl2br w:val="single" w:color="auto" w:sz="4" w:space="0"/>
            </w:tcBorders>
            <w:noWrap w:val="0"/>
            <w:vAlign w:val="center"/>
          </w:tcPr>
          <w:p w14:paraId="4BBDE395">
            <w:pPr>
              <w:jc w:val="center"/>
              <w:rPr>
                <w:rFonts w:hint="eastAsia" w:ascii="仿宋_GB2312" w:hAnsi="宋体" w:eastAsia="仿宋_GB2312"/>
                <w:bCs/>
                <w:szCs w:val="21"/>
              </w:rPr>
            </w:pPr>
            <w:r>
              <w:rPr>
                <w:rFonts w:hint="eastAsia" w:ascii="仿宋_GB2312" w:hAnsi="宋体" w:eastAsia="仿宋_GB2312"/>
                <w:bCs/>
                <w:szCs w:val="21"/>
              </w:rPr>
              <w:t xml:space="preserve">    工种</w:t>
            </w:r>
          </w:p>
          <w:p w14:paraId="78E22886">
            <w:pPr>
              <w:rPr>
                <w:rFonts w:hint="eastAsia" w:ascii="仿宋_GB2312" w:hAnsi="宋体" w:eastAsia="仿宋_GB2312"/>
                <w:bCs/>
                <w:szCs w:val="21"/>
              </w:rPr>
            </w:pPr>
            <w:r>
              <w:rPr>
                <w:rFonts w:hint="eastAsia" w:ascii="仿宋_GB2312" w:hAnsi="宋体" w:eastAsia="仿宋_GB2312"/>
                <w:bCs/>
                <w:szCs w:val="21"/>
              </w:rPr>
              <w:t>级别</w:t>
            </w:r>
          </w:p>
        </w:tc>
        <w:tc>
          <w:tcPr>
            <w:tcW w:w="7443" w:type="dxa"/>
            <w:gridSpan w:val="7"/>
            <w:tcBorders>
              <w:top w:val="single" w:color="auto" w:sz="12" w:space="0"/>
              <w:right w:val="single" w:color="auto" w:sz="12" w:space="0"/>
            </w:tcBorders>
            <w:noWrap w:val="0"/>
            <w:vAlign w:val="center"/>
          </w:tcPr>
          <w:p w14:paraId="3CDC9CE8">
            <w:pPr>
              <w:jc w:val="center"/>
              <w:rPr>
                <w:rFonts w:hint="eastAsia" w:ascii="仿宋_GB2312" w:hAnsi="宋体" w:eastAsia="仿宋_GB2312"/>
                <w:bCs/>
                <w:szCs w:val="21"/>
              </w:rPr>
            </w:pPr>
            <w:r>
              <w:rPr>
                <w:rFonts w:hint="eastAsia" w:ascii="仿宋_GB2312" w:hAnsi="宋体" w:eastAsia="仿宋_GB2312"/>
                <w:bCs/>
                <w:szCs w:val="21"/>
              </w:rPr>
              <w:t>按工程施工阶段投入劳动力情况</w:t>
            </w:r>
          </w:p>
        </w:tc>
      </w:tr>
      <w:tr w14:paraId="64C5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063" w:type="dxa"/>
            <w:vMerge w:val="continue"/>
            <w:tcBorders>
              <w:left w:val="single" w:color="auto" w:sz="12" w:space="0"/>
            </w:tcBorders>
            <w:noWrap w:val="0"/>
            <w:vAlign w:val="center"/>
          </w:tcPr>
          <w:p w14:paraId="18C0A503">
            <w:pPr>
              <w:rPr>
                <w:rFonts w:hint="eastAsia" w:ascii="仿宋_GB2312" w:hAnsi="宋体" w:eastAsia="仿宋_GB2312"/>
                <w:bCs/>
                <w:szCs w:val="21"/>
              </w:rPr>
            </w:pPr>
          </w:p>
        </w:tc>
        <w:tc>
          <w:tcPr>
            <w:tcW w:w="1063" w:type="dxa"/>
            <w:noWrap w:val="0"/>
            <w:vAlign w:val="center"/>
          </w:tcPr>
          <w:p w14:paraId="15F4DE3E">
            <w:pPr>
              <w:rPr>
                <w:rFonts w:hint="eastAsia" w:ascii="仿宋_GB2312" w:hAnsi="宋体" w:eastAsia="仿宋_GB2312"/>
                <w:bCs/>
                <w:szCs w:val="21"/>
              </w:rPr>
            </w:pPr>
          </w:p>
        </w:tc>
        <w:tc>
          <w:tcPr>
            <w:tcW w:w="1063" w:type="dxa"/>
            <w:noWrap w:val="0"/>
            <w:vAlign w:val="center"/>
          </w:tcPr>
          <w:p w14:paraId="13A20FC5">
            <w:pPr>
              <w:rPr>
                <w:rFonts w:hint="eastAsia" w:ascii="仿宋_GB2312" w:hAnsi="宋体" w:eastAsia="仿宋_GB2312"/>
                <w:bCs/>
                <w:szCs w:val="21"/>
              </w:rPr>
            </w:pPr>
          </w:p>
        </w:tc>
        <w:tc>
          <w:tcPr>
            <w:tcW w:w="1063" w:type="dxa"/>
            <w:noWrap w:val="0"/>
            <w:vAlign w:val="center"/>
          </w:tcPr>
          <w:p w14:paraId="5C6595A6">
            <w:pPr>
              <w:rPr>
                <w:rFonts w:hint="eastAsia" w:ascii="仿宋_GB2312" w:hAnsi="宋体" w:eastAsia="仿宋_GB2312"/>
                <w:bCs/>
                <w:szCs w:val="21"/>
              </w:rPr>
            </w:pPr>
          </w:p>
        </w:tc>
        <w:tc>
          <w:tcPr>
            <w:tcW w:w="1063" w:type="dxa"/>
            <w:noWrap w:val="0"/>
            <w:vAlign w:val="center"/>
          </w:tcPr>
          <w:p w14:paraId="4673BCA5">
            <w:pPr>
              <w:rPr>
                <w:rFonts w:hint="eastAsia" w:ascii="仿宋_GB2312" w:hAnsi="宋体" w:eastAsia="仿宋_GB2312"/>
                <w:bCs/>
                <w:szCs w:val="21"/>
              </w:rPr>
            </w:pPr>
          </w:p>
        </w:tc>
        <w:tc>
          <w:tcPr>
            <w:tcW w:w="1063" w:type="dxa"/>
            <w:noWrap w:val="0"/>
            <w:vAlign w:val="center"/>
          </w:tcPr>
          <w:p w14:paraId="12FDAD15">
            <w:pPr>
              <w:rPr>
                <w:rFonts w:hint="eastAsia" w:ascii="仿宋_GB2312" w:hAnsi="宋体" w:eastAsia="仿宋_GB2312"/>
                <w:bCs/>
                <w:szCs w:val="21"/>
              </w:rPr>
            </w:pPr>
          </w:p>
        </w:tc>
        <w:tc>
          <w:tcPr>
            <w:tcW w:w="1064" w:type="dxa"/>
            <w:noWrap w:val="0"/>
            <w:vAlign w:val="center"/>
          </w:tcPr>
          <w:p w14:paraId="61C132ED">
            <w:pPr>
              <w:rPr>
                <w:rFonts w:hint="eastAsia" w:ascii="仿宋_GB2312" w:hAnsi="宋体" w:eastAsia="仿宋_GB2312"/>
                <w:bCs/>
                <w:szCs w:val="21"/>
              </w:rPr>
            </w:pPr>
          </w:p>
        </w:tc>
        <w:tc>
          <w:tcPr>
            <w:tcW w:w="1064" w:type="dxa"/>
            <w:tcBorders>
              <w:right w:val="single" w:color="auto" w:sz="12" w:space="0"/>
            </w:tcBorders>
            <w:noWrap w:val="0"/>
            <w:vAlign w:val="center"/>
          </w:tcPr>
          <w:p w14:paraId="41FDDC67">
            <w:pPr>
              <w:rPr>
                <w:rFonts w:hint="eastAsia" w:ascii="仿宋_GB2312" w:hAnsi="宋体" w:eastAsia="仿宋_GB2312"/>
                <w:bCs/>
                <w:szCs w:val="21"/>
              </w:rPr>
            </w:pPr>
          </w:p>
        </w:tc>
      </w:tr>
      <w:tr w14:paraId="3298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tcBorders>
              <w:left w:val="single" w:color="auto" w:sz="12" w:space="0"/>
            </w:tcBorders>
            <w:noWrap w:val="0"/>
            <w:vAlign w:val="top"/>
          </w:tcPr>
          <w:p w14:paraId="0F39C42B">
            <w:pPr>
              <w:rPr>
                <w:rFonts w:hint="eastAsia" w:ascii="仿宋_GB2312" w:hAnsi="宋体" w:eastAsia="仿宋_GB2312"/>
                <w:bCs/>
                <w:szCs w:val="21"/>
              </w:rPr>
            </w:pPr>
          </w:p>
        </w:tc>
        <w:tc>
          <w:tcPr>
            <w:tcW w:w="1063" w:type="dxa"/>
            <w:noWrap w:val="0"/>
            <w:vAlign w:val="top"/>
          </w:tcPr>
          <w:p w14:paraId="75AA23EE">
            <w:pPr>
              <w:rPr>
                <w:rFonts w:hint="eastAsia" w:ascii="仿宋_GB2312" w:hAnsi="宋体" w:eastAsia="仿宋_GB2312"/>
                <w:bCs/>
                <w:szCs w:val="21"/>
              </w:rPr>
            </w:pPr>
          </w:p>
        </w:tc>
        <w:tc>
          <w:tcPr>
            <w:tcW w:w="1063" w:type="dxa"/>
            <w:noWrap w:val="0"/>
            <w:vAlign w:val="top"/>
          </w:tcPr>
          <w:p w14:paraId="09D24C58">
            <w:pPr>
              <w:rPr>
                <w:rFonts w:hint="eastAsia" w:ascii="仿宋_GB2312" w:hAnsi="宋体" w:eastAsia="仿宋_GB2312"/>
                <w:bCs/>
                <w:szCs w:val="21"/>
              </w:rPr>
            </w:pPr>
          </w:p>
        </w:tc>
        <w:tc>
          <w:tcPr>
            <w:tcW w:w="1063" w:type="dxa"/>
            <w:noWrap w:val="0"/>
            <w:vAlign w:val="top"/>
          </w:tcPr>
          <w:p w14:paraId="0C80E55D">
            <w:pPr>
              <w:rPr>
                <w:rFonts w:hint="eastAsia" w:ascii="仿宋_GB2312" w:hAnsi="宋体" w:eastAsia="仿宋_GB2312"/>
                <w:bCs/>
                <w:szCs w:val="21"/>
              </w:rPr>
            </w:pPr>
          </w:p>
        </w:tc>
        <w:tc>
          <w:tcPr>
            <w:tcW w:w="1063" w:type="dxa"/>
            <w:noWrap w:val="0"/>
            <w:vAlign w:val="top"/>
          </w:tcPr>
          <w:p w14:paraId="616CE4F2">
            <w:pPr>
              <w:rPr>
                <w:rFonts w:hint="eastAsia" w:ascii="仿宋_GB2312" w:hAnsi="宋体" w:eastAsia="仿宋_GB2312"/>
                <w:bCs/>
                <w:szCs w:val="21"/>
              </w:rPr>
            </w:pPr>
          </w:p>
        </w:tc>
        <w:tc>
          <w:tcPr>
            <w:tcW w:w="1063" w:type="dxa"/>
            <w:noWrap w:val="0"/>
            <w:vAlign w:val="top"/>
          </w:tcPr>
          <w:p w14:paraId="4E9E2F5B">
            <w:pPr>
              <w:rPr>
                <w:rFonts w:hint="eastAsia" w:ascii="仿宋_GB2312" w:hAnsi="宋体" w:eastAsia="仿宋_GB2312"/>
                <w:bCs/>
                <w:szCs w:val="21"/>
              </w:rPr>
            </w:pPr>
          </w:p>
        </w:tc>
        <w:tc>
          <w:tcPr>
            <w:tcW w:w="1064" w:type="dxa"/>
            <w:noWrap w:val="0"/>
            <w:vAlign w:val="top"/>
          </w:tcPr>
          <w:p w14:paraId="043C8899">
            <w:pPr>
              <w:rPr>
                <w:rFonts w:hint="eastAsia" w:ascii="仿宋_GB2312" w:hAnsi="宋体" w:eastAsia="仿宋_GB2312"/>
                <w:bCs/>
                <w:szCs w:val="21"/>
              </w:rPr>
            </w:pPr>
          </w:p>
        </w:tc>
        <w:tc>
          <w:tcPr>
            <w:tcW w:w="1064" w:type="dxa"/>
            <w:tcBorders>
              <w:right w:val="single" w:color="auto" w:sz="12" w:space="0"/>
            </w:tcBorders>
            <w:noWrap w:val="0"/>
            <w:vAlign w:val="top"/>
          </w:tcPr>
          <w:p w14:paraId="4AC2B021">
            <w:pPr>
              <w:rPr>
                <w:rFonts w:hint="eastAsia" w:ascii="仿宋_GB2312" w:hAnsi="宋体" w:eastAsia="仿宋_GB2312"/>
                <w:bCs/>
                <w:szCs w:val="21"/>
              </w:rPr>
            </w:pPr>
          </w:p>
        </w:tc>
      </w:tr>
      <w:tr w14:paraId="18C0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tcBorders>
              <w:left w:val="single" w:color="auto" w:sz="12" w:space="0"/>
            </w:tcBorders>
            <w:noWrap w:val="0"/>
            <w:vAlign w:val="top"/>
          </w:tcPr>
          <w:p w14:paraId="4D911570">
            <w:pPr>
              <w:rPr>
                <w:rFonts w:hint="eastAsia" w:ascii="仿宋_GB2312" w:hAnsi="宋体" w:eastAsia="仿宋_GB2312"/>
                <w:bCs/>
                <w:szCs w:val="21"/>
              </w:rPr>
            </w:pPr>
          </w:p>
        </w:tc>
        <w:tc>
          <w:tcPr>
            <w:tcW w:w="1063" w:type="dxa"/>
            <w:noWrap w:val="0"/>
            <w:vAlign w:val="top"/>
          </w:tcPr>
          <w:p w14:paraId="6F983A33">
            <w:pPr>
              <w:rPr>
                <w:rFonts w:hint="eastAsia" w:ascii="仿宋_GB2312" w:hAnsi="宋体" w:eastAsia="仿宋_GB2312"/>
                <w:bCs/>
                <w:szCs w:val="21"/>
              </w:rPr>
            </w:pPr>
          </w:p>
        </w:tc>
        <w:tc>
          <w:tcPr>
            <w:tcW w:w="1063" w:type="dxa"/>
            <w:noWrap w:val="0"/>
            <w:vAlign w:val="top"/>
          </w:tcPr>
          <w:p w14:paraId="497B03E7">
            <w:pPr>
              <w:rPr>
                <w:rFonts w:hint="eastAsia" w:ascii="仿宋_GB2312" w:hAnsi="宋体" w:eastAsia="仿宋_GB2312"/>
                <w:bCs/>
                <w:szCs w:val="21"/>
              </w:rPr>
            </w:pPr>
          </w:p>
        </w:tc>
        <w:tc>
          <w:tcPr>
            <w:tcW w:w="1063" w:type="dxa"/>
            <w:noWrap w:val="0"/>
            <w:vAlign w:val="top"/>
          </w:tcPr>
          <w:p w14:paraId="5DC9ECC3">
            <w:pPr>
              <w:rPr>
                <w:rFonts w:hint="eastAsia" w:ascii="仿宋_GB2312" w:hAnsi="宋体" w:eastAsia="仿宋_GB2312"/>
                <w:bCs/>
                <w:szCs w:val="21"/>
              </w:rPr>
            </w:pPr>
          </w:p>
        </w:tc>
        <w:tc>
          <w:tcPr>
            <w:tcW w:w="1063" w:type="dxa"/>
            <w:noWrap w:val="0"/>
            <w:vAlign w:val="top"/>
          </w:tcPr>
          <w:p w14:paraId="2D8E2FDE">
            <w:pPr>
              <w:rPr>
                <w:rFonts w:hint="eastAsia" w:ascii="仿宋_GB2312" w:hAnsi="宋体" w:eastAsia="仿宋_GB2312"/>
                <w:bCs/>
                <w:szCs w:val="21"/>
              </w:rPr>
            </w:pPr>
          </w:p>
        </w:tc>
        <w:tc>
          <w:tcPr>
            <w:tcW w:w="1063" w:type="dxa"/>
            <w:noWrap w:val="0"/>
            <w:vAlign w:val="top"/>
          </w:tcPr>
          <w:p w14:paraId="216E6A22">
            <w:pPr>
              <w:rPr>
                <w:rFonts w:hint="eastAsia" w:ascii="仿宋_GB2312" w:hAnsi="宋体" w:eastAsia="仿宋_GB2312"/>
                <w:bCs/>
                <w:szCs w:val="21"/>
              </w:rPr>
            </w:pPr>
          </w:p>
        </w:tc>
        <w:tc>
          <w:tcPr>
            <w:tcW w:w="1064" w:type="dxa"/>
            <w:noWrap w:val="0"/>
            <w:vAlign w:val="top"/>
          </w:tcPr>
          <w:p w14:paraId="6278CE7D">
            <w:pPr>
              <w:rPr>
                <w:rFonts w:hint="eastAsia" w:ascii="仿宋_GB2312" w:hAnsi="宋体" w:eastAsia="仿宋_GB2312"/>
                <w:bCs/>
                <w:szCs w:val="21"/>
              </w:rPr>
            </w:pPr>
          </w:p>
        </w:tc>
        <w:tc>
          <w:tcPr>
            <w:tcW w:w="1064" w:type="dxa"/>
            <w:tcBorders>
              <w:right w:val="single" w:color="auto" w:sz="12" w:space="0"/>
            </w:tcBorders>
            <w:noWrap w:val="0"/>
            <w:vAlign w:val="top"/>
          </w:tcPr>
          <w:p w14:paraId="269DC10B">
            <w:pPr>
              <w:rPr>
                <w:rFonts w:hint="eastAsia" w:ascii="仿宋_GB2312" w:hAnsi="宋体" w:eastAsia="仿宋_GB2312"/>
                <w:bCs/>
                <w:szCs w:val="21"/>
              </w:rPr>
            </w:pPr>
          </w:p>
        </w:tc>
      </w:tr>
      <w:tr w14:paraId="2540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tcBorders>
              <w:left w:val="single" w:color="auto" w:sz="12" w:space="0"/>
            </w:tcBorders>
            <w:noWrap w:val="0"/>
            <w:vAlign w:val="top"/>
          </w:tcPr>
          <w:p w14:paraId="627508AE">
            <w:pPr>
              <w:rPr>
                <w:rFonts w:hint="eastAsia" w:ascii="仿宋_GB2312" w:hAnsi="宋体" w:eastAsia="仿宋_GB2312"/>
                <w:bCs/>
                <w:szCs w:val="21"/>
              </w:rPr>
            </w:pPr>
          </w:p>
        </w:tc>
        <w:tc>
          <w:tcPr>
            <w:tcW w:w="1063" w:type="dxa"/>
            <w:noWrap w:val="0"/>
            <w:vAlign w:val="top"/>
          </w:tcPr>
          <w:p w14:paraId="180EDF30">
            <w:pPr>
              <w:rPr>
                <w:rFonts w:hint="eastAsia" w:ascii="仿宋_GB2312" w:hAnsi="宋体" w:eastAsia="仿宋_GB2312"/>
                <w:bCs/>
                <w:szCs w:val="21"/>
              </w:rPr>
            </w:pPr>
          </w:p>
        </w:tc>
        <w:tc>
          <w:tcPr>
            <w:tcW w:w="1063" w:type="dxa"/>
            <w:noWrap w:val="0"/>
            <w:vAlign w:val="top"/>
          </w:tcPr>
          <w:p w14:paraId="357176F4">
            <w:pPr>
              <w:rPr>
                <w:rFonts w:hint="eastAsia" w:ascii="仿宋_GB2312" w:hAnsi="宋体" w:eastAsia="仿宋_GB2312"/>
                <w:bCs/>
                <w:szCs w:val="21"/>
              </w:rPr>
            </w:pPr>
          </w:p>
        </w:tc>
        <w:tc>
          <w:tcPr>
            <w:tcW w:w="1063" w:type="dxa"/>
            <w:noWrap w:val="0"/>
            <w:vAlign w:val="top"/>
          </w:tcPr>
          <w:p w14:paraId="4BD8C419">
            <w:pPr>
              <w:rPr>
                <w:rFonts w:hint="eastAsia" w:ascii="仿宋_GB2312" w:hAnsi="宋体" w:eastAsia="仿宋_GB2312"/>
                <w:bCs/>
                <w:szCs w:val="21"/>
              </w:rPr>
            </w:pPr>
          </w:p>
        </w:tc>
        <w:tc>
          <w:tcPr>
            <w:tcW w:w="1063" w:type="dxa"/>
            <w:noWrap w:val="0"/>
            <w:vAlign w:val="top"/>
          </w:tcPr>
          <w:p w14:paraId="1DDD68D3">
            <w:pPr>
              <w:rPr>
                <w:rFonts w:hint="eastAsia" w:ascii="仿宋_GB2312" w:hAnsi="宋体" w:eastAsia="仿宋_GB2312"/>
                <w:bCs/>
                <w:szCs w:val="21"/>
              </w:rPr>
            </w:pPr>
          </w:p>
        </w:tc>
        <w:tc>
          <w:tcPr>
            <w:tcW w:w="1063" w:type="dxa"/>
            <w:noWrap w:val="0"/>
            <w:vAlign w:val="top"/>
          </w:tcPr>
          <w:p w14:paraId="47451FD5">
            <w:pPr>
              <w:rPr>
                <w:rFonts w:hint="eastAsia" w:ascii="仿宋_GB2312" w:hAnsi="宋体" w:eastAsia="仿宋_GB2312"/>
                <w:bCs/>
                <w:szCs w:val="21"/>
              </w:rPr>
            </w:pPr>
          </w:p>
        </w:tc>
        <w:tc>
          <w:tcPr>
            <w:tcW w:w="1064" w:type="dxa"/>
            <w:noWrap w:val="0"/>
            <w:vAlign w:val="top"/>
          </w:tcPr>
          <w:p w14:paraId="5164C6D3">
            <w:pPr>
              <w:rPr>
                <w:rFonts w:hint="eastAsia" w:ascii="仿宋_GB2312" w:hAnsi="宋体" w:eastAsia="仿宋_GB2312"/>
                <w:bCs/>
                <w:szCs w:val="21"/>
              </w:rPr>
            </w:pPr>
          </w:p>
        </w:tc>
        <w:tc>
          <w:tcPr>
            <w:tcW w:w="1064" w:type="dxa"/>
            <w:tcBorders>
              <w:right w:val="single" w:color="auto" w:sz="12" w:space="0"/>
            </w:tcBorders>
            <w:noWrap w:val="0"/>
            <w:vAlign w:val="top"/>
          </w:tcPr>
          <w:p w14:paraId="3857544F">
            <w:pPr>
              <w:rPr>
                <w:rFonts w:hint="eastAsia" w:ascii="仿宋_GB2312" w:hAnsi="宋体" w:eastAsia="仿宋_GB2312"/>
                <w:bCs/>
                <w:szCs w:val="21"/>
              </w:rPr>
            </w:pPr>
          </w:p>
        </w:tc>
      </w:tr>
      <w:tr w14:paraId="711F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tcBorders>
              <w:left w:val="single" w:color="auto" w:sz="12" w:space="0"/>
            </w:tcBorders>
            <w:noWrap w:val="0"/>
            <w:vAlign w:val="top"/>
          </w:tcPr>
          <w:p w14:paraId="5F6B8EF3">
            <w:pPr>
              <w:rPr>
                <w:rFonts w:hint="eastAsia" w:ascii="仿宋_GB2312" w:hAnsi="宋体" w:eastAsia="仿宋_GB2312"/>
                <w:bCs/>
                <w:szCs w:val="21"/>
              </w:rPr>
            </w:pPr>
          </w:p>
        </w:tc>
        <w:tc>
          <w:tcPr>
            <w:tcW w:w="1063" w:type="dxa"/>
            <w:noWrap w:val="0"/>
            <w:vAlign w:val="top"/>
          </w:tcPr>
          <w:p w14:paraId="443105D8">
            <w:pPr>
              <w:rPr>
                <w:rFonts w:hint="eastAsia" w:ascii="仿宋_GB2312" w:hAnsi="宋体" w:eastAsia="仿宋_GB2312"/>
                <w:bCs/>
                <w:szCs w:val="21"/>
              </w:rPr>
            </w:pPr>
          </w:p>
        </w:tc>
        <w:tc>
          <w:tcPr>
            <w:tcW w:w="1063" w:type="dxa"/>
            <w:noWrap w:val="0"/>
            <w:vAlign w:val="top"/>
          </w:tcPr>
          <w:p w14:paraId="262C500B">
            <w:pPr>
              <w:rPr>
                <w:rFonts w:hint="eastAsia" w:ascii="仿宋_GB2312" w:hAnsi="宋体" w:eastAsia="仿宋_GB2312"/>
                <w:bCs/>
                <w:szCs w:val="21"/>
              </w:rPr>
            </w:pPr>
          </w:p>
        </w:tc>
        <w:tc>
          <w:tcPr>
            <w:tcW w:w="1063" w:type="dxa"/>
            <w:noWrap w:val="0"/>
            <w:vAlign w:val="top"/>
          </w:tcPr>
          <w:p w14:paraId="4D2FAF03">
            <w:pPr>
              <w:rPr>
                <w:rFonts w:hint="eastAsia" w:ascii="仿宋_GB2312" w:hAnsi="宋体" w:eastAsia="仿宋_GB2312"/>
                <w:bCs/>
                <w:szCs w:val="21"/>
              </w:rPr>
            </w:pPr>
          </w:p>
        </w:tc>
        <w:tc>
          <w:tcPr>
            <w:tcW w:w="1063" w:type="dxa"/>
            <w:noWrap w:val="0"/>
            <w:vAlign w:val="top"/>
          </w:tcPr>
          <w:p w14:paraId="53C6F330">
            <w:pPr>
              <w:rPr>
                <w:rFonts w:hint="eastAsia" w:ascii="仿宋_GB2312" w:hAnsi="宋体" w:eastAsia="仿宋_GB2312"/>
                <w:bCs/>
                <w:szCs w:val="21"/>
              </w:rPr>
            </w:pPr>
          </w:p>
        </w:tc>
        <w:tc>
          <w:tcPr>
            <w:tcW w:w="1063" w:type="dxa"/>
            <w:noWrap w:val="0"/>
            <w:vAlign w:val="top"/>
          </w:tcPr>
          <w:p w14:paraId="679AD35B">
            <w:pPr>
              <w:rPr>
                <w:rFonts w:hint="eastAsia" w:ascii="仿宋_GB2312" w:hAnsi="宋体" w:eastAsia="仿宋_GB2312"/>
                <w:bCs/>
                <w:szCs w:val="21"/>
              </w:rPr>
            </w:pPr>
          </w:p>
        </w:tc>
        <w:tc>
          <w:tcPr>
            <w:tcW w:w="1064" w:type="dxa"/>
            <w:noWrap w:val="0"/>
            <w:vAlign w:val="top"/>
          </w:tcPr>
          <w:p w14:paraId="640DDFF9">
            <w:pPr>
              <w:rPr>
                <w:rFonts w:hint="eastAsia" w:ascii="仿宋_GB2312" w:hAnsi="宋体" w:eastAsia="仿宋_GB2312"/>
                <w:bCs/>
                <w:szCs w:val="21"/>
              </w:rPr>
            </w:pPr>
          </w:p>
        </w:tc>
        <w:tc>
          <w:tcPr>
            <w:tcW w:w="1064" w:type="dxa"/>
            <w:tcBorders>
              <w:right w:val="single" w:color="auto" w:sz="12" w:space="0"/>
            </w:tcBorders>
            <w:noWrap w:val="0"/>
            <w:vAlign w:val="top"/>
          </w:tcPr>
          <w:p w14:paraId="548EDEE1">
            <w:pPr>
              <w:rPr>
                <w:rFonts w:hint="eastAsia" w:ascii="仿宋_GB2312" w:hAnsi="宋体" w:eastAsia="仿宋_GB2312"/>
                <w:bCs/>
                <w:szCs w:val="21"/>
              </w:rPr>
            </w:pPr>
          </w:p>
        </w:tc>
      </w:tr>
      <w:tr w14:paraId="6B17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tcBorders>
              <w:left w:val="single" w:color="auto" w:sz="12" w:space="0"/>
              <w:bottom w:val="single" w:color="auto" w:sz="12" w:space="0"/>
            </w:tcBorders>
            <w:noWrap w:val="0"/>
            <w:vAlign w:val="top"/>
          </w:tcPr>
          <w:p w14:paraId="0FDDE85A">
            <w:pPr>
              <w:rPr>
                <w:rFonts w:hint="eastAsia" w:ascii="仿宋_GB2312" w:hAnsi="宋体" w:eastAsia="仿宋_GB2312"/>
                <w:bCs/>
                <w:szCs w:val="21"/>
              </w:rPr>
            </w:pPr>
          </w:p>
        </w:tc>
        <w:tc>
          <w:tcPr>
            <w:tcW w:w="1063" w:type="dxa"/>
            <w:tcBorders>
              <w:bottom w:val="single" w:color="auto" w:sz="12" w:space="0"/>
            </w:tcBorders>
            <w:noWrap w:val="0"/>
            <w:vAlign w:val="top"/>
          </w:tcPr>
          <w:p w14:paraId="4477B13D">
            <w:pPr>
              <w:rPr>
                <w:rFonts w:hint="eastAsia" w:ascii="仿宋_GB2312" w:hAnsi="宋体" w:eastAsia="仿宋_GB2312"/>
                <w:bCs/>
                <w:szCs w:val="21"/>
              </w:rPr>
            </w:pPr>
          </w:p>
        </w:tc>
        <w:tc>
          <w:tcPr>
            <w:tcW w:w="1063" w:type="dxa"/>
            <w:tcBorders>
              <w:bottom w:val="single" w:color="auto" w:sz="12" w:space="0"/>
            </w:tcBorders>
            <w:noWrap w:val="0"/>
            <w:vAlign w:val="top"/>
          </w:tcPr>
          <w:p w14:paraId="49FA0131">
            <w:pPr>
              <w:rPr>
                <w:rFonts w:hint="eastAsia" w:ascii="仿宋_GB2312" w:hAnsi="宋体" w:eastAsia="仿宋_GB2312"/>
                <w:bCs/>
                <w:szCs w:val="21"/>
              </w:rPr>
            </w:pPr>
          </w:p>
        </w:tc>
        <w:tc>
          <w:tcPr>
            <w:tcW w:w="1063" w:type="dxa"/>
            <w:tcBorders>
              <w:bottom w:val="single" w:color="auto" w:sz="12" w:space="0"/>
            </w:tcBorders>
            <w:noWrap w:val="0"/>
            <w:vAlign w:val="top"/>
          </w:tcPr>
          <w:p w14:paraId="3F19C801">
            <w:pPr>
              <w:rPr>
                <w:rFonts w:hint="eastAsia" w:ascii="仿宋_GB2312" w:hAnsi="宋体" w:eastAsia="仿宋_GB2312"/>
                <w:bCs/>
                <w:szCs w:val="21"/>
              </w:rPr>
            </w:pPr>
          </w:p>
        </w:tc>
        <w:tc>
          <w:tcPr>
            <w:tcW w:w="1063" w:type="dxa"/>
            <w:tcBorders>
              <w:bottom w:val="single" w:color="auto" w:sz="12" w:space="0"/>
            </w:tcBorders>
            <w:noWrap w:val="0"/>
            <w:vAlign w:val="top"/>
          </w:tcPr>
          <w:p w14:paraId="41FF65FC">
            <w:pPr>
              <w:rPr>
                <w:rFonts w:hint="eastAsia" w:ascii="仿宋_GB2312" w:hAnsi="宋体" w:eastAsia="仿宋_GB2312"/>
                <w:bCs/>
                <w:szCs w:val="21"/>
              </w:rPr>
            </w:pPr>
          </w:p>
        </w:tc>
        <w:tc>
          <w:tcPr>
            <w:tcW w:w="1063" w:type="dxa"/>
            <w:tcBorders>
              <w:bottom w:val="single" w:color="auto" w:sz="12" w:space="0"/>
            </w:tcBorders>
            <w:noWrap w:val="0"/>
            <w:vAlign w:val="top"/>
          </w:tcPr>
          <w:p w14:paraId="22CB2E1E">
            <w:pPr>
              <w:rPr>
                <w:rFonts w:hint="eastAsia" w:ascii="仿宋_GB2312" w:hAnsi="宋体" w:eastAsia="仿宋_GB2312"/>
                <w:bCs/>
                <w:szCs w:val="21"/>
              </w:rPr>
            </w:pPr>
          </w:p>
        </w:tc>
        <w:tc>
          <w:tcPr>
            <w:tcW w:w="1064" w:type="dxa"/>
            <w:tcBorders>
              <w:bottom w:val="single" w:color="auto" w:sz="12" w:space="0"/>
            </w:tcBorders>
            <w:noWrap w:val="0"/>
            <w:vAlign w:val="top"/>
          </w:tcPr>
          <w:p w14:paraId="107785F4">
            <w:pPr>
              <w:rPr>
                <w:rFonts w:hint="eastAsia" w:ascii="仿宋_GB2312" w:hAnsi="宋体" w:eastAsia="仿宋_GB2312"/>
                <w:bCs/>
                <w:szCs w:val="21"/>
              </w:rPr>
            </w:pPr>
          </w:p>
        </w:tc>
        <w:tc>
          <w:tcPr>
            <w:tcW w:w="1064" w:type="dxa"/>
            <w:tcBorders>
              <w:bottom w:val="single" w:color="auto" w:sz="12" w:space="0"/>
              <w:right w:val="single" w:color="auto" w:sz="12" w:space="0"/>
            </w:tcBorders>
            <w:noWrap w:val="0"/>
            <w:vAlign w:val="top"/>
          </w:tcPr>
          <w:p w14:paraId="27986070">
            <w:pPr>
              <w:rPr>
                <w:rFonts w:hint="eastAsia" w:ascii="仿宋_GB2312" w:hAnsi="宋体" w:eastAsia="仿宋_GB2312"/>
                <w:bCs/>
                <w:szCs w:val="21"/>
              </w:rPr>
            </w:pPr>
          </w:p>
        </w:tc>
      </w:tr>
    </w:tbl>
    <w:p w14:paraId="21D8F707">
      <w:pPr>
        <w:numPr>
          <w:ilvl w:val="0"/>
          <w:numId w:val="0"/>
        </w:numPr>
        <w:spacing w:line="360" w:lineRule="auto"/>
        <w:jc w:val="left"/>
        <w:rPr>
          <w:rFonts w:hint="eastAsia" w:ascii="仿宋_GB2312" w:hAnsi="仿宋_GB2312" w:eastAsia="仿宋_GB2312" w:cs="仿宋_GB2312"/>
          <w:bCs/>
          <w:kern w:val="0"/>
          <w:szCs w:val="21"/>
        </w:rPr>
      </w:pPr>
    </w:p>
    <w:p w14:paraId="069294F2">
      <w:pPr>
        <w:spacing w:line="360" w:lineRule="auto"/>
        <w:jc w:val="left"/>
        <w:rPr>
          <w:rFonts w:hint="eastAsia" w:ascii="仿宋_GB2312" w:hAnsi="仿宋_GB2312" w:eastAsia="仿宋_GB2312" w:cs="仿宋_GB2312"/>
          <w:bCs/>
          <w:kern w:val="0"/>
          <w:szCs w:val="21"/>
        </w:rPr>
      </w:pPr>
    </w:p>
    <w:p w14:paraId="730856A4">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bookmarkStart w:id="52" w:name="_Toc4485644"/>
      <w:bookmarkStart w:id="53" w:name="_Toc30686"/>
      <w:r>
        <w:rPr>
          <w:rFonts w:hint="eastAsia" w:ascii="仿宋_GB2312" w:hAnsi="仿宋_GB2312" w:eastAsia="仿宋_GB2312" w:cs="仿宋_GB2312"/>
          <w:b/>
          <w:bCs/>
          <w:sz w:val="28"/>
          <w:szCs w:val="28"/>
        </w:rPr>
        <w:t>格式16</w:t>
      </w:r>
    </w:p>
    <w:p w14:paraId="1CE223D1">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54" w:name="_Toc4541_WPSOffice_Level2"/>
      <w:bookmarkStart w:id="55" w:name="_Toc19164_WPSOffice_Level2"/>
      <w:bookmarkStart w:id="56" w:name="_Toc533340166"/>
      <w:bookmarkStart w:id="57" w:name="_Toc4485642"/>
      <w:r>
        <w:rPr>
          <w:rFonts w:hint="eastAsia" w:ascii="仿宋_GB2312" w:hAnsi="仿宋_GB2312" w:eastAsia="仿宋_GB2312" w:cs="仿宋_GB2312"/>
          <w:b/>
          <w:bCs/>
          <w:sz w:val="32"/>
          <w:szCs w:val="32"/>
        </w:rPr>
        <w:t>中小企业声明函</w:t>
      </w:r>
      <w:bookmarkEnd w:id="54"/>
      <w:bookmarkEnd w:id="55"/>
      <w:r>
        <w:rPr>
          <w:rFonts w:hint="eastAsia" w:ascii="仿宋_GB2312" w:hAnsi="仿宋_GB2312" w:eastAsia="仿宋_GB2312" w:cs="仿宋_GB2312"/>
          <w:b/>
          <w:bCs/>
          <w:sz w:val="32"/>
          <w:szCs w:val="32"/>
        </w:rPr>
        <w:t>（工程、服务）</w:t>
      </w:r>
    </w:p>
    <w:p w14:paraId="617251AA">
      <w:pPr>
        <w:adjustRightInd w:val="0"/>
        <w:snapToGrid w:val="0"/>
        <w:spacing w:line="480" w:lineRule="auto"/>
        <w:ind w:right="105" w:rightChars="50"/>
        <w:jc w:val="left"/>
        <w:rPr>
          <w:rFonts w:ascii="仿宋_GB2312" w:hAnsi="仿宋_GB2312" w:eastAsia="仿宋_GB2312" w:cs="仿宋_GB2312"/>
          <w:kern w:val="0"/>
          <w:szCs w:val="21"/>
        </w:rPr>
      </w:pPr>
    </w:p>
    <w:p w14:paraId="172D8316">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本公司（联合体）郑重声明，根据《政府采购促进中小企业发展管理办法》（财库</w:t>
      </w:r>
      <w:r>
        <w:rPr>
          <w:rFonts w:hint="eastAsia" w:ascii="微软雅黑" w:hAnsi="微软雅黑" w:eastAsia="微软雅黑" w:cs="微软雅黑"/>
          <w:kern w:val="0"/>
          <w:szCs w:val="21"/>
        </w:rPr>
        <w:t>﹝</w:t>
      </w:r>
      <w:r>
        <w:rPr>
          <w:rFonts w:hint="eastAsia" w:ascii="仿宋_GB2312" w:hAnsi="仿宋_GB2312" w:eastAsia="仿宋_GB2312" w:cs="仿宋_GB2312"/>
          <w:kern w:val="0"/>
          <w:szCs w:val="21"/>
        </w:rPr>
        <w:t>2020</w:t>
      </w:r>
      <w:r>
        <w:rPr>
          <w:rFonts w:hint="eastAsia" w:ascii="微软雅黑" w:hAnsi="微软雅黑" w:eastAsia="微软雅黑" w:cs="微软雅黑"/>
          <w:kern w:val="0"/>
          <w:szCs w:val="21"/>
        </w:rPr>
        <w:t>﹞</w:t>
      </w:r>
      <w:r>
        <w:rPr>
          <w:rFonts w:hint="eastAsia" w:ascii="仿宋_GB2312" w:hAnsi="仿宋_GB2312" w:eastAsia="仿宋_GB2312" w:cs="仿宋_GB2312"/>
          <w:kern w:val="0"/>
          <w:szCs w:val="21"/>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3C451EC">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1.（标的名称），属于（采购文件中明确的所属行业）；承建（承接）企业为（企业名称），从业人员     人，营业收入为万元，资产总额为      万元1，属于（中型企业、小型企业、微型企业）； </w:t>
      </w:r>
    </w:p>
    <w:p w14:paraId="5F4A88E0">
      <w:pPr>
        <w:adjustRightInd w:val="0"/>
        <w:snapToGrid w:val="0"/>
        <w:spacing w:line="480" w:lineRule="auto"/>
        <w:ind w:right="105" w:rightChars="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 xml:space="preserve"> 2.（标的名称） ，属于（采购文件中明确的所属行业）；承建（承接）企业为（企业名称），从业人员      人，营业收入为         万元，资产总额为    万元，属于（中型企业、小型企业、微型企业）； </w:t>
      </w:r>
    </w:p>
    <w:p w14:paraId="385F2B49">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rPr>
      </w:pPr>
      <w:r>
        <w:rPr>
          <w:rFonts w:ascii="仿宋_GB2312" w:hAnsi="仿宋_GB2312" w:eastAsia="仿宋_GB2312" w:cs="仿宋_GB2312"/>
          <w:kern w:val="0"/>
          <w:szCs w:val="21"/>
        </w:rPr>
        <w:t xml:space="preserve">…… </w:t>
      </w:r>
    </w:p>
    <w:p w14:paraId="6CEC4C98">
      <w:pPr>
        <w:adjustRightInd w:val="0"/>
        <w:snapToGrid w:val="0"/>
        <w:spacing w:line="480" w:lineRule="auto"/>
        <w:ind w:right="105" w:rightChars="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以上企业，不属于大企业的分支机构，不存在控股股东为大企业的情形，也不存在与大企业的负责人为同一人的情形。</w:t>
      </w:r>
    </w:p>
    <w:p w14:paraId="1EAB4A1C">
      <w:pPr>
        <w:adjustRightInd w:val="0"/>
        <w:snapToGrid w:val="0"/>
        <w:spacing w:line="480" w:lineRule="auto"/>
        <w:ind w:right="105" w:rightChars="50"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本企业对上述声明内容的真实性负责。如有虚假，将依 法承担相应责任。</w:t>
      </w:r>
    </w:p>
    <w:p w14:paraId="07DF8D04">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14:paraId="565C9E97">
      <w:pPr>
        <w:adjustRightInd w:val="0"/>
        <w:snapToGrid w:val="0"/>
        <w:spacing w:line="480" w:lineRule="auto"/>
        <w:ind w:right="105" w:rightChars="50"/>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企业名称（盖章）：  </w:t>
      </w:r>
    </w:p>
    <w:p w14:paraId="7AFC3479">
      <w:pPr>
        <w:adjustRightInd w:val="0"/>
        <w:snapToGrid w:val="0"/>
        <w:spacing w:line="480" w:lineRule="auto"/>
        <w:ind w:right="105" w:rightChars="50"/>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日 期： </w:t>
      </w:r>
    </w:p>
    <w:p w14:paraId="4AFAA747">
      <w:pPr>
        <w:adjustRightInd w:val="0"/>
        <w:snapToGrid w:val="0"/>
        <w:spacing w:line="480" w:lineRule="auto"/>
        <w:ind w:right="105" w:rightChars="50"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kern w:val="0"/>
          <w:szCs w:val="21"/>
        </w:rPr>
        <w:t>1从业人员、营业收入、资产总额填报上一年度数据，无上一年度数据的新成立企业可不填报。</w:t>
      </w:r>
    </w:p>
    <w:p w14:paraId="68CA7930">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4EFED740">
      <w:pPr>
        <w:pStyle w:val="5"/>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8"/>
        </w:rPr>
        <w:t>格式17</w:t>
      </w:r>
    </w:p>
    <w:bookmarkEnd w:id="56"/>
    <w:bookmarkEnd w:id="57"/>
    <w:p w14:paraId="2F8A542C">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14:paraId="580B59D4">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14:paraId="4E59F645">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14:paraId="2DFAF185">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7E5B27A1">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2FE92779">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14:paraId="67483190">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129FE54D">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5C83A105">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14:paraId="1424516B">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6D6D62DD">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4A83EC28">
      <w:pPr>
        <w:pStyle w:val="7"/>
        <w:rPr>
          <w:rFonts w:hint="eastAsia" w:ascii="仿宋_GB2312" w:hAnsi="仿宋_GB2312" w:eastAsia="仿宋_GB2312" w:cs="仿宋_GB2312"/>
        </w:rPr>
      </w:pPr>
    </w:p>
    <w:p w14:paraId="662A12CA">
      <w:pPr>
        <w:pStyle w:val="7"/>
        <w:rPr>
          <w:rFonts w:hint="eastAsia" w:ascii="仿宋_GB2312" w:hAnsi="仿宋_GB2312" w:eastAsia="仿宋_GB2312" w:cs="仿宋_GB2312"/>
        </w:rPr>
      </w:pPr>
    </w:p>
    <w:p w14:paraId="6F420FED">
      <w:pPr>
        <w:pStyle w:val="7"/>
        <w:rPr>
          <w:rFonts w:hint="eastAsia" w:ascii="仿宋_GB2312" w:hAnsi="仿宋_GB2312" w:eastAsia="仿宋_GB2312" w:cs="仿宋_GB2312"/>
        </w:rPr>
      </w:pPr>
    </w:p>
    <w:p w14:paraId="04DFEA63">
      <w:pPr>
        <w:pStyle w:val="7"/>
        <w:rPr>
          <w:rFonts w:hint="eastAsia" w:ascii="仿宋_GB2312" w:hAnsi="仿宋_GB2312" w:eastAsia="仿宋_GB2312" w:cs="仿宋_GB2312"/>
        </w:rPr>
      </w:pPr>
    </w:p>
    <w:p w14:paraId="5F25BCCB">
      <w:pPr>
        <w:pStyle w:val="7"/>
        <w:rPr>
          <w:rFonts w:hint="eastAsia" w:ascii="仿宋_GB2312" w:hAnsi="仿宋_GB2312" w:eastAsia="仿宋_GB2312" w:cs="仿宋_GB2312"/>
        </w:rPr>
      </w:pPr>
    </w:p>
    <w:p w14:paraId="4C16108B">
      <w:pPr>
        <w:pStyle w:val="7"/>
        <w:rPr>
          <w:rFonts w:hint="eastAsia" w:ascii="仿宋_GB2312" w:hAnsi="仿宋_GB2312" w:eastAsia="仿宋_GB2312" w:cs="仿宋_GB2312"/>
        </w:rPr>
      </w:pPr>
    </w:p>
    <w:p w14:paraId="7A751BF9">
      <w:pPr>
        <w:pStyle w:val="7"/>
        <w:rPr>
          <w:rFonts w:hint="eastAsia" w:ascii="仿宋_GB2312" w:hAnsi="仿宋_GB2312" w:eastAsia="仿宋_GB2312" w:cs="仿宋_GB2312"/>
        </w:rPr>
      </w:pPr>
    </w:p>
    <w:p w14:paraId="0A616FDF">
      <w:pPr>
        <w:pStyle w:val="7"/>
        <w:rPr>
          <w:rFonts w:hint="eastAsia" w:ascii="仿宋_GB2312" w:hAnsi="仿宋_GB2312" w:eastAsia="仿宋_GB2312" w:cs="仿宋_GB2312"/>
        </w:rPr>
      </w:pPr>
    </w:p>
    <w:p w14:paraId="51D5AC07">
      <w:pPr>
        <w:pStyle w:val="7"/>
        <w:rPr>
          <w:rFonts w:hint="eastAsia" w:ascii="仿宋_GB2312" w:hAnsi="仿宋_GB2312" w:eastAsia="仿宋_GB2312" w:cs="仿宋_GB2312"/>
        </w:rPr>
      </w:pPr>
    </w:p>
    <w:p w14:paraId="31E2B939">
      <w:pPr>
        <w:pStyle w:val="7"/>
        <w:rPr>
          <w:rFonts w:hint="eastAsia" w:ascii="仿宋_GB2312" w:hAnsi="仿宋_GB2312" w:eastAsia="仿宋_GB2312" w:cs="仿宋_GB2312"/>
        </w:rPr>
      </w:pPr>
    </w:p>
    <w:p w14:paraId="797B19C3">
      <w:pPr>
        <w:pStyle w:val="7"/>
        <w:rPr>
          <w:rFonts w:hint="eastAsia" w:ascii="仿宋_GB2312" w:hAnsi="仿宋_GB2312" w:eastAsia="仿宋_GB2312" w:cs="仿宋_GB2312"/>
        </w:rPr>
      </w:pPr>
    </w:p>
    <w:p w14:paraId="1E749037">
      <w:pPr>
        <w:pStyle w:val="7"/>
        <w:rPr>
          <w:rFonts w:hint="eastAsia" w:ascii="仿宋_GB2312" w:hAnsi="仿宋_GB2312" w:eastAsia="仿宋_GB2312" w:cs="仿宋_GB2312"/>
        </w:rPr>
      </w:pPr>
    </w:p>
    <w:p w14:paraId="37B11C2B">
      <w:pPr>
        <w:pStyle w:val="7"/>
        <w:rPr>
          <w:rFonts w:hint="eastAsia" w:ascii="仿宋_GB2312" w:hAnsi="仿宋_GB2312" w:eastAsia="仿宋_GB2312" w:cs="仿宋_GB2312"/>
        </w:rPr>
      </w:pPr>
    </w:p>
    <w:p w14:paraId="05F0B26F">
      <w:pPr>
        <w:pStyle w:val="7"/>
        <w:rPr>
          <w:rFonts w:hint="eastAsia" w:ascii="仿宋_GB2312" w:hAnsi="仿宋_GB2312" w:eastAsia="仿宋_GB2312" w:cs="仿宋_GB2312"/>
        </w:rPr>
      </w:pPr>
    </w:p>
    <w:p w14:paraId="0E523A68">
      <w:pPr>
        <w:pStyle w:val="7"/>
        <w:rPr>
          <w:rFonts w:hint="eastAsia" w:ascii="仿宋_GB2312" w:hAnsi="仿宋_GB2312" w:eastAsia="仿宋_GB2312" w:cs="仿宋_GB2312"/>
        </w:rPr>
      </w:pPr>
    </w:p>
    <w:p w14:paraId="171DB432">
      <w:pPr>
        <w:pStyle w:val="7"/>
        <w:rPr>
          <w:rFonts w:hint="eastAsia" w:ascii="仿宋_GB2312" w:hAnsi="仿宋_GB2312" w:eastAsia="仿宋_GB2312" w:cs="仿宋_GB2312"/>
        </w:rPr>
      </w:pPr>
    </w:p>
    <w:p w14:paraId="4E61190C">
      <w:pPr>
        <w:pStyle w:val="7"/>
        <w:rPr>
          <w:rFonts w:hint="eastAsia" w:ascii="仿宋_GB2312" w:hAnsi="仿宋_GB2312" w:eastAsia="仿宋_GB2312" w:cs="仿宋_GB2312"/>
        </w:rPr>
      </w:pPr>
    </w:p>
    <w:p w14:paraId="6B13EBA1">
      <w:pPr>
        <w:pStyle w:val="7"/>
        <w:rPr>
          <w:rFonts w:hint="eastAsia" w:ascii="仿宋_GB2312" w:hAnsi="仿宋_GB2312" w:eastAsia="仿宋_GB2312" w:cs="仿宋_GB2312"/>
        </w:rPr>
      </w:pPr>
    </w:p>
    <w:p w14:paraId="69D65B77">
      <w:pPr>
        <w:pStyle w:val="7"/>
        <w:rPr>
          <w:rFonts w:hint="eastAsia" w:ascii="仿宋_GB2312" w:hAnsi="仿宋_GB2312" w:eastAsia="仿宋_GB2312" w:cs="仿宋_GB2312"/>
        </w:rPr>
      </w:pPr>
    </w:p>
    <w:p w14:paraId="11186F8B">
      <w:pPr>
        <w:pStyle w:val="7"/>
        <w:rPr>
          <w:rFonts w:hint="eastAsia" w:ascii="仿宋_GB2312" w:hAnsi="仿宋_GB2312" w:eastAsia="仿宋_GB2312" w:cs="仿宋_GB2312"/>
        </w:rPr>
      </w:pPr>
    </w:p>
    <w:p w14:paraId="3DCE191A">
      <w:pPr>
        <w:pStyle w:val="7"/>
        <w:rPr>
          <w:rFonts w:hint="eastAsia" w:ascii="仿宋_GB2312" w:hAnsi="仿宋_GB2312" w:eastAsia="仿宋_GB2312" w:cs="仿宋_GB2312"/>
        </w:rPr>
      </w:pPr>
    </w:p>
    <w:p w14:paraId="6BC9BAB1">
      <w:pPr>
        <w:pStyle w:val="7"/>
        <w:rPr>
          <w:rFonts w:hint="eastAsia" w:ascii="仿宋_GB2312" w:hAnsi="仿宋_GB2312" w:eastAsia="仿宋_GB2312" w:cs="仿宋_GB2312"/>
        </w:rPr>
      </w:pPr>
    </w:p>
    <w:p w14:paraId="0C7F1013">
      <w:pPr>
        <w:pStyle w:val="7"/>
        <w:rPr>
          <w:rFonts w:hint="eastAsia" w:ascii="仿宋_GB2312" w:hAnsi="仿宋_GB2312" w:eastAsia="仿宋_GB2312" w:cs="仿宋_GB2312"/>
        </w:rPr>
      </w:pPr>
    </w:p>
    <w:p w14:paraId="2128B73C">
      <w:pPr>
        <w:pStyle w:val="7"/>
        <w:rPr>
          <w:rFonts w:hint="eastAsia" w:ascii="仿宋_GB2312" w:hAnsi="仿宋_GB2312" w:eastAsia="仿宋_GB2312" w:cs="仿宋_GB2312"/>
        </w:rPr>
      </w:pPr>
    </w:p>
    <w:p w14:paraId="32A3822D">
      <w:pPr>
        <w:pStyle w:val="7"/>
        <w:rPr>
          <w:rFonts w:hint="eastAsia" w:ascii="仿宋_GB2312" w:hAnsi="仿宋_GB2312" w:eastAsia="仿宋_GB2312" w:cs="仿宋_GB2312"/>
        </w:rPr>
      </w:pPr>
    </w:p>
    <w:p w14:paraId="0939BE00">
      <w:pPr>
        <w:pStyle w:val="7"/>
        <w:rPr>
          <w:rFonts w:hint="eastAsia" w:ascii="仿宋_GB2312" w:hAnsi="仿宋_GB2312" w:eastAsia="仿宋_GB2312" w:cs="仿宋_GB2312"/>
        </w:rPr>
      </w:pPr>
    </w:p>
    <w:p w14:paraId="1E59EDD4">
      <w:pPr>
        <w:pStyle w:val="7"/>
        <w:rPr>
          <w:rFonts w:hint="eastAsia" w:ascii="仿宋_GB2312" w:hAnsi="仿宋_GB2312" w:eastAsia="仿宋_GB2312" w:cs="仿宋_GB2312"/>
        </w:rPr>
      </w:pPr>
    </w:p>
    <w:bookmarkEnd w:id="52"/>
    <w:bookmarkEnd w:id="53"/>
    <w:p w14:paraId="35DE771E">
      <w:pPr>
        <w:pStyle w:val="4"/>
        <w:adjustRightInd w:val="0"/>
        <w:snapToGrid w:val="0"/>
        <w:spacing w:before="0" w:after="0" w:line="360" w:lineRule="auto"/>
        <w:jc w:val="center"/>
        <w:rPr>
          <w:rFonts w:hint="eastAsia" w:ascii="仿宋_GB2312" w:hAnsi="仿宋_GB2312" w:eastAsia="仿宋_GB2312" w:cs="仿宋_GB2312"/>
        </w:rPr>
      </w:pPr>
      <w:bookmarkStart w:id="58" w:name="_Toc21962"/>
      <w:bookmarkStart w:id="59" w:name="_Toc29226"/>
      <w:bookmarkStart w:id="60" w:name="_Toc4485645"/>
      <w:r>
        <w:rPr>
          <w:rFonts w:hint="eastAsia" w:ascii="仿宋_GB2312" w:hAnsi="仿宋_GB2312" w:eastAsia="仿宋_GB2312" w:cs="仿宋_GB2312"/>
        </w:rPr>
        <w:t xml:space="preserve">第三章  </w:t>
      </w:r>
      <w:bookmarkEnd w:id="58"/>
      <w:r>
        <w:rPr>
          <w:rFonts w:hint="eastAsia" w:ascii="仿宋_GB2312" w:hAnsi="仿宋_GB2312" w:eastAsia="仿宋_GB2312" w:cs="仿宋_GB2312"/>
        </w:rPr>
        <w:t>采购需求</w:t>
      </w:r>
    </w:p>
    <w:p w14:paraId="62C6E5D8">
      <w:pPr>
        <w:spacing w:line="360" w:lineRule="auto"/>
        <w:rPr>
          <w:rFonts w:hint="eastAsia" w:ascii="仿宋_GB2312" w:hAnsi="仿宋" w:eastAsia="仿宋_GB2312"/>
          <w:b/>
          <w:color w:val="000000"/>
          <w:sz w:val="24"/>
        </w:rPr>
      </w:pPr>
      <w:r>
        <w:rPr>
          <w:rFonts w:hint="eastAsia" w:ascii="仿宋_GB2312" w:hAnsi="仿宋_GB2312" w:eastAsia="仿宋_GB2312" w:cs="仿宋_GB2312"/>
          <w:szCs w:val="21"/>
        </w:rPr>
        <w:t xml:space="preserve"> </w:t>
      </w:r>
      <w:r>
        <w:rPr>
          <w:rFonts w:hint="eastAsia" w:ascii="仿宋_GB2312" w:hAnsi="仿宋" w:eastAsia="仿宋_GB2312"/>
          <w:b/>
          <w:color w:val="000000"/>
          <w:sz w:val="24"/>
        </w:rPr>
        <w:t>一、工程概况</w:t>
      </w:r>
    </w:p>
    <w:p w14:paraId="2CCFD5AB">
      <w:pPr>
        <w:spacing w:line="360" w:lineRule="auto"/>
        <w:rPr>
          <w:rFonts w:hint="eastAsia" w:ascii="仿宋_GB2312" w:hAnsi="仿宋" w:eastAsia="仿宋_GB2312"/>
          <w:b/>
          <w:color w:val="000000"/>
          <w:sz w:val="24"/>
          <w:lang w:eastAsia="zh-CN"/>
        </w:rPr>
      </w:pPr>
      <w:r>
        <w:rPr>
          <w:rFonts w:hint="eastAsia" w:ascii="仿宋_GB2312" w:hAnsi="仿宋" w:eastAsia="仿宋_GB2312"/>
          <w:b/>
          <w:color w:val="000000"/>
          <w:sz w:val="24"/>
          <w:lang w:eastAsia="zh-CN"/>
        </w:rPr>
        <w:t>详见招标清单</w:t>
      </w:r>
    </w:p>
    <w:p w14:paraId="0B257735">
      <w:pPr>
        <w:numPr>
          <w:ilvl w:val="0"/>
          <w:numId w:val="3"/>
        </w:numPr>
        <w:spacing w:line="360" w:lineRule="auto"/>
        <w:rPr>
          <w:rFonts w:hint="eastAsia" w:ascii="仿宋_GB2312" w:hAnsi="仿宋" w:eastAsia="仿宋_GB2312"/>
          <w:b/>
          <w:color w:val="000000"/>
          <w:sz w:val="24"/>
        </w:rPr>
      </w:pPr>
      <w:r>
        <w:rPr>
          <w:rFonts w:hint="eastAsia" w:ascii="仿宋_GB2312" w:hAnsi="仿宋" w:eastAsia="仿宋_GB2312"/>
          <w:b/>
          <w:color w:val="000000"/>
          <w:sz w:val="24"/>
        </w:rPr>
        <w:t>技术要求</w:t>
      </w:r>
    </w:p>
    <w:p w14:paraId="17364E6E">
      <w:pPr>
        <w:spacing w:line="360" w:lineRule="auto"/>
        <w:rPr>
          <w:rFonts w:hint="eastAsia" w:ascii="仿宋_GB2312" w:hAnsi="仿宋" w:eastAsia="仿宋_GB2312" w:cs="Times New Roman"/>
          <w:b/>
          <w:color w:val="000000"/>
          <w:sz w:val="24"/>
          <w:lang w:eastAsia="zh-CN"/>
        </w:rPr>
      </w:pPr>
      <w:r>
        <w:rPr>
          <w:rFonts w:hint="eastAsia" w:ascii="仿宋_GB2312" w:hAnsi="仿宋" w:eastAsia="仿宋_GB2312" w:cs="Times New Roman"/>
          <w:b/>
          <w:color w:val="000000"/>
          <w:sz w:val="24"/>
          <w:lang w:eastAsia="zh-CN"/>
        </w:rPr>
        <w:t>本工程应符合相关的国家、行业以及地方规范、标准和规程。</w:t>
      </w:r>
    </w:p>
    <w:p w14:paraId="0D1AD697">
      <w:pPr>
        <w:spacing w:line="360" w:lineRule="auto"/>
        <w:rPr>
          <w:rFonts w:hint="eastAsia" w:ascii="仿宋_GB2312" w:hAnsi="仿宋" w:eastAsia="仿宋_GB2312" w:cs="Times New Roman"/>
          <w:b/>
          <w:color w:val="000000"/>
          <w:sz w:val="24"/>
          <w:lang w:eastAsia="zh-CN"/>
        </w:rPr>
      </w:pPr>
    </w:p>
    <w:p w14:paraId="35C02761">
      <w:pPr>
        <w:spacing w:line="360" w:lineRule="auto"/>
        <w:rPr>
          <w:rFonts w:hint="eastAsia" w:ascii="仿宋_GB2312" w:hAnsi="仿宋" w:eastAsia="仿宋_GB2312" w:cs="Times New Roman"/>
          <w:b/>
          <w:color w:val="000000"/>
          <w:sz w:val="24"/>
          <w:lang w:eastAsia="zh-CN"/>
        </w:rPr>
      </w:pPr>
      <w:r>
        <w:rPr>
          <w:rFonts w:hint="eastAsia" w:ascii="仿宋_GB2312" w:hAnsi="仿宋" w:eastAsia="仿宋_GB2312" w:cs="Times New Roman"/>
          <w:b/>
          <w:color w:val="000000"/>
          <w:sz w:val="24"/>
          <w:lang w:eastAsia="zh-CN"/>
        </w:rPr>
        <w:object>
          <v:shape id="_x0000_i1026" o:spt="75" type="#_x0000_t75" style="height:40.25pt;width:340.95pt;" o:ole="t" filled="f" o:preferrelative="t" stroked="f" coordsize="21600,21600">
            <v:fill on="f" focussize="0,0"/>
            <v:stroke on="f"/>
            <v:imagedata r:id="rId6" o:title=""/>
            <o:lock v:ext="edit" aspectratio="t"/>
            <w10:wrap type="none"/>
            <w10:anchorlock/>
          </v:shape>
          <o:OLEObject Type="Embed" ProgID="Package" ShapeID="_x0000_i1026" DrawAspect="Content" ObjectID="_1468075725" r:id="rId5">
            <o:LockedField>false</o:LockedField>
          </o:OLEObject>
        </w:object>
      </w:r>
      <w:bookmarkStart w:id="136" w:name="_GoBack"/>
      <w:bookmarkEnd w:id="136"/>
    </w:p>
    <w:p w14:paraId="352ADC2B">
      <w:pPr>
        <w:spacing w:line="360" w:lineRule="auto"/>
        <w:rPr>
          <w:rFonts w:hint="eastAsia" w:ascii="仿宋_GB2312" w:hAnsi="仿宋_GB2312" w:eastAsia="仿宋_GB2312" w:cs="仿宋_GB2312"/>
          <w:lang w:eastAsia="zh-CN"/>
        </w:rPr>
      </w:pPr>
      <w:r>
        <w:rPr>
          <w:rFonts w:hint="eastAsia" w:ascii="仿宋_GB2312" w:hAnsi="仿宋_GB2312" w:eastAsia="仿宋_GB2312" w:cs="仿宋_GB2312"/>
        </w:rPr>
        <w:br w:type="page"/>
      </w:r>
    </w:p>
    <w:p w14:paraId="37012722">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第四章 磋商内容、磋商过程中可能实质性变动的内容</w:t>
      </w:r>
    </w:p>
    <w:p w14:paraId="38360E16">
      <w:pPr>
        <w:widowControl/>
        <w:snapToGrid w:val="0"/>
        <w:spacing w:line="500" w:lineRule="exact"/>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 xml:space="preserve">    磋商小组根据与供应商磋商情况可能实质性变动的内容（不得变动采购文件中的其他内容）： </w:t>
      </w:r>
    </w:p>
    <w:p w14:paraId="7354FDF3">
      <w:pPr>
        <w:rPr>
          <w:rFonts w:hint="eastAsia" w:ascii="仿宋_GB2312" w:hAnsi="仿宋_GB2312" w:eastAsia="仿宋_GB2312" w:cs="仿宋_GB2312"/>
          <w:bCs/>
          <w:kern w:val="0"/>
          <w:szCs w:val="21"/>
        </w:rPr>
      </w:pPr>
    </w:p>
    <w:p w14:paraId="6A0978A0">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1、技术要求</w:t>
      </w:r>
    </w:p>
    <w:p w14:paraId="2ACA272A">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p w14:paraId="0256B81D">
      <w:pPr>
        <w:numPr>
          <w:ilvl w:val="0"/>
          <w:numId w:val="4"/>
        </w:num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服务要求</w:t>
      </w:r>
    </w:p>
    <w:p w14:paraId="03CF8225">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p w14:paraId="4AB5C555">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3、合同草案条款</w:t>
      </w:r>
    </w:p>
    <w:p w14:paraId="6D2E69AD">
      <w:pPr>
        <w:rPr>
          <w:rFonts w:hint="eastAsia" w:ascii="仿宋_GB2312" w:hAnsi="仿宋_GB2312" w:eastAsia="仿宋_GB2312" w:cs="仿宋_GB2312"/>
        </w:rPr>
      </w:pPr>
      <w:r>
        <w:rPr>
          <w:rFonts w:hint="eastAsia" w:ascii="仿宋_GB2312" w:hAnsi="仿宋_GB2312" w:eastAsia="仿宋_GB2312" w:cs="仿宋_GB2312"/>
        </w:rPr>
        <w:t>无</w:t>
      </w:r>
    </w:p>
    <w:p w14:paraId="37873F9D">
      <w:pPr>
        <w:rPr>
          <w:rFonts w:hint="eastAsia" w:ascii="仿宋_GB2312" w:hAnsi="仿宋_GB2312" w:eastAsia="仿宋_GB2312" w:cs="仿宋_GB2312"/>
        </w:rPr>
      </w:pPr>
    </w:p>
    <w:p w14:paraId="3B220763">
      <w:pPr>
        <w:rPr>
          <w:rFonts w:hint="eastAsia" w:ascii="仿宋_GB2312" w:hAnsi="仿宋_GB2312" w:eastAsia="仿宋_GB2312" w:cs="仿宋_GB2312"/>
        </w:rPr>
      </w:pPr>
    </w:p>
    <w:p w14:paraId="0C16D43E">
      <w:pPr>
        <w:rPr>
          <w:rFonts w:hint="eastAsia" w:ascii="仿宋_GB2312" w:hAnsi="仿宋_GB2312" w:eastAsia="仿宋_GB2312" w:cs="仿宋_GB2312"/>
        </w:rPr>
      </w:pPr>
    </w:p>
    <w:p w14:paraId="345D8DBB">
      <w:pPr>
        <w:rPr>
          <w:rFonts w:hint="eastAsia" w:ascii="仿宋_GB2312" w:hAnsi="仿宋_GB2312" w:eastAsia="仿宋_GB2312" w:cs="仿宋_GB2312"/>
        </w:rPr>
      </w:pPr>
    </w:p>
    <w:p w14:paraId="22D7C269">
      <w:pPr>
        <w:rPr>
          <w:rFonts w:hint="eastAsia" w:ascii="仿宋_GB2312" w:hAnsi="仿宋_GB2312" w:eastAsia="仿宋_GB2312" w:cs="仿宋_GB2312"/>
        </w:rPr>
      </w:pPr>
    </w:p>
    <w:p w14:paraId="34C74D46">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注：采购人不同意采购文件在磋商过程中有任何变动的，直接写无，实质性变动的内容，须经采购人代表确认。</w:t>
      </w:r>
    </w:p>
    <w:p w14:paraId="18ABBDF7">
      <w:pPr>
        <w:pStyle w:val="4"/>
        <w:jc w:val="center"/>
        <w:rPr>
          <w:rFonts w:ascii="仿宋_GB2312" w:hAnsi="仿宋_GB2312" w:eastAsia="仿宋_GB2312" w:cs="仿宋_GB2312"/>
        </w:rPr>
        <w:sectPr>
          <w:pgSz w:w="11910" w:h="16840"/>
          <w:pgMar w:top="1520" w:right="1240" w:bottom="1180" w:left="1440" w:header="0" w:footer="913" w:gutter="0"/>
          <w:pgBorders>
            <w:top w:val="none" w:sz="0" w:space="0"/>
            <w:left w:val="none" w:sz="0" w:space="0"/>
            <w:bottom w:val="none" w:sz="0" w:space="0"/>
            <w:right w:val="none" w:sz="0" w:space="0"/>
          </w:pgBorders>
          <w:cols w:space="720" w:num="1"/>
        </w:sectPr>
      </w:pPr>
    </w:p>
    <w:bookmarkEnd w:id="59"/>
    <w:bookmarkEnd w:id="60"/>
    <w:p w14:paraId="75224C21">
      <w:pPr>
        <w:pStyle w:val="4"/>
        <w:jc w:val="center"/>
        <w:rPr>
          <w:rFonts w:hint="eastAsia" w:ascii="仿宋_GB2312" w:hAnsi="仿宋_GB2312" w:eastAsia="仿宋_GB2312" w:cs="仿宋_GB2312"/>
        </w:rPr>
      </w:pPr>
      <w:r>
        <w:rPr>
          <w:rFonts w:hint="eastAsia" w:ascii="仿宋_GB2312" w:hAnsi="仿宋_GB2312" w:eastAsia="仿宋_GB2312" w:cs="仿宋_GB2312"/>
        </w:rPr>
        <w:t>第五章 评审办法</w:t>
      </w:r>
    </w:p>
    <w:p w14:paraId="3A7C05DD">
      <w:pPr>
        <w:adjustRightInd w:val="0"/>
        <w:snapToGrid w:val="0"/>
        <w:spacing w:line="360" w:lineRule="auto"/>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14:paraId="34A0A7C4">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14:paraId="298192A4">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14:paraId="2E31F17B">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14:paraId="619973B0">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14:paraId="407A08A3">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35FED5AD">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14:paraId="15D1BAB7">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14:paraId="4EF9B40F">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14:paraId="67E323EA">
      <w:pPr>
        <w:numPr>
          <w:ilvl w:val="0"/>
          <w:numId w:val="5"/>
        </w:num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14:paraId="38C8FD9C">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14:paraId="736F0BEA">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14:paraId="5C663F88">
      <w:pPr>
        <w:adjustRightInd w:val="0"/>
        <w:snapToGrid w:val="0"/>
        <w:spacing w:line="360" w:lineRule="auto"/>
        <w:ind w:firstLine="420" w:firstLineChars="2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14:paraId="6D88303D">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14:paraId="43DC6D56">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14:paraId="1B6AE3EF">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14:paraId="30C51595">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14:paraId="021EE057">
      <w:pPr>
        <w:adjustRightInd w:val="0"/>
        <w:snapToGrid w:val="0"/>
        <w:spacing w:line="360" w:lineRule="auto"/>
        <w:ind w:firstLine="413" w:firstLineChars="196"/>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14:paraId="0460C0F6">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14:paraId="3CEBD6F1">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14:paraId="21E5ECE5">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14:paraId="379AB480">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kern w:val="0"/>
          <w:szCs w:val="21"/>
          <w:u w:val="single"/>
        </w:rPr>
        <w:t xml:space="preserve"> 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14:paraId="18BAA3EB">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14:paraId="59F66FB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14:paraId="6008E0F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47FE7C5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14:paraId="3C00CF72">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14:paraId="2E44838B">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14:paraId="6C77523D">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14:paraId="4062C6E7">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14:paraId="1A6E06B5">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14:paraId="4B73F455">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14:paraId="76C35C64">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kern w:val="0"/>
          <w:szCs w:val="21"/>
          <w:u w:val="single"/>
        </w:rPr>
        <w:t xml:space="preserve"> 10%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14:paraId="388C856A">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14:paraId="278BA736">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kern w:val="0"/>
          <w:szCs w:val="21"/>
          <w:u w:val="single"/>
        </w:rPr>
        <w:t xml:space="preserve">   /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14:paraId="62FAC6E3">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26DF5964">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14:paraId="66108C33">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14:paraId="3E519EFE">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14:paraId="75B1B0E1">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14:paraId="020D2403">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05F857B4">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14:paraId="298C4EA5">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14:paraId="2FEFBDA5">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14:paraId="71268991">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14:paraId="6D514F82">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 xml:space="preserve"> %。</w:t>
      </w:r>
    </w:p>
    <w:p w14:paraId="51336E61">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14:paraId="17D77A82">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（6-8%）的价格扣除，用扣除后的价格参与评审。</w:t>
      </w:r>
    </w:p>
    <w:p w14:paraId="634B5BF8">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14:paraId="46874751">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14:paraId="5271ED03">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14:paraId="08AB73F1">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14:paraId="7E5305DF">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14:paraId="592AAC8C">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14:paraId="2B9F3779">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14:paraId="3DD495B3">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14:paraId="114BEFC1">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14:paraId="4401576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14:paraId="7FAE2011">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14:paraId="68CEF85C">
      <w:pPr>
        <w:widowControl/>
        <w:snapToGrid w:val="0"/>
        <w:spacing w:line="360" w:lineRule="auto"/>
        <w:jc w:val="left"/>
        <w:rPr>
          <w:rFonts w:hint="eastAsia" w:ascii="仿宋_GB2312" w:hAnsi="仿宋_GB2312" w:eastAsia="仿宋_GB2312" w:cs="仿宋_GB2312"/>
          <w:kern w:val="0"/>
          <w:sz w:val="24"/>
        </w:rPr>
      </w:pPr>
    </w:p>
    <w:p w14:paraId="26CAFF87">
      <w:pPr>
        <w:pStyle w:val="5"/>
        <w:adjustRightInd w:val="0"/>
        <w:snapToGrid w:val="0"/>
        <w:spacing w:before="0" w:after="0" w:line="240" w:lineRule="auto"/>
        <w:jc w:val="left"/>
        <w:rPr>
          <w:rFonts w:hint="eastAsia" w:ascii="仿宋_GB2312" w:hAnsi="仿宋_GB2312" w:eastAsia="仿宋_GB2312" w:cs="仿宋_GB2312"/>
          <w:sz w:val="28"/>
          <w:szCs w:val="28"/>
        </w:rPr>
      </w:pPr>
      <w:bookmarkStart w:id="61" w:name="_Toc4485646"/>
      <w:bookmarkStart w:id="62" w:name="_Toc533340170"/>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14:paraId="14B71474">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61"/>
      <w:bookmarkEnd w:id="62"/>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964"/>
        <w:gridCol w:w="1996"/>
        <w:gridCol w:w="759"/>
        <w:gridCol w:w="759"/>
        <w:gridCol w:w="760"/>
      </w:tblGrid>
      <w:tr w14:paraId="4DA2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noWrap w:val="0"/>
            <w:vAlign w:val="center"/>
          </w:tcPr>
          <w:p w14:paraId="55539792">
            <w:pPr>
              <w:adjustRightInd w:val="0"/>
              <w:snapToGrid w:val="0"/>
              <w:spacing w:line="320" w:lineRule="exact"/>
              <w:rPr>
                <w:rFonts w:hint="eastAsia" w:ascii="仿宋_GB2312" w:hAnsi="仿宋_GB2312" w:eastAsia="仿宋_GB2312" w:cs="仿宋_GB2312"/>
              </w:rPr>
            </w:pPr>
            <w:bookmarkStart w:id="63" w:name="_Toc4485647"/>
            <w:bookmarkStart w:id="64" w:name="_Toc533340171"/>
            <w:r>
              <w:rPr>
                <w:rFonts w:hint="eastAsia" w:ascii="仿宋_GB2312" w:hAnsi="仿宋_GB2312" w:eastAsia="仿宋_GB2312" w:cs="仿宋_GB2312"/>
              </w:rPr>
              <w:t>序号</w:t>
            </w:r>
          </w:p>
        </w:tc>
        <w:tc>
          <w:tcPr>
            <w:tcW w:w="3964" w:type="dxa"/>
            <w:vMerge w:val="restart"/>
            <w:noWrap w:val="0"/>
            <w:vAlign w:val="center"/>
          </w:tcPr>
          <w:p w14:paraId="6050207A">
            <w:pPr>
              <w:pStyle w:val="5"/>
              <w:adjustRightInd w:val="0"/>
              <w:snapToGrid w:val="0"/>
              <w:spacing w:before="0" w:after="0" w:line="320" w:lineRule="exact"/>
              <w:jc w:val="center"/>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审查项目</w:t>
            </w:r>
            <w:bookmarkEnd w:id="63"/>
            <w:bookmarkEnd w:id="64"/>
          </w:p>
        </w:tc>
        <w:tc>
          <w:tcPr>
            <w:tcW w:w="1996" w:type="dxa"/>
            <w:vMerge w:val="restart"/>
            <w:noWrap w:val="0"/>
            <w:vAlign w:val="center"/>
          </w:tcPr>
          <w:p w14:paraId="4C1217FB">
            <w:pPr>
              <w:pStyle w:val="5"/>
              <w:adjustRightInd w:val="0"/>
              <w:snapToGrid w:val="0"/>
              <w:spacing w:before="0" w:after="0" w:line="320" w:lineRule="exact"/>
              <w:jc w:val="center"/>
              <w:rPr>
                <w:rFonts w:hint="eastAsia" w:ascii="仿宋_GB2312" w:hAnsi="仿宋_GB2312" w:eastAsia="仿宋_GB2312" w:cs="仿宋_GB2312"/>
                <w:b w:val="0"/>
                <w:sz w:val="21"/>
                <w:szCs w:val="21"/>
                <w:lang w:val="en-US" w:eastAsia="zh-CN"/>
              </w:rPr>
            </w:pPr>
            <w:bookmarkStart w:id="65" w:name="_Toc533340172"/>
            <w:bookmarkStart w:id="66" w:name="_Toc4485648"/>
            <w:r>
              <w:rPr>
                <w:rFonts w:hint="eastAsia" w:ascii="仿宋_GB2312" w:hAnsi="仿宋_GB2312" w:eastAsia="仿宋_GB2312" w:cs="仿宋_GB2312"/>
                <w:b w:val="0"/>
                <w:sz w:val="21"/>
                <w:szCs w:val="21"/>
                <w:lang w:val="en-US" w:eastAsia="zh-CN"/>
              </w:rPr>
              <w:t>审查标准</w:t>
            </w:r>
            <w:bookmarkEnd w:id="65"/>
            <w:bookmarkEnd w:id="66"/>
          </w:p>
        </w:tc>
        <w:tc>
          <w:tcPr>
            <w:tcW w:w="2278" w:type="dxa"/>
            <w:gridSpan w:val="3"/>
            <w:noWrap w:val="0"/>
            <w:vAlign w:val="center"/>
          </w:tcPr>
          <w:p w14:paraId="4093D53D">
            <w:pPr>
              <w:pStyle w:val="5"/>
              <w:adjustRightInd w:val="0"/>
              <w:snapToGrid w:val="0"/>
              <w:spacing w:before="0" w:after="0" w:line="320" w:lineRule="exact"/>
              <w:jc w:val="center"/>
              <w:rPr>
                <w:rFonts w:hint="eastAsia" w:ascii="仿宋_GB2312" w:hAnsi="仿宋_GB2312" w:eastAsia="仿宋_GB2312" w:cs="仿宋_GB2312"/>
                <w:b w:val="0"/>
                <w:sz w:val="21"/>
                <w:szCs w:val="21"/>
                <w:lang w:val="en-US" w:eastAsia="zh-CN"/>
              </w:rPr>
            </w:pPr>
            <w:bookmarkStart w:id="67" w:name="_Toc533340173"/>
            <w:bookmarkStart w:id="68" w:name="_Toc4485649"/>
            <w:r>
              <w:rPr>
                <w:rFonts w:hint="eastAsia" w:ascii="仿宋_GB2312" w:hAnsi="仿宋_GB2312" w:eastAsia="仿宋_GB2312" w:cs="仿宋_GB2312"/>
                <w:b w:val="0"/>
                <w:sz w:val="21"/>
                <w:szCs w:val="21"/>
                <w:lang w:val="en-US" w:eastAsia="zh-CN"/>
              </w:rPr>
              <w:t>供应商名称</w:t>
            </w:r>
            <w:bookmarkEnd w:id="67"/>
            <w:bookmarkEnd w:id="68"/>
          </w:p>
        </w:tc>
      </w:tr>
      <w:tr w14:paraId="59DB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noWrap w:val="0"/>
            <w:vAlign w:val="center"/>
          </w:tcPr>
          <w:p w14:paraId="5D177721">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3964" w:type="dxa"/>
            <w:vMerge w:val="continue"/>
            <w:noWrap w:val="0"/>
            <w:vAlign w:val="center"/>
          </w:tcPr>
          <w:p w14:paraId="7A691EA0">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1996" w:type="dxa"/>
            <w:vMerge w:val="continue"/>
            <w:noWrap w:val="0"/>
            <w:vAlign w:val="center"/>
          </w:tcPr>
          <w:p w14:paraId="6B47AF8E">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center"/>
          </w:tcPr>
          <w:p w14:paraId="629280DC">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center"/>
          </w:tcPr>
          <w:p w14:paraId="1BD407E8">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center"/>
          </w:tcPr>
          <w:p w14:paraId="5E9257CD">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2CE8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4" w:type="dxa"/>
            <w:noWrap w:val="0"/>
            <w:vAlign w:val="center"/>
          </w:tcPr>
          <w:p w14:paraId="250639EB">
            <w:pPr>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964" w:type="dxa"/>
            <w:noWrap w:val="0"/>
            <w:vAlign w:val="center"/>
          </w:tcPr>
          <w:p w14:paraId="19B20F93">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14:paraId="03D27EA4">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联合体各方均需提供上述证明（如适用）</w:t>
            </w:r>
          </w:p>
        </w:tc>
        <w:tc>
          <w:tcPr>
            <w:tcW w:w="1996" w:type="dxa"/>
            <w:noWrap w:val="0"/>
            <w:vAlign w:val="center"/>
          </w:tcPr>
          <w:p w14:paraId="6059432A">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69" w:name="_Toc533340174"/>
            <w:bookmarkStart w:id="70" w:name="_Toc4485650"/>
            <w:r>
              <w:rPr>
                <w:rFonts w:hint="eastAsia" w:ascii="仿宋_GB2312" w:hAnsi="仿宋_GB2312" w:eastAsia="仿宋_GB2312" w:cs="仿宋_GB2312"/>
                <w:b w:val="0"/>
                <w:sz w:val="21"/>
                <w:szCs w:val="21"/>
                <w:lang w:val="en-US" w:eastAsia="zh-CN"/>
              </w:rPr>
              <w:t>1.按要求提供</w:t>
            </w:r>
            <w:bookmarkEnd w:id="69"/>
            <w:bookmarkEnd w:id="70"/>
          </w:p>
          <w:p w14:paraId="3677CC4B">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71" w:name="_Toc533340175"/>
            <w:bookmarkStart w:id="72" w:name="_Toc4485651"/>
            <w:r>
              <w:rPr>
                <w:rFonts w:hint="eastAsia" w:ascii="仿宋_GB2312" w:hAnsi="仿宋_GB2312" w:eastAsia="仿宋_GB2312" w:cs="仿宋_GB2312"/>
                <w:b w:val="0"/>
                <w:sz w:val="21"/>
                <w:szCs w:val="21"/>
                <w:lang w:val="en-US" w:eastAsia="zh-CN"/>
              </w:rPr>
              <w:t>2.合法有效</w:t>
            </w:r>
            <w:bookmarkEnd w:id="71"/>
            <w:bookmarkEnd w:id="72"/>
          </w:p>
        </w:tc>
        <w:tc>
          <w:tcPr>
            <w:tcW w:w="759" w:type="dxa"/>
            <w:noWrap w:val="0"/>
            <w:vAlign w:val="center"/>
          </w:tcPr>
          <w:p w14:paraId="69F0D9C3">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center"/>
          </w:tcPr>
          <w:p w14:paraId="5896C12B">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center"/>
          </w:tcPr>
          <w:p w14:paraId="171947C6">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5F79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noWrap w:val="0"/>
            <w:vAlign w:val="center"/>
          </w:tcPr>
          <w:p w14:paraId="53BCED12">
            <w:pPr>
              <w:widowControl/>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964" w:type="dxa"/>
            <w:noWrap w:val="0"/>
            <w:vAlign w:val="center"/>
          </w:tcPr>
          <w:p w14:paraId="41CA764B">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14:paraId="6E21F13D">
            <w:pPr>
              <w:widowControl/>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联合体各方均需提供上述证明（如适用）</w:t>
            </w:r>
          </w:p>
        </w:tc>
        <w:tc>
          <w:tcPr>
            <w:tcW w:w="1996" w:type="dxa"/>
            <w:noWrap w:val="0"/>
            <w:vAlign w:val="center"/>
          </w:tcPr>
          <w:p w14:paraId="3EA8F87F">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73" w:name="_Toc533340176"/>
            <w:bookmarkStart w:id="74" w:name="_Toc4485652"/>
            <w:r>
              <w:rPr>
                <w:rFonts w:hint="eastAsia" w:ascii="仿宋_GB2312" w:hAnsi="仿宋_GB2312" w:eastAsia="仿宋_GB2312" w:cs="仿宋_GB2312"/>
                <w:b w:val="0"/>
                <w:sz w:val="21"/>
                <w:szCs w:val="21"/>
                <w:lang w:val="en-US" w:eastAsia="zh-CN"/>
              </w:rPr>
              <w:t>1.按要求提供</w:t>
            </w:r>
            <w:bookmarkEnd w:id="73"/>
            <w:bookmarkEnd w:id="74"/>
          </w:p>
          <w:p w14:paraId="3B45C617">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75" w:name="_Toc533340177"/>
            <w:bookmarkStart w:id="76" w:name="_Toc4485653"/>
            <w:r>
              <w:rPr>
                <w:rFonts w:hint="eastAsia" w:ascii="仿宋_GB2312" w:hAnsi="仿宋_GB2312" w:eastAsia="仿宋_GB2312" w:cs="仿宋_GB2312"/>
                <w:b w:val="0"/>
                <w:sz w:val="21"/>
                <w:szCs w:val="21"/>
                <w:lang w:val="en-US" w:eastAsia="zh-CN"/>
              </w:rPr>
              <w:t>2.合法有效</w:t>
            </w:r>
            <w:bookmarkEnd w:id="75"/>
            <w:bookmarkEnd w:id="76"/>
          </w:p>
        </w:tc>
        <w:tc>
          <w:tcPr>
            <w:tcW w:w="759" w:type="dxa"/>
            <w:noWrap w:val="0"/>
            <w:vAlign w:val="top"/>
          </w:tcPr>
          <w:p w14:paraId="5F353B79">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751C6049">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13034F2D">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6547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noWrap w:val="0"/>
            <w:vAlign w:val="center"/>
          </w:tcPr>
          <w:p w14:paraId="1F846AD6">
            <w:pPr>
              <w:widowControl/>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964" w:type="dxa"/>
            <w:noWrap w:val="0"/>
            <w:vAlign w:val="center"/>
          </w:tcPr>
          <w:p w14:paraId="7539FF10">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14:paraId="3387EF56">
            <w:pPr>
              <w:widowControl/>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联合体各方均需提供上述证明（如适用）</w:t>
            </w:r>
          </w:p>
        </w:tc>
        <w:tc>
          <w:tcPr>
            <w:tcW w:w="1996" w:type="dxa"/>
            <w:noWrap w:val="0"/>
            <w:vAlign w:val="center"/>
          </w:tcPr>
          <w:p w14:paraId="4B1B5517">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77" w:name="_Toc4485654"/>
            <w:bookmarkStart w:id="78" w:name="_Toc533340178"/>
            <w:r>
              <w:rPr>
                <w:rFonts w:hint="eastAsia" w:ascii="仿宋_GB2312" w:hAnsi="仿宋_GB2312" w:eastAsia="仿宋_GB2312" w:cs="仿宋_GB2312"/>
                <w:b w:val="0"/>
                <w:sz w:val="21"/>
                <w:szCs w:val="21"/>
                <w:lang w:val="en-US" w:eastAsia="zh-CN"/>
              </w:rPr>
              <w:t>1.按要求提供</w:t>
            </w:r>
            <w:bookmarkEnd w:id="77"/>
            <w:bookmarkEnd w:id="78"/>
          </w:p>
          <w:p w14:paraId="1958D08E">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79" w:name="_Toc533340179"/>
            <w:bookmarkStart w:id="80" w:name="_Toc4485655"/>
            <w:r>
              <w:rPr>
                <w:rFonts w:hint="eastAsia" w:ascii="仿宋_GB2312" w:hAnsi="仿宋_GB2312" w:eastAsia="仿宋_GB2312" w:cs="仿宋_GB2312"/>
                <w:b w:val="0"/>
                <w:sz w:val="21"/>
                <w:szCs w:val="21"/>
                <w:lang w:val="en-US" w:eastAsia="zh-CN"/>
              </w:rPr>
              <w:t>2.合法有效</w:t>
            </w:r>
            <w:bookmarkEnd w:id="79"/>
            <w:bookmarkEnd w:id="80"/>
          </w:p>
        </w:tc>
        <w:tc>
          <w:tcPr>
            <w:tcW w:w="759" w:type="dxa"/>
            <w:noWrap w:val="0"/>
            <w:vAlign w:val="top"/>
          </w:tcPr>
          <w:p w14:paraId="3ABE9672">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253ABCDB">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413C3E74">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692F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noWrap w:val="0"/>
            <w:vAlign w:val="center"/>
          </w:tcPr>
          <w:p w14:paraId="4423725F">
            <w:pPr>
              <w:widowControl/>
              <w:adjustRightInd w:val="0"/>
              <w:snapToGrid w:val="0"/>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964" w:type="dxa"/>
            <w:noWrap w:val="0"/>
            <w:vAlign w:val="center"/>
          </w:tcPr>
          <w:p w14:paraId="74F9C95E">
            <w:pPr>
              <w:widowControl/>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法定代表人（或非法人组织负责人）身份证明书（自然人参加磋商的无需提供）</w:t>
            </w:r>
          </w:p>
        </w:tc>
        <w:tc>
          <w:tcPr>
            <w:tcW w:w="1996" w:type="dxa"/>
            <w:noWrap w:val="0"/>
            <w:vAlign w:val="center"/>
          </w:tcPr>
          <w:p w14:paraId="69CD2CF6">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81" w:name="_Toc4485656"/>
            <w:bookmarkStart w:id="82" w:name="_Toc533340180"/>
            <w:r>
              <w:rPr>
                <w:rFonts w:hint="eastAsia" w:ascii="仿宋_GB2312" w:hAnsi="仿宋_GB2312" w:eastAsia="仿宋_GB2312" w:cs="仿宋_GB2312"/>
                <w:b w:val="0"/>
                <w:sz w:val="21"/>
                <w:szCs w:val="21"/>
                <w:lang w:val="en-US" w:eastAsia="zh-CN"/>
              </w:rPr>
              <w:t>1.按给定格式填写</w:t>
            </w:r>
            <w:bookmarkEnd w:id="81"/>
            <w:bookmarkEnd w:id="82"/>
          </w:p>
          <w:p w14:paraId="2F0E1449">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83" w:name="_Toc4485657"/>
            <w:bookmarkStart w:id="84" w:name="_Toc533340181"/>
            <w:r>
              <w:rPr>
                <w:rFonts w:hint="eastAsia" w:ascii="仿宋_GB2312" w:hAnsi="仿宋_GB2312" w:eastAsia="仿宋_GB2312" w:cs="仿宋_GB2312"/>
                <w:b w:val="0"/>
                <w:sz w:val="21"/>
                <w:szCs w:val="21"/>
                <w:lang w:val="en-US" w:eastAsia="zh-CN"/>
              </w:rPr>
              <w:t>2.按规定签章</w:t>
            </w:r>
            <w:bookmarkEnd w:id="83"/>
            <w:bookmarkEnd w:id="84"/>
          </w:p>
        </w:tc>
        <w:tc>
          <w:tcPr>
            <w:tcW w:w="759" w:type="dxa"/>
            <w:noWrap w:val="0"/>
            <w:vAlign w:val="top"/>
          </w:tcPr>
          <w:p w14:paraId="483C2B50">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7DDF7C4B">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37E19D44">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0939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noWrap w:val="0"/>
            <w:vAlign w:val="center"/>
          </w:tcPr>
          <w:p w14:paraId="14CB9890">
            <w:pPr>
              <w:widowControl/>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964" w:type="dxa"/>
            <w:noWrap w:val="0"/>
            <w:vAlign w:val="center"/>
          </w:tcPr>
          <w:p w14:paraId="29BC409B">
            <w:pPr>
              <w:widowControl/>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法定代表人（或非法人组织负责人）授权委托书（授权委托人参加磋商的须提供）</w:t>
            </w:r>
          </w:p>
        </w:tc>
        <w:tc>
          <w:tcPr>
            <w:tcW w:w="1996" w:type="dxa"/>
            <w:noWrap w:val="0"/>
            <w:vAlign w:val="center"/>
          </w:tcPr>
          <w:p w14:paraId="0411A090">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85" w:name="_Toc533340182"/>
            <w:bookmarkStart w:id="86" w:name="_Toc4485658"/>
            <w:r>
              <w:rPr>
                <w:rFonts w:hint="eastAsia" w:ascii="仿宋_GB2312" w:hAnsi="仿宋_GB2312" w:eastAsia="仿宋_GB2312" w:cs="仿宋_GB2312"/>
                <w:b w:val="0"/>
                <w:sz w:val="21"/>
                <w:szCs w:val="21"/>
                <w:lang w:val="en-US" w:eastAsia="zh-CN"/>
              </w:rPr>
              <w:t>1.按给定格式填写</w:t>
            </w:r>
            <w:bookmarkEnd w:id="85"/>
            <w:bookmarkEnd w:id="86"/>
          </w:p>
          <w:p w14:paraId="39D6659C">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87" w:name="_Toc533340183"/>
            <w:bookmarkStart w:id="88" w:name="_Toc4485659"/>
            <w:r>
              <w:rPr>
                <w:rFonts w:hint="eastAsia" w:ascii="仿宋_GB2312" w:hAnsi="仿宋_GB2312" w:eastAsia="仿宋_GB2312" w:cs="仿宋_GB2312"/>
                <w:b w:val="0"/>
                <w:sz w:val="21"/>
                <w:szCs w:val="21"/>
                <w:lang w:val="en-US" w:eastAsia="zh-CN"/>
              </w:rPr>
              <w:t>2.按规定签章</w:t>
            </w:r>
            <w:bookmarkEnd w:id="87"/>
            <w:bookmarkEnd w:id="88"/>
          </w:p>
        </w:tc>
        <w:tc>
          <w:tcPr>
            <w:tcW w:w="759" w:type="dxa"/>
            <w:noWrap w:val="0"/>
            <w:vAlign w:val="top"/>
          </w:tcPr>
          <w:p w14:paraId="6D0A6E17">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636A0B37">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40A6A334">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6ACB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noWrap w:val="0"/>
            <w:vAlign w:val="center"/>
          </w:tcPr>
          <w:p w14:paraId="4E48C5E6">
            <w:pPr>
              <w:widowControl/>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964" w:type="dxa"/>
            <w:noWrap w:val="0"/>
            <w:vAlign w:val="center"/>
          </w:tcPr>
          <w:p w14:paraId="48CAB5AC">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14:paraId="6979548C">
            <w:pPr>
              <w:widowControl/>
              <w:adjustRightInd w:val="0"/>
              <w:snapToGrid w:val="0"/>
              <w:jc w:val="left"/>
              <w:rPr>
                <w:rFonts w:ascii="仿宋_GB2312" w:hAnsi="仿宋_GB2312" w:eastAsia="仿宋_GB2312" w:cs="仿宋_GB2312"/>
              </w:rPr>
            </w:pPr>
            <w:r>
              <w:rPr>
                <w:rFonts w:hint="eastAsia" w:ascii="仿宋_GB2312" w:hAnsi="仿宋_GB2312" w:eastAsia="仿宋_GB2312" w:cs="仿宋_GB2312"/>
                <w:szCs w:val="21"/>
              </w:rPr>
              <w:t>联合体各方均需提供（如适用）</w:t>
            </w:r>
          </w:p>
        </w:tc>
        <w:tc>
          <w:tcPr>
            <w:tcW w:w="1996" w:type="dxa"/>
            <w:noWrap w:val="0"/>
            <w:vAlign w:val="center"/>
          </w:tcPr>
          <w:p w14:paraId="30252369">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1.信息完整</w:t>
            </w:r>
          </w:p>
          <w:p w14:paraId="5FE54503">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2.按规定签章</w:t>
            </w:r>
          </w:p>
        </w:tc>
        <w:tc>
          <w:tcPr>
            <w:tcW w:w="759" w:type="dxa"/>
            <w:noWrap w:val="0"/>
            <w:vAlign w:val="top"/>
          </w:tcPr>
          <w:p w14:paraId="0EF9CF84">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79C55DFC">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26D815B0">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7318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noWrap w:val="0"/>
            <w:vAlign w:val="center"/>
          </w:tcPr>
          <w:p w14:paraId="1228AC80">
            <w:pPr>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964" w:type="dxa"/>
            <w:noWrap w:val="0"/>
            <w:vAlign w:val="center"/>
          </w:tcPr>
          <w:p w14:paraId="416F81CD">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14:paraId="6BB645B7">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14:paraId="44669F1E">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联合体各方均需提供上述证明（如适用）</w:t>
            </w:r>
          </w:p>
        </w:tc>
        <w:tc>
          <w:tcPr>
            <w:tcW w:w="1996" w:type="dxa"/>
            <w:noWrap w:val="0"/>
            <w:vAlign w:val="center"/>
          </w:tcPr>
          <w:p w14:paraId="62E100F0">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89" w:name="_Toc4485662"/>
            <w:bookmarkStart w:id="90" w:name="_Toc533340186"/>
            <w:r>
              <w:rPr>
                <w:rFonts w:hint="eastAsia" w:ascii="仿宋_GB2312" w:hAnsi="仿宋_GB2312" w:eastAsia="仿宋_GB2312" w:cs="仿宋_GB2312"/>
                <w:b w:val="0"/>
                <w:sz w:val="21"/>
                <w:szCs w:val="21"/>
                <w:lang w:val="en-US" w:eastAsia="zh-CN"/>
              </w:rPr>
              <w:t>1.按要求提供</w:t>
            </w:r>
            <w:bookmarkEnd w:id="89"/>
            <w:bookmarkEnd w:id="90"/>
          </w:p>
          <w:p w14:paraId="575E0D49">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91" w:name="_Toc533340187"/>
            <w:bookmarkStart w:id="92" w:name="_Toc4485663"/>
            <w:r>
              <w:rPr>
                <w:rFonts w:hint="eastAsia" w:ascii="仿宋_GB2312" w:hAnsi="仿宋_GB2312" w:eastAsia="仿宋_GB2312" w:cs="仿宋_GB2312"/>
                <w:b w:val="0"/>
                <w:sz w:val="21"/>
                <w:szCs w:val="21"/>
                <w:lang w:val="en-US" w:eastAsia="zh-CN"/>
              </w:rPr>
              <w:t>2.合法有效</w:t>
            </w:r>
            <w:bookmarkEnd w:id="91"/>
            <w:bookmarkEnd w:id="92"/>
          </w:p>
        </w:tc>
        <w:tc>
          <w:tcPr>
            <w:tcW w:w="759" w:type="dxa"/>
            <w:noWrap w:val="0"/>
            <w:vAlign w:val="top"/>
          </w:tcPr>
          <w:p w14:paraId="258D95E7">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7E484D65">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60049628">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346F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noWrap w:val="0"/>
            <w:vAlign w:val="center"/>
          </w:tcPr>
          <w:p w14:paraId="1F0ACFBF">
            <w:pPr>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964" w:type="dxa"/>
            <w:noWrap w:val="0"/>
            <w:vAlign w:val="center"/>
          </w:tcPr>
          <w:p w14:paraId="3D8BB366">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14:paraId="46505C0B">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14:paraId="6426B297">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联合体各方均需提供上述证明（如适用）</w:t>
            </w:r>
          </w:p>
        </w:tc>
        <w:tc>
          <w:tcPr>
            <w:tcW w:w="1996" w:type="dxa"/>
            <w:noWrap w:val="0"/>
            <w:vAlign w:val="center"/>
          </w:tcPr>
          <w:p w14:paraId="7C630602">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93" w:name="_Toc4485664"/>
            <w:bookmarkStart w:id="94" w:name="_Toc533340188"/>
            <w:r>
              <w:rPr>
                <w:rFonts w:hint="eastAsia" w:ascii="仿宋_GB2312" w:hAnsi="仿宋_GB2312" w:eastAsia="仿宋_GB2312" w:cs="仿宋_GB2312"/>
                <w:b w:val="0"/>
                <w:sz w:val="21"/>
                <w:szCs w:val="21"/>
                <w:lang w:val="en-US" w:eastAsia="zh-CN"/>
              </w:rPr>
              <w:t>1.按要求提供</w:t>
            </w:r>
            <w:bookmarkEnd w:id="93"/>
            <w:bookmarkEnd w:id="94"/>
          </w:p>
          <w:p w14:paraId="6AA38A2E">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95" w:name="_Toc4485665"/>
            <w:bookmarkStart w:id="96" w:name="_Toc533340189"/>
            <w:r>
              <w:rPr>
                <w:rFonts w:hint="eastAsia" w:ascii="仿宋_GB2312" w:hAnsi="仿宋_GB2312" w:eastAsia="仿宋_GB2312" w:cs="仿宋_GB2312"/>
                <w:b w:val="0"/>
                <w:sz w:val="21"/>
                <w:szCs w:val="21"/>
                <w:lang w:val="en-US" w:eastAsia="zh-CN"/>
              </w:rPr>
              <w:t>2.合法有效</w:t>
            </w:r>
            <w:bookmarkEnd w:id="95"/>
            <w:bookmarkEnd w:id="96"/>
          </w:p>
        </w:tc>
        <w:tc>
          <w:tcPr>
            <w:tcW w:w="759" w:type="dxa"/>
            <w:noWrap w:val="0"/>
            <w:vAlign w:val="top"/>
          </w:tcPr>
          <w:p w14:paraId="236F3956">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57B9A388">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2E7EDB1B">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0E52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noWrap w:val="0"/>
            <w:vAlign w:val="center"/>
          </w:tcPr>
          <w:p w14:paraId="1323C9DB">
            <w:pPr>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964" w:type="dxa"/>
            <w:noWrap w:val="0"/>
            <w:vAlign w:val="center"/>
          </w:tcPr>
          <w:p w14:paraId="48296362">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具备履行合同所必需的设备和专业技术能力声明函</w:t>
            </w:r>
          </w:p>
        </w:tc>
        <w:tc>
          <w:tcPr>
            <w:tcW w:w="1996" w:type="dxa"/>
            <w:noWrap w:val="0"/>
            <w:vAlign w:val="center"/>
          </w:tcPr>
          <w:p w14:paraId="56742A03">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97" w:name="_Toc4485666"/>
            <w:bookmarkStart w:id="98" w:name="_Toc533340190"/>
            <w:r>
              <w:rPr>
                <w:rFonts w:hint="eastAsia" w:ascii="仿宋_GB2312" w:hAnsi="仿宋_GB2312" w:eastAsia="仿宋_GB2312" w:cs="仿宋_GB2312"/>
                <w:b w:val="0"/>
                <w:sz w:val="21"/>
                <w:szCs w:val="21"/>
                <w:lang w:val="en-US" w:eastAsia="zh-CN"/>
              </w:rPr>
              <w:t>1.信息完整</w:t>
            </w:r>
            <w:bookmarkEnd w:id="97"/>
            <w:bookmarkEnd w:id="98"/>
          </w:p>
          <w:p w14:paraId="7695A354">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99" w:name="_Toc533340191"/>
            <w:bookmarkStart w:id="100" w:name="_Toc4485667"/>
            <w:r>
              <w:rPr>
                <w:rFonts w:hint="eastAsia" w:ascii="仿宋_GB2312" w:hAnsi="仿宋_GB2312" w:eastAsia="仿宋_GB2312" w:cs="仿宋_GB2312"/>
                <w:b w:val="0"/>
                <w:sz w:val="21"/>
                <w:szCs w:val="21"/>
                <w:lang w:val="en-US" w:eastAsia="zh-CN"/>
              </w:rPr>
              <w:t>2.按规定签章</w:t>
            </w:r>
            <w:bookmarkEnd w:id="99"/>
            <w:bookmarkEnd w:id="100"/>
          </w:p>
        </w:tc>
        <w:tc>
          <w:tcPr>
            <w:tcW w:w="759" w:type="dxa"/>
            <w:noWrap w:val="0"/>
            <w:vAlign w:val="top"/>
          </w:tcPr>
          <w:p w14:paraId="78E7CB87">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2840343F">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7CFE7C9E">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289D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noWrap w:val="0"/>
            <w:vAlign w:val="center"/>
          </w:tcPr>
          <w:p w14:paraId="6D955149">
            <w:pPr>
              <w:adjustRightInd w:val="0"/>
              <w:snapToGrid w:val="0"/>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964" w:type="dxa"/>
            <w:noWrap w:val="0"/>
            <w:vAlign w:val="center"/>
          </w:tcPr>
          <w:p w14:paraId="49D6A6AE">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14:paraId="7821BAF3">
            <w:pPr>
              <w:adjustRightInd w:val="0"/>
              <w:snapToGrid w:val="0"/>
              <w:jc w:val="left"/>
              <w:rPr>
                <w:rFonts w:hint="eastAsia" w:ascii="仿宋_GB2312" w:hAnsi="仿宋_GB2312" w:eastAsia="仿宋_GB2312" w:cs="仿宋_GB2312"/>
              </w:rPr>
            </w:pPr>
            <w:r>
              <w:rPr>
                <w:rFonts w:hint="eastAsia" w:ascii="仿宋_GB2312" w:hAnsi="仿宋_GB2312" w:eastAsia="仿宋_GB2312" w:cs="仿宋_GB2312"/>
                <w:szCs w:val="21"/>
              </w:rPr>
              <w:t>联合体各方均需提供上述证明（如适用）</w:t>
            </w:r>
          </w:p>
        </w:tc>
        <w:tc>
          <w:tcPr>
            <w:tcW w:w="1996" w:type="dxa"/>
            <w:noWrap w:val="0"/>
            <w:vAlign w:val="center"/>
          </w:tcPr>
          <w:p w14:paraId="3790A9ED">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101" w:name="_Toc4485668"/>
            <w:bookmarkStart w:id="102" w:name="_Toc533340192"/>
            <w:r>
              <w:rPr>
                <w:rFonts w:hint="eastAsia" w:ascii="仿宋_GB2312" w:hAnsi="仿宋_GB2312" w:eastAsia="仿宋_GB2312" w:cs="仿宋_GB2312"/>
                <w:b w:val="0"/>
                <w:sz w:val="21"/>
                <w:szCs w:val="21"/>
                <w:lang w:val="en-US" w:eastAsia="zh-CN"/>
              </w:rPr>
              <w:t>1.按给定格式填写</w:t>
            </w:r>
            <w:bookmarkEnd w:id="101"/>
            <w:bookmarkEnd w:id="102"/>
          </w:p>
          <w:p w14:paraId="55E1DC22">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103" w:name="_Toc533340193"/>
            <w:bookmarkStart w:id="104" w:name="_Toc4485669"/>
            <w:r>
              <w:rPr>
                <w:rFonts w:hint="eastAsia" w:ascii="仿宋_GB2312" w:hAnsi="仿宋_GB2312" w:eastAsia="仿宋_GB2312" w:cs="仿宋_GB2312"/>
                <w:b w:val="0"/>
                <w:sz w:val="21"/>
                <w:szCs w:val="21"/>
                <w:lang w:val="en-US" w:eastAsia="zh-CN"/>
              </w:rPr>
              <w:t>2.按规定签章</w:t>
            </w:r>
            <w:bookmarkEnd w:id="103"/>
            <w:bookmarkEnd w:id="104"/>
          </w:p>
        </w:tc>
        <w:tc>
          <w:tcPr>
            <w:tcW w:w="759" w:type="dxa"/>
            <w:noWrap w:val="0"/>
            <w:vAlign w:val="top"/>
          </w:tcPr>
          <w:p w14:paraId="3C79862E">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5F36C291">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5F213729">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7756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noWrap w:val="0"/>
            <w:vAlign w:val="center"/>
          </w:tcPr>
          <w:p w14:paraId="41835B78">
            <w:pPr>
              <w:adjustRightInd w:val="0"/>
              <w:snapToGrid w:val="0"/>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964" w:type="dxa"/>
            <w:noWrap w:val="0"/>
            <w:vAlign w:val="center"/>
          </w:tcPr>
          <w:p w14:paraId="4A5211CF">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rPr>
              <w:t>联合体协议书（如适用）</w:t>
            </w:r>
          </w:p>
        </w:tc>
        <w:tc>
          <w:tcPr>
            <w:tcW w:w="1996" w:type="dxa"/>
            <w:noWrap w:val="0"/>
            <w:vAlign w:val="center"/>
          </w:tcPr>
          <w:p w14:paraId="4ABBE99A">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105" w:name="_Toc4485670"/>
            <w:bookmarkStart w:id="106" w:name="_Toc533340194"/>
            <w:r>
              <w:rPr>
                <w:rFonts w:hint="eastAsia" w:ascii="仿宋_GB2312" w:hAnsi="仿宋_GB2312" w:eastAsia="仿宋_GB2312" w:cs="仿宋_GB2312"/>
                <w:b w:val="0"/>
                <w:sz w:val="21"/>
                <w:szCs w:val="21"/>
                <w:lang w:val="en-US" w:eastAsia="zh-CN"/>
              </w:rPr>
              <w:t>1.按要求提供</w:t>
            </w:r>
            <w:bookmarkEnd w:id="105"/>
            <w:bookmarkEnd w:id="106"/>
          </w:p>
          <w:p w14:paraId="75A25766">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107" w:name="_Toc4485671"/>
            <w:bookmarkStart w:id="108" w:name="_Toc533340195"/>
            <w:r>
              <w:rPr>
                <w:rFonts w:hint="eastAsia" w:ascii="仿宋_GB2312" w:hAnsi="仿宋_GB2312" w:eastAsia="仿宋_GB2312" w:cs="仿宋_GB2312"/>
                <w:b w:val="0"/>
                <w:sz w:val="21"/>
                <w:szCs w:val="21"/>
                <w:lang w:val="en-US" w:eastAsia="zh-CN"/>
              </w:rPr>
              <w:t>2.合法有效</w:t>
            </w:r>
            <w:bookmarkEnd w:id="107"/>
            <w:bookmarkEnd w:id="108"/>
          </w:p>
        </w:tc>
        <w:tc>
          <w:tcPr>
            <w:tcW w:w="759" w:type="dxa"/>
            <w:noWrap w:val="0"/>
            <w:vAlign w:val="top"/>
          </w:tcPr>
          <w:p w14:paraId="167E1360">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43BC45A2">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673A93D0">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014B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noWrap w:val="0"/>
            <w:vAlign w:val="center"/>
          </w:tcPr>
          <w:p w14:paraId="0239EE1D">
            <w:pPr>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3964" w:type="dxa"/>
            <w:noWrap w:val="0"/>
            <w:vAlign w:val="center"/>
          </w:tcPr>
          <w:p w14:paraId="7B1B502C">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其它资格证明文件：</w:t>
            </w:r>
          </w:p>
          <w:p w14:paraId="1ED623A1">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（1）供应商具备电力工程总承包三级（含三级）以上资质；</w:t>
            </w:r>
          </w:p>
          <w:p w14:paraId="42B041FB">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（2）建造师须具备机电工程专业二级（含二级）以上执业资格，并具备有效的安全生产考核合格证书(B证)；</w:t>
            </w:r>
          </w:p>
          <w:p w14:paraId="339AF3BE">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lang w:val="en-US" w:eastAsia="zh-CN"/>
              </w:rPr>
              <w:t>（3）供应商具备有效期内的安全生产许可证；</w:t>
            </w:r>
          </w:p>
        </w:tc>
        <w:tc>
          <w:tcPr>
            <w:tcW w:w="1996" w:type="dxa"/>
            <w:noWrap w:val="0"/>
            <w:vAlign w:val="center"/>
          </w:tcPr>
          <w:p w14:paraId="7A472197">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bookmarkStart w:id="109" w:name="_Toc533340198"/>
            <w:bookmarkStart w:id="110" w:name="_Toc4485674"/>
            <w:r>
              <w:rPr>
                <w:rFonts w:hint="eastAsia" w:ascii="仿宋_GB2312" w:hAnsi="仿宋_GB2312" w:eastAsia="仿宋_GB2312" w:cs="仿宋_GB2312"/>
                <w:b w:val="0"/>
                <w:sz w:val="21"/>
                <w:szCs w:val="21"/>
                <w:lang w:val="en-US" w:eastAsia="zh-CN"/>
              </w:rPr>
              <w:t>无供应商须知</w:t>
            </w:r>
          </w:p>
          <w:p w14:paraId="43B3AF32">
            <w:pPr>
              <w:pStyle w:val="5"/>
              <w:adjustRightInd w:val="0"/>
              <w:snapToGrid w:val="0"/>
              <w:spacing w:before="0" w:after="0" w:line="320" w:lineRule="exact"/>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22.3.1所述的不良记录</w:t>
            </w:r>
            <w:bookmarkEnd w:id="109"/>
            <w:bookmarkEnd w:id="110"/>
          </w:p>
        </w:tc>
        <w:tc>
          <w:tcPr>
            <w:tcW w:w="759" w:type="dxa"/>
            <w:noWrap w:val="0"/>
            <w:vAlign w:val="top"/>
          </w:tcPr>
          <w:p w14:paraId="3608EA03">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14D39A4E">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616C06BA">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r w14:paraId="5FA9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noWrap w:val="0"/>
            <w:vAlign w:val="center"/>
          </w:tcPr>
          <w:p w14:paraId="2A8509BC">
            <w:pPr>
              <w:adjustRightInd w:val="0"/>
              <w:snapToGrid w:val="0"/>
              <w:spacing w:line="320" w:lineRule="exact"/>
              <w:jc w:val="center"/>
              <w:rPr>
                <w:rFonts w:hint="eastAsia" w:ascii="仿宋_GB2312" w:hAnsi="仿宋_GB2312" w:eastAsia="仿宋_GB2312" w:cs="仿宋_GB2312"/>
              </w:rPr>
            </w:pPr>
          </w:p>
        </w:tc>
        <w:tc>
          <w:tcPr>
            <w:tcW w:w="3964" w:type="dxa"/>
            <w:noWrap w:val="0"/>
            <w:vAlign w:val="center"/>
          </w:tcPr>
          <w:p w14:paraId="4B3E8892">
            <w:pPr>
              <w:adjustRightInd w:val="0"/>
              <w:snapToGrid w:val="0"/>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6" w:type="dxa"/>
            <w:noWrap w:val="0"/>
            <w:vAlign w:val="top"/>
          </w:tcPr>
          <w:p w14:paraId="28DB0416">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09FFE1FB">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59" w:type="dxa"/>
            <w:noWrap w:val="0"/>
            <w:vAlign w:val="top"/>
          </w:tcPr>
          <w:p w14:paraId="6BEFED05">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c>
          <w:tcPr>
            <w:tcW w:w="760" w:type="dxa"/>
            <w:noWrap w:val="0"/>
            <w:vAlign w:val="top"/>
          </w:tcPr>
          <w:p w14:paraId="3B520983">
            <w:pPr>
              <w:pStyle w:val="5"/>
              <w:adjustRightInd w:val="0"/>
              <w:snapToGrid w:val="0"/>
              <w:spacing w:before="0" w:after="0" w:line="320" w:lineRule="exact"/>
              <w:jc w:val="center"/>
              <w:rPr>
                <w:rFonts w:hint="eastAsia" w:ascii="仿宋_GB2312" w:hAnsi="仿宋_GB2312" w:eastAsia="仿宋_GB2312" w:cs="仿宋_GB2312"/>
                <w:sz w:val="21"/>
                <w:szCs w:val="21"/>
                <w:lang w:val="en-US" w:eastAsia="zh-CN"/>
              </w:rPr>
            </w:pPr>
          </w:p>
        </w:tc>
      </w:tr>
    </w:tbl>
    <w:p w14:paraId="10FF09A9">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22958BA2">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32F0EA77">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审查人签字：</w:t>
      </w:r>
    </w:p>
    <w:p w14:paraId="4F8CFA2A">
      <w:pPr>
        <w:adjustRightInd w:val="0"/>
        <w:snapToGrid w:val="0"/>
        <w:rPr>
          <w:rFonts w:hint="eastAsia" w:ascii="仿宋_GB2312" w:hAnsi="仿宋_GB2312" w:eastAsia="仿宋_GB2312" w:cs="仿宋_GB2312"/>
          <w:b/>
          <w:szCs w:val="21"/>
        </w:rPr>
      </w:pPr>
      <w:r>
        <w:rPr>
          <w:rFonts w:hint="eastAsia" w:ascii="仿宋_GB2312" w:hAnsi="仿宋_GB2312" w:eastAsia="仿宋_GB2312" w:cs="仿宋_GB2312"/>
        </w:rPr>
        <w:t>日      期</w:t>
      </w:r>
      <w:r>
        <w:rPr>
          <w:rFonts w:hint="eastAsia" w:ascii="仿宋_GB2312" w:hAnsi="仿宋_GB2312" w:eastAsia="仿宋_GB2312" w:cs="仿宋_GB2312"/>
          <w:b/>
          <w:szCs w:val="21"/>
        </w:rPr>
        <w:br w:type="page"/>
      </w:r>
    </w:p>
    <w:p w14:paraId="7A1AEC75">
      <w:pPr>
        <w:pStyle w:val="5"/>
        <w:adjustRightInd w:val="0"/>
        <w:snapToGrid w:val="0"/>
        <w:spacing w:before="0" w:after="0" w:line="240" w:lineRule="auto"/>
        <w:jc w:val="left"/>
        <w:rPr>
          <w:rFonts w:hint="eastAsia" w:ascii="仿宋_GB2312" w:hAnsi="仿宋_GB2312" w:eastAsia="仿宋_GB2312" w:cs="仿宋_GB2312"/>
          <w:sz w:val="28"/>
          <w:szCs w:val="28"/>
        </w:rPr>
      </w:pPr>
      <w:bookmarkStart w:id="111" w:name="_Toc533340199"/>
      <w:bookmarkStart w:id="112" w:name="_Toc4485675"/>
      <w:r>
        <w:rPr>
          <w:rFonts w:hint="eastAsia" w:ascii="仿宋_GB2312" w:hAnsi="仿宋_GB2312" w:eastAsia="仿宋_GB2312" w:cs="仿宋_GB2312"/>
          <w:sz w:val="28"/>
          <w:szCs w:val="28"/>
        </w:rPr>
        <w:t xml:space="preserve">附件2                  </w:t>
      </w:r>
    </w:p>
    <w:p w14:paraId="3D2366CE">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1"/>
      <w:bookmarkEnd w:id="11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14:paraId="70FE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noWrap w:val="0"/>
            <w:vAlign w:val="center"/>
          </w:tcPr>
          <w:p w14:paraId="0204E4C3">
            <w:pPr>
              <w:jc w:val="center"/>
              <w:rPr>
                <w:rFonts w:hint="eastAsia" w:ascii="仿宋_GB2312" w:hAnsi="仿宋_GB2312" w:eastAsia="仿宋_GB2312" w:cs="仿宋_GB2312"/>
              </w:rPr>
            </w:pPr>
            <w:bookmarkStart w:id="113" w:name="_Toc533340200"/>
            <w:bookmarkStart w:id="114" w:name="_Toc4485676"/>
            <w:r>
              <w:rPr>
                <w:rFonts w:hint="eastAsia" w:ascii="仿宋_GB2312" w:hAnsi="仿宋_GB2312" w:eastAsia="仿宋_GB2312" w:cs="仿宋_GB2312"/>
              </w:rPr>
              <w:t>序号</w:t>
            </w:r>
          </w:p>
        </w:tc>
        <w:tc>
          <w:tcPr>
            <w:tcW w:w="2415" w:type="dxa"/>
            <w:vMerge w:val="restart"/>
            <w:noWrap w:val="0"/>
            <w:vAlign w:val="center"/>
          </w:tcPr>
          <w:p w14:paraId="1951952D">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审查项目</w:t>
            </w:r>
            <w:bookmarkEnd w:id="113"/>
            <w:bookmarkEnd w:id="114"/>
          </w:p>
        </w:tc>
        <w:tc>
          <w:tcPr>
            <w:tcW w:w="2776" w:type="dxa"/>
            <w:vMerge w:val="restart"/>
            <w:noWrap w:val="0"/>
            <w:vAlign w:val="center"/>
          </w:tcPr>
          <w:p w14:paraId="13E6CF94">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bookmarkStart w:id="115" w:name="_Toc533340201"/>
            <w:bookmarkStart w:id="116" w:name="_Toc4485677"/>
            <w:r>
              <w:rPr>
                <w:rFonts w:hint="eastAsia" w:ascii="仿宋_GB2312" w:hAnsi="仿宋_GB2312" w:eastAsia="仿宋_GB2312" w:cs="仿宋_GB2312"/>
                <w:b w:val="0"/>
                <w:sz w:val="21"/>
                <w:szCs w:val="21"/>
                <w:lang w:val="en-US" w:eastAsia="zh-CN"/>
              </w:rPr>
              <w:t>审查标准</w:t>
            </w:r>
            <w:bookmarkEnd w:id="115"/>
            <w:bookmarkEnd w:id="116"/>
          </w:p>
        </w:tc>
        <w:tc>
          <w:tcPr>
            <w:tcW w:w="2544" w:type="dxa"/>
            <w:gridSpan w:val="3"/>
            <w:noWrap w:val="0"/>
            <w:vAlign w:val="center"/>
          </w:tcPr>
          <w:p w14:paraId="34085771">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bookmarkStart w:id="117" w:name="_Toc4485678"/>
            <w:bookmarkStart w:id="118" w:name="_Toc533340202"/>
            <w:r>
              <w:rPr>
                <w:rFonts w:hint="eastAsia" w:ascii="仿宋_GB2312" w:hAnsi="仿宋_GB2312" w:eastAsia="仿宋_GB2312" w:cs="仿宋_GB2312"/>
                <w:b w:val="0"/>
                <w:sz w:val="21"/>
                <w:szCs w:val="21"/>
                <w:lang w:val="en-US" w:eastAsia="zh-CN"/>
              </w:rPr>
              <w:t>供应商名称</w:t>
            </w:r>
            <w:bookmarkEnd w:id="117"/>
            <w:bookmarkEnd w:id="118"/>
          </w:p>
        </w:tc>
      </w:tr>
      <w:tr w14:paraId="280B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noWrap w:val="0"/>
            <w:vAlign w:val="center"/>
          </w:tcPr>
          <w:p w14:paraId="440B70FF">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p>
        </w:tc>
        <w:tc>
          <w:tcPr>
            <w:tcW w:w="2415" w:type="dxa"/>
            <w:vMerge w:val="continue"/>
            <w:noWrap w:val="0"/>
            <w:vAlign w:val="center"/>
          </w:tcPr>
          <w:p w14:paraId="4141AAFB">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p>
        </w:tc>
        <w:tc>
          <w:tcPr>
            <w:tcW w:w="2776" w:type="dxa"/>
            <w:vMerge w:val="continue"/>
            <w:noWrap w:val="0"/>
            <w:vAlign w:val="center"/>
          </w:tcPr>
          <w:p w14:paraId="10685DF6">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p>
        </w:tc>
        <w:tc>
          <w:tcPr>
            <w:tcW w:w="847" w:type="dxa"/>
            <w:noWrap w:val="0"/>
            <w:vAlign w:val="center"/>
          </w:tcPr>
          <w:p w14:paraId="25D52C22">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p>
        </w:tc>
        <w:tc>
          <w:tcPr>
            <w:tcW w:w="848" w:type="dxa"/>
            <w:noWrap w:val="0"/>
            <w:vAlign w:val="center"/>
          </w:tcPr>
          <w:p w14:paraId="15784D60">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p>
        </w:tc>
        <w:tc>
          <w:tcPr>
            <w:tcW w:w="849" w:type="dxa"/>
            <w:noWrap w:val="0"/>
            <w:vAlign w:val="center"/>
          </w:tcPr>
          <w:p w14:paraId="5B7A8BC2">
            <w:pPr>
              <w:pStyle w:val="5"/>
              <w:adjustRightInd w:val="0"/>
              <w:snapToGrid w:val="0"/>
              <w:spacing w:before="0" w:after="0" w:line="240" w:lineRule="auto"/>
              <w:jc w:val="center"/>
              <w:rPr>
                <w:rFonts w:hint="eastAsia" w:ascii="仿宋_GB2312" w:hAnsi="仿宋_GB2312" w:eastAsia="仿宋_GB2312" w:cs="仿宋_GB2312"/>
                <w:b w:val="0"/>
                <w:sz w:val="21"/>
                <w:szCs w:val="21"/>
                <w:lang w:val="en-US" w:eastAsia="zh-CN"/>
              </w:rPr>
            </w:pPr>
          </w:p>
        </w:tc>
      </w:tr>
      <w:tr w14:paraId="03F7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4623C3E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noWrap w:val="0"/>
            <w:vAlign w:val="center"/>
          </w:tcPr>
          <w:p w14:paraId="69ED9397">
            <w:pPr>
              <w:spacing w:line="360" w:lineRule="exact"/>
              <w:rPr>
                <w:rFonts w:ascii="仿宋_GB2312" w:hAnsi="仿宋_GB2312" w:eastAsia="仿宋_GB2312" w:cs="仿宋_GB2312"/>
                <w:b/>
                <w:szCs w:val="21"/>
              </w:rPr>
            </w:pPr>
            <w:r>
              <w:rPr>
                <w:rFonts w:hint="eastAsia" w:ascii="仿宋_GB2312" w:hAnsi="仿宋_GB2312" w:eastAsia="仿宋_GB2312" w:cs="仿宋_GB2312"/>
                <w:szCs w:val="21"/>
              </w:rPr>
              <w:t>响应函</w:t>
            </w:r>
          </w:p>
        </w:tc>
        <w:tc>
          <w:tcPr>
            <w:tcW w:w="2776" w:type="dxa"/>
            <w:noWrap w:val="0"/>
            <w:vAlign w:val="top"/>
          </w:tcPr>
          <w:p w14:paraId="2DC47679">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1.按给定格式填写</w:t>
            </w:r>
          </w:p>
          <w:p w14:paraId="5B6AE9CB">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2.响应询价文件实质性要求</w:t>
            </w:r>
          </w:p>
          <w:p w14:paraId="5901C894">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3.按规定签章</w:t>
            </w:r>
          </w:p>
        </w:tc>
        <w:tc>
          <w:tcPr>
            <w:tcW w:w="847" w:type="dxa"/>
            <w:noWrap w:val="0"/>
            <w:vAlign w:val="center"/>
          </w:tcPr>
          <w:p w14:paraId="7B91E70D">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center"/>
          </w:tcPr>
          <w:p w14:paraId="76AE2791">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center"/>
          </w:tcPr>
          <w:p w14:paraId="3BF62318">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34C7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noWrap w:val="0"/>
            <w:vAlign w:val="center"/>
          </w:tcPr>
          <w:p w14:paraId="11CEEBA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noWrap w:val="0"/>
            <w:vAlign w:val="center"/>
          </w:tcPr>
          <w:p w14:paraId="3F594094">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递交磋商保证金证明材料复印件</w:t>
            </w:r>
          </w:p>
        </w:tc>
        <w:tc>
          <w:tcPr>
            <w:tcW w:w="2776" w:type="dxa"/>
            <w:noWrap w:val="0"/>
            <w:vAlign w:val="top"/>
          </w:tcPr>
          <w:p w14:paraId="6FABE64C">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1.按要求提供</w:t>
            </w:r>
          </w:p>
          <w:p w14:paraId="68122D61">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2.合法有效</w:t>
            </w:r>
          </w:p>
        </w:tc>
        <w:tc>
          <w:tcPr>
            <w:tcW w:w="847" w:type="dxa"/>
            <w:noWrap w:val="0"/>
            <w:vAlign w:val="center"/>
          </w:tcPr>
          <w:p w14:paraId="53058C4C">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center"/>
          </w:tcPr>
          <w:p w14:paraId="3CEF6D56">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center"/>
          </w:tcPr>
          <w:p w14:paraId="2A3ACBE3">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3322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205721B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noWrap w:val="0"/>
            <w:vAlign w:val="center"/>
          </w:tcPr>
          <w:p w14:paraId="5CE995D3">
            <w:pPr>
              <w:spacing w:line="360" w:lineRule="exact"/>
              <w:rPr>
                <w:rFonts w:ascii="仿宋_GB2312" w:hAnsi="仿宋_GB2312" w:eastAsia="仿宋_GB2312" w:cs="仿宋_GB2312"/>
                <w:b/>
                <w:szCs w:val="21"/>
              </w:rPr>
            </w:pPr>
            <w:r>
              <w:rPr>
                <w:rFonts w:hint="eastAsia" w:ascii="仿宋_GB2312" w:hAnsi="仿宋_GB2312" w:eastAsia="仿宋_GB2312" w:cs="仿宋_GB2312"/>
                <w:szCs w:val="21"/>
              </w:rPr>
              <w:t>报价一览表</w:t>
            </w:r>
          </w:p>
        </w:tc>
        <w:tc>
          <w:tcPr>
            <w:tcW w:w="2776" w:type="dxa"/>
            <w:noWrap w:val="0"/>
            <w:vAlign w:val="top"/>
          </w:tcPr>
          <w:p w14:paraId="63DDDA9E">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1.按给定格式填写</w:t>
            </w:r>
          </w:p>
          <w:p w14:paraId="0EED66CB">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2.响应询价文件实质性要求</w:t>
            </w:r>
          </w:p>
          <w:p w14:paraId="7420A086">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3.按规定签章</w:t>
            </w:r>
          </w:p>
        </w:tc>
        <w:tc>
          <w:tcPr>
            <w:tcW w:w="847" w:type="dxa"/>
            <w:noWrap w:val="0"/>
            <w:vAlign w:val="top"/>
          </w:tcPr>
          <w:p w14:paraId="71F2FFBE">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top"/>
          </w:tcPr>
          <w:p w14:paraId="35EB03F3">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top"/>
          </w:tcPr>
          <w:p w14:paraId="62AEF668">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4C48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7BBB7A9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noWrap w:val="0"/>
            <w:vAlign w:val="center"/>
          </w:tcPr>
          <w:p w14:paraId="04B3BA7B">
            <w:pPr>
              <w:spacing w:line="360" w:lineRule="exact"/>
              <w:rPr>
                <w:rFonts w:ascii="仿宋_GB2312" w:hAnsi="仿宋_GB2312" w:eastAsia="仿宋_GB2312" w:cs="仿宋_GB2312"/>
                <w:b/>
                <w:szCs w:val="21"/>
              </w:rPr>
            </w:pPr>
            <w:r>
              <w:rPr>
                <w:rFonts w:hint="eastAsia" w:ascii="仿宋_GB2312" w:hAnsi="仿宋_GB2312" w:eastAsia="仿宋_GB2312" w:cs="仿宋_GB2312"/>
                <w:szCs w:val="21"/>
              </w:rPr>
              <w:t>工程量清单报价表</w:t>
            </w:r>
          </w:p>
        </w:tc>
        <w:tc>
          <w:tcPr>
            <w:tcW w:w="2776" w:type="dxa"/>
            <w:noWrap w:val="0"/>
            <w:vAlign w:val="top"/>
          </w:tcPr>
          <w:p w14:paraId="024A88B6">
            <w:pPr>
              <w:pStyle w:val="5"/>
              <w:adjustRightInd w:val="0"/>
              <w:snapToGrid w:val="0"/>
              <w:spacing w:before="0" w:after="0" w:line="320" w:lineRule="exact"/>
              <w:jc w:val="left"/>
              <w:rPr>
                <w:rFonts w:hint="eastAsia" w:ascii="仿宋_GB2312" w:hAnsi="仿宋_GB2312" w:eastAsia="仿宋_GB2312" w:cs="仿宋_GB2312"/>
                <w:b w:val="0"/>
                <w:sz w:val="21"/>
                <w:szCs w:val="21"/>
                <w:lang w:val="en-US" w:eastAsia="zh-CN"/>
              </w:rPr>
            </w:pPr>
            <w:bookmarkStart w:id="119" w:name="_Toc533340209"/>
            <w:bookmarkStart w:id="120" w:name="_Toc4485683"/>
            <w:r>
              <w:rPr>
                <w:rFonts w:hint="eastAsia" w:ascii="仿宋_GB2312" w:hAnsi="仿宋_GB2312" w:eastAsia="仿宋_GB2312" w:cs="仿宋_GB2312"/>
                <w:b w:val="0"/>
                <w:sz w:val="21"/>
                <w:szCs w:val="21"/>
                <w:lang w:val="en-US" w:eastAsia="zh-CN"/>
              </w:rPr>
              <w:t>1.按规定格式填写</w:t>
            </w:r>
            <w:bookmarkEnd w:id="119"/>
            <w:bookmarkEnd w:id="120"/>
          </w:p>
          <w:p w14:paraId="7961A8F7">
            <w:pPr>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14:paraId="611203B3">
            <w:pPr>
              <w:pStyle w:val="5"/>
              <w:adjustRightInd w:val="0"/>
              <w:snapToGrid w:val="0"/>
              <w:spacing w:before="0" w:after="0" w:line="320" w:lineRule="exact"/>
              <w:jc w:val="left"/>
              <w:rPr>
                <w:rFonts w:hint="eastAsia" w:ascii="仿宋_GB2312" w:hAnsi="仿宋_GB2312" w:eastAsia="仿宋_GB2312" w:cs="仿宋_GB2312"/>
                <w:b w:val="0"/>
                <w:sz w:val="21"/>
                <w:szCs w:val="21"/>
                <w:lang w:val="en-US" w:eastAsia="zh-CN"/>
              </w:rPr>
            </w:pPr>
            <w:bookmarkStart w:id="121" w:name="_Toc533340210"/>
            <w:bookmarkStart w:id="122" w:name="_Toc4485684"/>
            <w:r>
              <w:rPr>
                <w:rFonts w:hint="eastAsia" w:ascii="仿宋_GB2312" w:hAnsi="仿宋_GB2312" w:eastAsia="仿宋_GB2312" w:cs="仿宋_GB2312"/>
                <w:b w:val="0"/>
                <w:sz w:val="21"/>
                <w:szCs w:val="21"/>
                <w:lang w:val="en-US" w:eastAsia="zh-CN"/>
              </w:rPr>
              <w:t>3.按规定签章</w:t>
            </w:r>
            <w:bookmarkEnd w:id="121"/>
            <w:bookmarkEnd w:id="122"/>
          </w:p>
        </w:tc>
        <w:tc>
          <w:tcPr>
            <w:tcW w:w="847" w:type="dxa"/>
            <w:noWrap w:val="0"/>
            <w:vAlign w:val="top"/>
          </w:tcPr>
          <w:p w14:paraId="30B384C3">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top"/>
          </w:tcPr>
          <w:p w14:paraId="22F41F9E">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top"/>
          </w:tcPr>
          <w:p w14:paraId="588EBB71">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614D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73D318B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noWrap w:val="0"/>
            <w:vAlign w:val="center"/>
          </w:tcPr>
          <w:p w14:paraId="1E53819E">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商务条款偏离表</w:t>
            </w:r>
          </w:p>
        </w:tc>
        <w:tc>
          <w:tcPr>
            <w:tcW w:w="2776" w:type="dxa"/>
            <w:noWrap w:val="0"/>
            <w:vAlign w:val="top"/>
          </w:tcPr>
          <w:p w14:paraId="4F6A3063">
            <w:pPr>
              <w:pStyle w:val="5"/>
              <w:adjustRightInd w:val="0"/>
              <w:snapToGrid w:val="0"/>
              <w:spacing w:before="0" w:after="0" w:line="320" w:lineRule="exact"/>
              <w:jc w:val="left"/>
              <w:rPr>
                <w:rFonts w:hint="eastAsia" w:ascii="仿宋_GB2312" w:hAnsi="仿宋_GB2312" w:eastAsia="仿宋_GB2312" w:cs="仿宋_GB2312"/>
                <w:b w:val="0"/>
                <w:sz w:val="21"/>
                <w:szCs w:val="21"/>
                <w:lang w:val="en-US" w:eastAsia="zh-CN"/>
              </w:rPr>
            </w:pPr>
            <w:bookmarkStart w:id="123" w:name="_Toc4485685"/>
            <w:bookmarkStart w:id="124" w:name="_Toc533340211"/>
            <w:r>
              <w:rPr>
                <w:rFonts w:hint="eastAsia" w:ascii="仿宋_GB2312" w:hAnsi="仿宋_GB2312" w:eastAsia="仿宋_GB2312" w:cs="仿宋_GB2312"/>
                <w:b w:val="0"/>
                <w:sz w:val="21"/>
                <w:szCs w:val="21"/>
                <w:lang w:val="en-US" w:eastAsia="zh-CN"/>
              </w:rPr>
              <w:t>1.按给定格式填写</w:t>
            </w:r>
            <w:bookmarkEnd w:id="123"/>
            <w:bookmarkEnd w:id="124"/>
          </w:p>
          <w:p w14:paraId="5FAB4FDA">
            <w:pPr>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14:paraId="62E0FF7D">
            <w:pPr>
              <w:pStyle w:val="5"/>
              <w:adjustRightInd w:val="0"/>
              <w:snapToGrid w:val="0"/>
              <w:spacing w:before="0" w:after="0" w:line="320" w:lineRule="exact"/>
              <w:jc w:val="left"/>
              <w:rPr>
                <w:rFonts w:hint="eastAsia" w:ascii="仿宋_GB2312" w:hAnsi="仿宋_GB2312" w:eastAsia="仿宋_GB2312" w:cs="仿宋_GB2312"/>
                <w:b w:val="0"/>
                <w:sz w:val="21"/>
                <w:szCs w:val="21"/>
                <w:lang w:val="en-US" w:eastAsia="zh-CN"/>
              </w:rPr>
            </w:pPr>
            <w:bookmarkStart w:id="125" w:name="_Toc533340212"/>
            <w:bookmarkStart w:id="126" w:name="_Toc4485686"/>
            <w:r>
              <w:rPr>
                <w:rFonts w:hint="eastAsia" w:ascii="仿宋_GB2312" w:hAnsi="仿宋_GB2312" w:eastAsia="仿宋_GB2312" w:cs="仿宋_GB2312"/>
                <w:b w:val="0"/>
                <w:sz w:val="21"/>
                <w:szCs w:val="21"/>
                <w:lang w:val="en-US" w:eastAsia="zh-CN"/>
              </w:rPr>
              <w:t>3.按规定签章</w:t>
            </w:r>
            <w:bookmarkEnd w:id="125"/>
            <w:bookmarkEnd w:id="126"/>
          </w:p>
        </w:tc>
        <w:tc>
          <w:tcPr>
            <w:tcW w:w="847" w:type="dxa"/>
            <w:noWrap w:val="0"/>
            <w:vAlign w:val="top"/>
          </w:tcPr>
          <w:p w14:paraId="4CFF839D">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top"/>
          </w:tcPr>
          <w:p w14:paraId="31C19339">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top"/>
          </w:tcPr>
          <w:p w14:paraId="54C84838">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758D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23804C5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noWrap w:val="0"/>
            <w:vAlign w:val="center"/>
          </w:tcPr>
          <w:p w14:paraId="1F847E37">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供应商关联单位说明</w:t>
            </w:r>
          </w:p>
        </w:tc>
        <w:tc>
          <w:tcPr>
            <w:tcW w:w="2776" w:type="dxa"/>
            <w:noWrap w:val="0"/>
            <w:vAlign w:val="top"/>
          </w:tcPr>
          <w:p w14:paraId="32A969B2">
            <w:pPr>
              <w:pStyle w:val="5"/>
              <w:adjustRightInd w:val="0"/>
              <w:snapToGrid w:val="0"/>
              <w:spacing w:before="0" w:after="0" w:line="320" w:lineRule="exact"/>
              <w:jc w:val="left"/>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1.按给定格式填写</w:t>
            </w:r>
          </w:p>
          <w:p w14:paraId="573EC8D0">
            <w:pPr>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14:paraId="791311FE">
            <w:pPr>
              <w:pStyle w:val="5"/>
              <w:adjustRightInd w:val="0"/>
              <w:snapToGrid w:val="0"/>
              <w:spacing w:before="0" w:after="0" w:line="320" w:lineRule="exact"/>
              <w:jc w:val="left"/>
              <w:rPr>
                <w:rFonts w:hint="eastAsia" w:ascii="仿宋_GB2312" w:hAnsi="仿宋_GB2312" w:eastAsia="仿宋_GB2312" w:cs="仿宋_GB2312"/>
                <w:b w:val="0"/>
                <w:sz w:val="21"/>
                <w:szCs w:val="21"/>
                <w:lang w:val="en-US" w:eastAsia="zh-CN"/>
              </w:rPr>
            </w:pPr>
            <w:r>
              <w:rPr>
                <w:rFonts w:hint="eastAsia" w:ascii="仿宋_GB2312" w:hAnsi="仿宋_GB2312" w:eastAsia="仿宋_GB2312" w:cs="仿宋_GB2312"/>
                <w:b w:val="0"/>
                <w:sz w:val="21"/>
                <w:szCs w:val="21"/>
                <w:lang w:val="en-US" w:eastAsia="zh-CN"/>
              </w:rPr>
              <w:t>3.按规定签章</w:t>
            </w:r>
          </w:p>
        </w:tc>
        <w:tc>
          <w:tcPr>
            <w:tcW w:w="847" w:type="dxa"/>
            <w:noWrap w:val="0"/>
            <w:vAlign w:val="top"/>
          </w:tcPr>
          <w:p w14:paraId="11F0E595">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top"/>
          </w:tcPr>
          <w:p w14:paraId="38BEF21D">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top"/>
          </w:tcPr>
          <w:p w14:paraId="0729D2C3">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1654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noWrap w:val="0"/>
            <w:vAlign w:val="center"/>
          </w:tcPr>
          <w:p w14:paraId="1D20DB8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2415" w:type="dxa"/>
            <w:noWrap w:val="0"/>
            <w:vAlign w:val="center"/>
          </w:tcPr>
          <w:p w14:paraId="389060F5">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其他符合性证明材料(如适用) </w:t>
            </w:r>
          </w:p>
        </w:tc>
        <w:tc>
          <w:tcPr>
            <w:tcW w:w="2776" w:type="dxa"/>
            <w:noWrap w:val="0"/>
            <w:vAlign w:val="center"/>
          </w:tcPr>
          <w:p w14:paraId="783BBB16">
            <w:pPr>
              <w:pStyle w:val="5"/>
              <w:adjustRightInd w:val="0"/>
              <w:snapToGrid w:val="0"/>
              <w:spacing w:before="0" w:after="0" w:line="320" w:lineRule="exact"/>
              <w:jc w:val="center"/>
              <w:rPr>
                <w:rFonts w:hint="eastAsia" w:ascii="仿宋_GB2312" w:hAnsi="仿宋_GB2312" w:eastAsia="仿宋_GB2312" w:cs="仿宋_GB2312"/>
                <w:b w:val="0"/>
                <w:sz w:val="21"/>
                <w:szCs w:val="21"/>
                <w:lang w:val="en-US" w:eastAsia="zh-CN"/>
              </w:rPr>
            </w:pPr>
            <w:bookmarkStart w:id="127" w:name="_Toc4485689"/>
            <w:bookmarkStart w:id="128" w:name="_Toc533340215"/>
            <w:r>
              <w:rPr>
                <w:rFonts w:hint="eastAsia" w:ascii="仿宋_GB2312" w:hAnsi="仿宋_GB2312" w:eastAsia="仿宋_GB2312" w:cs="仿宋_GB2312"/>
                <w:b w:val="0"/>
                <w:sz w:val="21"/>
                <w:szCs w:val="21"/>
                <w:lang w:val="en-US" w:eastAsia="zh-CN"/>
              </w:rPr>
              <w:t>无供应商须知1.5</w:t>
            </w:r>
            <w:bookmarkEnd w:id="127"/>
            <w:bookmarkEnd w:id="128"/>
            <w:bookmarkStart w:id="129" w:name="_Toc4485690"/>
            <w:bookmarkStart w:id="130" w:name="_Toc533340216"/>
            <w:r>
              <w:rPr>
                <w:rFonts w:hint="eastAsia" w:ascii="仿宋_GB2312" w:hAnsi="仿宋_GB2312" w:eastAsia="仿宋_GB2312" w:cs="仿宋_GB2312"/>
                <w:b w:val="0"/>
                <w:sz w:val="21"/>
                <w:szCs w:val="21"/>
                <w:lang w:val="en-US" w:eastAsia="zh-CN"/>
              </w:rPr>
              <w:t>所述情形</w:t>
            </w:r>
            <w:bookmarkEnd w:id="129"/>
            <w:bookmarkEnd w:id="130"/>
          </w:p>
        </w:tc>
        <w:tc>
          <w:tcPr>
            <w:tcW w:w="847" w:type="dxa"/>
            <w:noWrap w:val="0"/>
            <w:vAlign w:val="top"/>
          </w:tcPr>
          <w:p w14:paraId="0E4049C8">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top"/>
          </w:tcPr>
          <w:p w14:paraId="20D16CE1">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top"/>
          </w:tcPr>
          <w:p w14:paraId="0104BACA">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r w14:paraId="53F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noWrap w:val="0"/>
            <w:vAlign w:val="center"/>
          </w:tcPr>
          <w:p w14:paraId="7CA2938A">
            <w:pPr>
              <w:snapToGrid w:val="0"/>
              <w:jc w:val="center"/>
              <w:rPr>
                <w:rFonts w:hint="eastAsia" w:ascii="仿宋_GB2312" w:hAnsi="仿宋_GB2312" w:eastAsia="仿宋_GB2312" w:cs="仿宋_GB2312"/>
                <w:szCs w:val="21"/>
              </w:rPr>
            </w:pPr>
          </w:p>
        </w:tc>
        <w:tc>
          <w:tcPr>
            <w:tcW w:w="2415" w:type="dxa"/>
            <w:noWrap w:val="0"/>
            <w:vAlign w:val="center"/>
          </w:tcPr>
          <w:p w14:paraId="69F3EE11">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noWrap w:val="0"/>
            <w:vAlign w:val="top"/>
          </w:tcPr>
          <w:p w14:paraId="1A2E63D4">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7" w:type="dxa"/>
            <w:noWrap w:val="0"/>
            <w:vAlign w:val="top"/>
          </w:tcPr>
          <w:p w14:paraId="1EF84BF8">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8" w:type="dxa"/>
            <w:noWrap w:val="0"/>
            <w:vAlign w:val="top"/>
          </w:tcPr>
          <w:p w14:paraId="2C651B0C">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c>
          <w:tcPr>
            <w:tcW w:w="849" w:type="dxa"/>
            <w:noWrap w:val="0"/>
            <w:vAlign w:val="top"/>
          </w:tcPr>
          <w:p w14:paraId="1B8E4DAC">
            <w:pPr>
              <w:pStyle w:val="5"/>
              <w:adjustRightInd w:val="0"/>
              <w:snapToGrid w:val="0"/>
              <w:spacing w:before="0" w:after="0" w:line="240" w:lineRule="auto"/>
              <w:jc w:val="center"/>
              <w:rPr>
                <w:rFonts w:hint="eastAsia" w:ascii="仿宋_GB2312" w:hAnsi="仿宋_GB2312" w:eastAsia="仿宋_GB2312" w:cs="仿宋_GB2312"/>
                <w:sz w:val="21"/>
                <w:szCs w:val="21"/>
                <w:lang w:val="en-US" w:eastAsia="zh-CN"/>
              </w:rPr>
            </w:pPr>
          </w:p>
        </w:tc>
      </w:tr>
    </w:tbl>
    <w:p w14:paraId="59D41F41">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5C37A903">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2CAEAA9A">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w:t>
      </w:r>
    </w:p>
    <w:p w14:paraId="4AB5EA4F">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日      期： </w:t>
      </w:r>
    </w:p>
    <w:p w14:paraId="4E9BD3D1">
      <w:pPr>
        <w:pStyle w:val="5"/>
        <w:adjustRightInd w:val="0"/>
        <w:snapToGrid w:val="0"/>
        <w:spacing w:before="0" w:after="0" w:line="240" w:lineRule="auto"/>
        <w:jc w:val="left"/>
        <w:rPr>
          <w:rFonts w:hint="eastAsia" w:ascii="仿宋_GB2312" w:hAnsi="仿宋_GB2312" w:eastAsia="仿宋_GB2312" w:cs="仿宋_GB2312"/>
          <w:szCs w:val="32"/>
        </w:rPr>
      </w:pPr>
      <w:bookmarkStart w:id="131" w:name="_Toc17433_WPSOffice_Level2"/>
      <w:r>
        <w:rPr>
          <w:rFonts w:ascii="仿宋_GB2312" w:hAnsi="仿宋_GB2312" w:eastAsia="仿宋_GB2312" w:cs="仿宋_GB2312"/>
          <w:szCs w:val="28"/>
        </w:rPr>
        <w:br w:type="page"/>
      </w:r>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bookmarkEnd w:id="131"/>
    <w:p w14:paraId="1DD4C279">
      <w:pPr>
        <w:jc w:val="center"/>
        <w:rPr>
          <w:rFonts w:hint="eastAsia" w:ascii="仿宋_GB2312" w:hAnsi="仿宋_GB2312" w:eastAsia="仿宋_GB2312" w:cs="仿宋_GB2312"/>
          <w:b/>
          <w:sz w:val="32"/>
          <w:szCs w:val="32"/>
        </w:rPr>
      </w:pPr>
      <w:bookmarkStart w:id="132" w:name="_Toc4485696"/>
      <w:bookmarkStart w:id="133" w:name="_Toc29210"/>
      <w:r>
        <w:rPr>
          <w:rFonts w:hint="eastAsia" w:ascii="仿宋_GB2312" w:hAnsi="仿宋_GB2312" w:eastAsia="仿宋_GB2312" w:cs="仿宋_GB2312"/>
          <w:b/>
          <w:sz w:val="32"/>
          <w:szCs w:val="32"/>
        </w:rPr>
        <w:t>评分细则</w:t>
      </w:r>
    </w:p>
    <w:p w14:paraId="22F4A1B6">
      <w:pPr>
        <w:jc w:val="left"/>
        <w:rPr>
          <w:rFonts w:hint="eastAsia"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tbl>
      <w:tblPr>
        <w:tblStyle w:val="11"/>
        <w:tblW w:w="5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84"/>
        <w:gridCol w:w="6400"/>
        <w:gridCol w:w="856"/>
      </w:tblGrid>
      <w:tr w14:paraId="2FC5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581" w:type="pct"/>
            <w:noWrap w:val="0"/>
            <w:vAlign w:val="center"/>
          </w:tcPr>
          <w:p w14:paraId="6577C8A5">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szCs w:val="21"/>
              </w:rPr>
              <w:t>包号</w:t>
            </w:r>
          </w:p>
        </w:tc>
        <w:tc>
          <w:tcPr>
            <w:tcW w:w="4418" w:type="pct"/>
            <w:gridSpan w:val="3"/>
            <w:noWrap w:val="0"/>
            <w:vAlign w:val="center"/>
          </w:tcPr>
          <w:p w14:paraId="0FBB6EB3">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szCs w:val="21"/>
                <w:lang w:val="en-US" w:eastAsia="zh-CN"/>
              </w:rPr>
              <w:t>0</w:t>
            </w:r>
            <w:r>
              <w:rPr>
                <w:rFonts w:hint="eastAsia" w:ascii="仿宋_GB2312" w:eastAsia="仿宋_GB2312"/>
                <w:b/>
                <w:color w:val="000000"/>
                <w:szCs w:val="21"/>
              </w:rPr>
              <w:t>01</w:t>
            </w:r>
          </w:p>
        </w:tc>
      </w:tr>
      <w:tr w14:paraId="7A7C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581" w:type="pct"/>
            <w:noWrap w:val="0"/>
            <w:vAlign w:val="center"/>
          </w:tcPr>
          <w:p w14:paraId="67E0D4ED">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kern w:val="0"/>
                <w:szCs w:val="21"/>
              </w:rPr>
              <w:t>项目</w:t>
            </w:r>
          </w:p>
        </w:tc>
        <w:tc>
          <w:tcPr>
            <w:tcW w:w="3970" w:type="pct"/>
            <w:gridSpan w:val="2"/>
            <w:noWrap w:val="0"/>
            <w:vAlign w:val="center"/>
          </w:tcPr>
          <w:p w14:paraId="1AEA9CDD">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kern w:val="0"/>
                <w:szCs w:val="21"/>
              </w:rPr>
              <w:t>评分标准</w:t>
            </w:r>
          </w:p>
        </w:tc>
        <w:tc>
          <w:tcPr>
            <w:tcW w:w="448" w:type="pct"/>
            <w:noWrap w:val="0"/>
            <w:vAlign w:val="center"/>
          </w:tcPr>
          <w:p w14:paraId="0712B3AB">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kern w:val="0"/>
                <w:szCs w:val="21"/>
              </w:rPr>
              <w:t>满分</w:t>
            </w:r>
          </w:p>
        </w:tc>
      </w:tr>
      <w:tr w14:paraId="22D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581" w:type="pct"/>
            <w:noWrap w:val="0"/>
            <w:vAlign w:val="center"/>
          </w:tcPr>
          <w:p w14:paraId="1A24F05D">
            <w:pPr>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价格部分</w:t>
            </w:r>
          </w:p>
          <w:p w14:paraId="3ABBCD96">
            <w:pPr>
              <w:snapToGrid w:val="0"/>
              <w:spacing w:line="400" w:lineRule="exact"/>
              <w:jc w:val="center"/>
              <w:rPr>
                <w:rFonts w:hint="eastAsia" w:ascii="仿宋_GB2312" w:eastAsia="仿宋_GB2312"/>
                <w:color w:val="000000"/>
                <w:szCs w:val="21"/>
              </w:rPr>
            </w:pPr>
            <w:r>
              <w:rPr>
                <w:rFonts w:hint="eastAsia" w:ascii="仿宋_GB2312" w:eastAsia="仿宋_GB2312"/>
                <w:color w:val="000000"/>
                <w:kern w:val="0"/>
                <w:szCs w:val="21"/>
              </w:rPr>
              <w:t>（</w:t>
            </w:r>
            <w:r>
              <w:rPr>
                <w:rFonts w:hint="eastAsia" w:ascii="仿宋_GB2312" w:eastAsia="仿宋_GB2312"/>
                <w:color w:val="000000"/>
                <w:kern w:val="0"/>
                <w:szCs w:val="21"/>
                <w:lang w:val="en-US" w:eastAsia="zh-CN"/>
              </w:rPr>
              <w:t>30</w:t>
            </w:r>
            <w:r>
              <w:rPr>
                <w:rFonts w:hint="eastAsia" w:ascii="仿宋_GB2312" w:eastAsia="仿宋_GB2312"/>
                <w:color w:val="000000"/>
                <w:kern w:val="0"/>
                <w:szCs w:val="21"/>
              </w:rPr>
              <w:t>分）</w:t>
            </w:r>
          </w:p>
        </w:tc>
        <w:tc>
          <w:tcPr>
            <w:tcW w:w="3970" w:type="pct"/>
            <w:gridSpan w:val="2"/>
            <w:noWrap w:val="0"/>
            <w:vAlign w:val="center"/>
          </w:tcPr>
          <w:p w14:paraId="652193B6">
            <w:pPr>
              <w:snapToGrid w:val="0"/>
              <w:spacing w:line="400" w:lineRule="exact"/>
              <w:rPr>
                <w:rFonts w:hint="eastAsia" w:ascii="仿宋_GB2312" w:eastAsia="仿宋_GB2312"/>
                <w:bCs/>
                <w:color w:val="000000"/>
                <w:szCs w:val="21"/>
              </w:rPr>
            </w:pPr>
            <w:r>
              <w:rPr>
                <w:rFonts w:hint="eastAsia" w:ascii="仿宋_GB2312" w:eastAsia="仿宋_GB2312"/>
                <w:bCs/>
                <w:color w:val="000000"/>
                <w:szCs w:val="21"/>
              </w:rPr>
              <w:t>1.磋商报价超过最高投标限价的响应文件将被否决。</w:t>
            </w:r>
          </w:p>
          <w:p w14:paraId="4C4446EB">
            <w:pPr>
              <w:snapToGrid w:val="0"/>
              <w:spacing w:line="400" w:lineRule="exact"/>
              <w:rPr>
                <w:rFonts w:hint="eastAsia" w:ascii="仿宋_GB2312" w:eastAsia="仿宋_GB2312"/>
                <w:bCs/>
                <w:color w:val="000000"/>
                <w:szCs w:val="21"/>
              </w:rPr>
            </w:pPr>
            <w:r>
              <w:rPr>
                <w:rFonts w:hint="eastAsia" w:ascii="仿宋_GB2312" w:eastAsia="仿宋_GB2312"/>
                <w:bCs/>
                <w:color w:val="000000"/>
                <w:szCs w:val="21"/>
              </w:rPr>
              <w:t>2.报价得分：满足磋商文件要求且最后报价最低的供应商的价格为磋商基准价，其价格分为满分。其他供应商的价格分统一按照下列公式计算：</w:t>
            </w:r>
          </w:p>
          <w:p w14:paraId="3F559EB9">
            <w:pPr>
              <w:snapToGrid w:val="0"/>
              <w:spacing w:line="400" w:lineRule="exact"/>
              <w:rPr>
                <w:rFonts w:hint="eastAsia" w:ascii="仿宋_GB2312" w:eastAsia="仿宋_GB2312"/>
                <w:szCs w:val="21"/>
              </w:rPr>
            </w:pPr>
            <w:r>
              <w:rPr>
                <w:rFonts w:hint="eastAsia" w:ascii="仿宋_GB2312" w:eastAsia="仿宋_GB2312"/>
                <w:bCs/>
                <w:color w:val="000000"/>
                <w:szCs w:val="21"/>
              </w:rPr>
              <w:t>磋商报价得分=（磋商基准价/最后磋商报价）×</w:t>
            </w:r>
            <w:r>
              <w:rPr>
                <w:rFonts w:hint="eastAsia" w:ascii="仿宋_GB2312" w:eastAsia="仿宋_GB2312"/>
                <w:bCs/>
                <w:color w:val="000000"/>
                <w:szCs w:val="21"/>
                <w:lang w:val="en-US" w:eastAsia="zh-CN"/>
              </w:rPr>
              <w:t>30</w:t>
            </w:r>
            <w:r>
              <w:rPr>
                <w:rFonts w:hint="eastAsia" w:ascii="仿宋_GB2312" w:eastAsia="仿宋_GB2312"/>
                <w:bCs/>
                <w:color w:val="000000"/>
                <w:szCs w:val="21"/>
              </w:rPr>
              <w:t>，四舍五入，保留小数点后两位。</w:t>
            </w:r>
          </w:p>
        </w:tc>
        <w:tc>
          <w:tcPr>
            <w:tcW w:w="448" w:type="pct"/>
            <w:noWrap w:val="0"/>
            <w:vAlign w:val="center"/>
          </w:tcPr>
          <w:p w14:paraId="6BAC380D">
            <w:pPr>
              <w:snapToGrid w:val="0"/>
              <w:spacing w:line="400" w:lineRule="exact"/>
              <w:jc w:val="center"/>
              <w:rPr>
                <w:rFonts w:hint="default" w:ascii="仿宋_GB2312" w:eastAsia="仿宋_GB2312"/>
                <w:color w:val="000000"/>
                <w:szCs w:val="21"/>
                <w:lang w:val="en-US" w:eastAsia="zh-CN"/>
              </w:rPr>
            </w:pPr>
            <w:r>
              <w:rPr>
                <w:rFonts w:hint="eastAsia" w:ascii="仿宋_GB2312" w:eastAsia="仿宋_GB2312"/>
                <w:color w:val="000000"/>
                <w:kern w:val="0"/>
                <w:szCs w:val="21"/>
                <w:lang w:val="en-US" w:eastAsia="zh-CN"/>
              </w:rPr>
              <w:t>30</w:t>
            </w:r>
          </w:p>
        </w:tc>
      </w:tr>
      <w:tr w14:paraId="5DA2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81" w:type="pct"/>
            <w:vMerge w:val="restart"/>
            <w:noWrap w:val="0"/>
            <w:vAlign w:val="center"/>
          </w:tcPr>
          <w:p w14:paraId="08988F7C">
            <w:pPr>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技术部分</w:t>
            </w:r>
          </w:p>
          <w:p w14:paraId="384ABA83">
            <w:pPr>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（4</w:t>
            </w:r>
            <w:r>
              <w:rPr>
                <w:rFonts w:hint="eastAsia" w:ascii="仿宋_GB2312" w:eastAsia="仿宋_GB2312"/>
                <w:color w:val="000000"/>
                <w:kern w:val="0"/>
                <w:szCs w:val="21"/>
                <w:lang w:val="en-US" w:eastAsia="zh-CN"/>
              </w:rPr>
              <w:t>2</w:t>
            </w:r>
            <w:r>
              <w:rPr>
                <w:rFonts w:hint="eastAsia" w:ascii="仿宋_GB2312" w:eastAsia="仿宋_GB2312"/>
                <w:color w:val="000000"/>
                <w:kern w:val="0"/>
                <w:szCs w:val="21"/>
              </w:rPr>
              <w:t>分）</w:t>
            </w:r>
          </w:p>
        </w:tc>
        <w:tc>
          <w:tcPr>
            <w:tcW w:w="620" w:type="pct"/>
            <w:noWrap w:val="0"/>
            <w:vAlign w:val="center"/>
          </w:tcPr>
          <w:p w14:paraId="2F9E4E73">
            <w:pPr>
              <w:adjustRightInd w:val="0"/>
              <w:snapToGrid w:val="0"/>
              <w:spacing w:line="400" w:lineRule="exact"/>
              <w:jc w:val="center"/>
              <w:rPr>
                <w:rFonts w:hint="eastAsia" w:ascii="仿宋_GB2312" w:eastAsia="仿宋_GB2312"/>
                <w:color w:val="000000"/>
                <w:kern w:val="0"/>
                <w:szCs w:val="21"/>
              </w:rPr>
            </w:pPr>
            <w:r>
              <w:rPr>
                <w:rFonts w:hint="eastAsia" w:ascii="仿宋" w:hAnsi="仿宋" w:eastAsia="仿宋" w:cs="仿宋"/>
                <w:kern w:val="0"/>
                <w:szCs w:val="21"/>
                <w:lang w:bidi="ar"/>
              </w:rPr>
              <w:t>施工方案与技术措施</w:t>
            </w:r>
          </w:p>
        </w:tc>
        <w:tc>
          <w:tcPr>
            <w:tcW w:w="6400" w:type="dxa"/>
            <w:noWrap w:val="0"/>
            <w:vAlign w:val="center"/>
          </w:tcPr>
          <w:p w14:paraId="56BA16F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施工方案与技术措施：</w:t>
            </w:r>
          </w:p>
          <w:p w14:paraId="1A8A892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（1）方案有效、符合项目需求，得</w:t>
            </w:r>
            <w:r>
              <w:rPr>
                <w:rFonts w:hint="eastAsia" w:ascii="仿宋" w:hAnsi="仿宋" w:eastAsia="仿宋" w:cs="仿宋"/>
                <w:kern w:val="0"/>
                <w:szCs w:val="21"/>
                <w:lang w:val="en-US" w:eastAsia="zh-CN" w:bidi="ar"/>
              </w:rPr>
              <w:t>6</w:t>
            </w:r>
            <w:r>
              <w:rPr>
                <w:rFonts w:hint="eastAsia" w:ascii="仿宋" w:hAnsi="仿宋" w:eastAsia="仿宋" w:cs="仿宋"/>
                <w:kern w:val="0"/>
                <w:szCs w:val="21"/>
                <w:lang w:bidi="ar"/>
              </w:rPr>
              <w:t>分，</w:t>
            </w:r>
          </w:p>
          <w:p w14:paraId="1B268399">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（2）内容存在缺陷的，得4分，</w:t>
            </w:r>
          </w:p>
          <w:p w14:paraId="03C806C9">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（3）内容存在不符合项目需求的，得2分，</w:t>
            </w:r>
          </w:p>
          <w:p w14:paraId="0150039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（4）未提供，得0分。</w:t>
            </w:r>
          </w:p>
          <w:p w14:paraId="061FE6E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注：缺陷指对项目需求理解存在偏差、存在相互矛盾内容、未针对本项目编写等任意一种情形。</w:t>
            </w:r>
          </w:p>
          <w:p w14:paraId="7B1A496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宋体-18030" w:eastAsia="仿宋_GB2312" w:cs="宋体-18030"/>
                <w:sz w:val="24"/>
              </w:rPr>
            </w:pPr>
            <w:r>
              <w:rPr>
                <w:rFonts w:hint="eastAsia" w:ascii="仿宋" w:hAnsi="仿宋" w:eastAsia="仿宋" w:cs="仿宋"/>
                <w:kern w:val="0"/>
                <w:szCs w:val="21"/>
                <w:lang w:bidi="ar"/>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326F7749">
            <w:pPr>
              <w:snapToGrid w:val="0"/>
              <w:spacing w:line="400" w:lineRule="exac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val="en-US" w:eastAsia="zh-CN"/>
              </w:rPr>
              <w:t>6</w:t>
            </w:r>
          </w:p>
        </w:tc>
      </w:tr>
      <w:tr w14:paraId="058E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81" w:type="pct"/>
            <w:vMerge w:val="continue"/>
            <w:noWrap w:val="0"/>
            <w:vAlign w:val="center"/>
          </w:tcPr>
          <w:p w14:paraId="7FADA041">
            <w:pPr>
              <w:snapToGrid w:val="0"/>
              <w:spacing w:line="400" w:lineRule="exact"/>
              <w:jc w:val="center"/>
              <w:rPr>
                <w:rFonts w:hint="eastAsia" w:ascii="仿宋_GB2312" w:eastAsia="仿宋_GB2312"/>
                <w:color w:val="000000"/>
                <w:kern w:val="0"/>
                <w:szCs w:val="21"/>
              </w:rPr>
            </w:pPr>
          </w:p>
        </w:tc>
        <w:tc>
          <w:tcPr>
            <w:tcW w:w="620" w:type="pct"/>
            <w:noWrap w:val="0"/>
            <w:vAlign w:val="center"/>
          </w:tcPr>
          <w:p w14:paraId="1222D5AD">
            <w:pPr>
              <w:adjustRightInd w:val="0"/>
              <w:snapToGrid w:val="0"/>
              <w:spacing w:line="400" w:lineRule="exact"/>
              <w:jc w:val="center"/>
              <w:rPr>
                <w:rFonts w:hint="eastAsia" w:ascii="仿宋_GB2312" w:eastAsia="仿宋_GB2312"/>
                <w:color w:val="000000"/>
                <w:kern w:val="0"/>
                <w:szCs w:val="21"/>
              </w:rPr>
            </w:pPr>
            <w:r>
              <w:rPr>
                <w:rFonts w:hint="eastAsia" w:ascii="仿宋_GB2312" w:hAnsi="仿宋_GB2312" w:eastAsia="仿宋_GB2312" w:cs="仿宋_GB2312"/>
                <w:color w:val="000000"/>
                <w:kern w:val="2"/>
                <w:sz w:val="21"/>
                <w:szCs w:val="21"/>
                <w:lang w:eastAsia="zh-CN"/>
              </w:rPr>
              <w:t>对工程施工重点、难点关键技术、工艺的分析及解决方案</w:t>
            </w:r>
          </w:p>
        </w:tc>
        <w:tc>
          <w:tcPr>
            <w:tcW w:w="6400" w:type="dxa"/>
            <w:noWrap w:val="0"/>
            <w:vAlign w:val="center"/>
          </w:tcPr>
          <w:p w14:paraId="7E495B8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eastAsia="zh-CN"/>
              </w:rPr>
              <w:t>对工程施工重点、难点关键技术、工艺的分析及解决方案</w:t>
            </w:r>
            <w:r>
              <w:rPr>
                <w:rFonts w:hint="eastAsia" w:ascii="仿宋_GB2312" w:hAnsi="仿宋_GB2312" w:eastAsia="仿宋_GB2312" w:cs="仿宋_GB2312"/>
                <w:color w:val="000000"/>
                <w:kern w:val="2"/>
                <w:sz w:val="21"/>
                <w:szCs w:val="21"/>
                <w:lang w:val="en-US" w:eastAsia="zh-CN"/>
              </w:rPr>
              <w:t>:</w:t>
            </w:r>
          </w:p>
          <w:p w14:paraId="7C916BE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（1）方案有效、符合项目需求，得</w:t>
            </w:r>
            <w:r>
              <w:rPr>
                <w:rFonts w:hint="eastAsia" w:ascii="仿宋" w:hAnsi="仿宋" w:eastAsia="仿宋" w:cs="仿宋"/>
                <w:kern w:val="0"/>
                <w:szCs w:val="21"/>
                <w:lang w:val="en-US" w:eastAsia="zh-CN" w:bidi="ar"/>
              </w:rPr>
              <w:t>6</w:t>
            </w:r>
            <w:r>
              <w:rPr>
                <w:rFonts w:hint="eastAsia" w:ascii="仿宋" w:hAnsi="仿宋" w:eastAsia="仿宋" w:cs="仿宋"/>
                <w:kern w:val="0"/>
                <w:szCs w:val="21"/>
                <w:lang w:bidi="ar"/>
              </w:rPr>
              <w:t>分，</w:t>
            </w:r>
          </w:p>
          <w:p w14:paraId="22B1EC1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（2）内容存在缺陷的，得4分，</w:t>
            </w:r>
          </w:p>
          <w:p w14:paraId="3B45018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（3）内容存在不符合项目需求的，得2分，</w:t>
            </w:r>
          </w:p>
          <w:p w14:paraId="3360620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（4）未提供，得0分。</w:t>
            </w:r>
          </w:p>
          <w:p w14:paraId="58672E8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注：缺陷指对项目需求理解存在偏差、存在相互矛盾内容、未针对本项目编写等任意一种情形。</w:t>
            </w:r>
          </w:p>
          <w:p w14:paraId="74412A3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eastAsia="仿宋_GB2312"/>
                <w:color w:val="000000"/>
                <w:kern w:val="0"/>
                <w:szCs w:val="21"/>
              </w:rPr>
            </w:pPr>
            <w:r>
              <w:rPr>
                <w:rFonts w:hint="eastAsia" w:ascii="仿宋" w:hAnsi="仿宋" w:eastAsia="仿宋" w:cs="仿宋"/>
                <w:kern w:val="0"/>
                <w:szCs w:val="21"/>
                <w:lang w:bidi="ar"/>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664D851E">
            <w:pPr>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6</w:t>
            </w:r>
          </w:p>
        </w:tc>
      </w:tr>
      <w:tr w14:paraId="350D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81" w:type="pct"/>
            <w:vMerge w:val="continue"/>
            <w:noWrap w:val="0"/>
            <w:vAlign w:val="center"/>
          </w:tcPr>
          <w:p w14:paraId="32F846E6">
            <w:pPr>
              <w:snapToGrid w:val="0"/>
              <w:spacing w:line="400" w:lineRule="exact"/>
              <w:jc w:val="center"/>
              <w:rPr>
                <w:rFonts w:hint="eastAsia" w:ascii="仿宋_GB2312" w:eastAsia="仿宋_GB2312"/>
                <w:color w:val="000000"/>
                <w:kern w:val="0"/>
                <w:szCs w:val="21"/>
              </w:rPr>
            </w:pPr>
          </w:p>
        </w:tc>
        <w:tc>
          <w:tcPr>
            <w:tcW w:w="620" w:type="pct"/>
            <w:noWrap w:val="0"/>
            <w:vAlign w:val="center"/>
          </w:tcPr>
          <w:p w14:paraId="5D971446">
            <w:pPr>
              <w:adjustRightInd w:val="0"/>
              <w:snapToGrid w:val="0"/>
              <w:spacing w:line="400" w:lineRule="exact"/>
              <w:jc w:val="center"/>
              <w:rPr>
                <w:rFonts w:hint="eastAsia" w:ascii="仿宋_GB2312" w:eastAsia="仿宋_GB2312"/>
                <w:color w:val="000000"/>
                <w:kern w:val="0"/>
                <w:szCs w:val="21"/>
              </w:rPr>
            </w:pPr>
            <w:r>
              <w:rPr>
                <w:rFonts w:hint="eastAsia" w:ascii="仿宋" w:hAnsi="仿宋" w:eastAsia="仿宋" w:cs="仿宋"/>
                <w:szCs w:val="21"/>
              </w:rPr>
              <w:t>质量管理体系与措施</w:t>
            </w:r>
          </w:p>
        </w:tc>
        <w:tc>
          <w:tcPr>
            <w:tcW w:w="6400" w:type="dxa"/>
            <w:noWrap w:val="0"/>
            <w:vAlign w:val="center"/>
          </w:tcPr>
          <w:p w14:paraId="66F775D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szCs w:val="21"/>
              </w:rPr>
            </w:pPr>
            <w:r>
              <w:rPr>
                <w:rFonts w:hint="eastAsia" w:ascii="仿宋" w:hAnsi="仿宋" w:eastAsia="仿宋" w:cs="仿宋"/>
                <w:szCs w:val="21"/>
              </w:rPr>
              <w:t>质量管理体系与措施：</w:t>
            </w:r>
          </w:p>
          <w:p w14:paraId="37EBFA6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szCs w:val="21"/>
              </w:rPr>
            </w:pPr>
            <w:r>
              <w:rPr>
                <w:rFonts w:hint="eastAsia" w:ascii="仿宋" w:hAnsi="仿宋" w:eastAsia="仿宋" w:cs="仿宋"/>
                <w:szCs w:val="21"/>
              </w:rPr>
              <w:t>（1）方案有效、符合项目需求，得</w:t>
            </w:r>
            <w:r>
              <w:rPr>
                <w:rFonts w:hint="eastAsia" w:ascii="仿宋" w:hAnsi="仿宋" w:eastAsia="仿宋" w:cs="仿宋"/>
                <w:szCs w:val="21"/>
                <w:lang w:val="en-US" w:eastAsia="zh-CN"/>
              </w:rPr>
              <w:t>6</w:t>
            </w:r>
            <w:r>
              <w:rPr>
                <w:rFonts w:hint="eastAsia" w:ascii="仿宋" w:hAnsi="仿宋" w:eastAsia="仿宋" w:cs="仿宋"/>
                <w:szCs w:val="21"/>
              </w:rPr>
              <w:t>分，</w:t>
            </w:r>
          </w:p>
          <w:p w14:paraId="4580E1C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szCs w:val="21"/>
              </w:rPr>
            </w:pPr>
            <w:r>
              <w:rPr>
                <w:rFonts w:hint="eastAsia" w:ascii="仿宋" w:hAnsi="仿宋" w:eastAsia="仿宋" w:cs="仿宋"/>
                <w:szCs w:val="21"/>
              </w:rPr>
              <w:t>（2）内容存在缺陷的，得</w:t>
            </w:r>
            <w:r>
              <w:rPr>
                <w:rFonts w:hint="eastAsia" w:ascii="仿宋" w:hAnsi="仿宋" w:eastAsia="仿宋" w:cs="仿宋"/>
                <w:szCs w:val="21"/>
                <w:lang w:val="en-US" w:eastAsia="zh-CN"/>
              </w:rPr>
              <w:t>4</w:t>
            </w:r>
            <w:r>
              <w:rPr>
                <w:rFonts w:hint="eastAsia" w:ascii="仿宋" w:hAnsi="仿宋" w:eastAsia="仿宋" w:cs="仿宋"/>
                <w:szCs w:val="21"/>
              </w:rPr>
              <w:t>分，</w:t>
            </w:r>
          </w:p>
          <w:p w14:paraId="09C7E64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szCs w:val="21"/>
              </w:rPr>
            </w:pPr>
            <w:r>
              <w:rPr>
                <w:rFonts w:hint="eastAsia" w:ascii="仿宋" w:hAnsi="仿宋" w:eastAsia="仿宋" w:cs="仿宋"/>
                <w:szCs w:val="21"/>
              </w:rPr>
              <w:t>（3）内容存在不符合项目需求的，得2分，</w:t>
            </w:r>
          </w:p>
          <w:p w14:paraId="6C00AD2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szCs w:val="21"/>
              </w:rPr>
            </w:pPr>
            <w:r>
              <w:rPr>
                <w:rFonts w:hint="eastAsia" w:ascii="仿宋" w:hAnsi="仿宋" w:eastAsia="仿宋" w:cs="仿宋"/>
                <w:szCs w:val="21"/>
              </w:rPr>
              <w:t>（4）未提供，得0分。</w:t>
            </w:r>
          </w:p>
          <w:p w14:paraId="56560FF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szCs w:val="21"/>
              </w:rPr>
            </w:pPr>
            <w:r>
              <w:rPr>
                <w:rFonts w:hint="eastAsia" w:ascii="仿宋" w:hAnsi="仿宋" w:eastAsia="仿宋" w:cs="仿宋"/>
                <w:szCs w:val="21"/>
              </w:rPr>
              <w:t>注：缺陷指对项目需求理解存在偏差、存在相互矛盾内容、未针对本项目编写等任意一种情形。</w:t>
            </w:r>
          </w:p>
          <w:p w14:paraId="2D5AFE2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eastAsia="仿宋_GB2312"/>
                <w:color w:val="000000"/>
                <w:kern w:val="0"/>
                <w:szCs w:val="21"/>
              </w:rPr>
            </w:pPr>
            <w:r>
              <w:rPr>
                <w:rFonts w:hint="eastAsia" w:ascii="仿宋" w:hAnsi="仿宋" w:eastAsia="仿宋" w:cs="仿宋"/>
                <w:szCs w:val="21"/>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02896774">
            <w:pPr>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6</w:t>
            </w:r>
          </w:p>
        </w:tc>
      </w:tr>
      <w:tr w14:paraId="35F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81" w:type="pct"/>
            <w:vMerge w:val="continue"/>
            <w:noWrap w:val="0"/>
            <w:vAlign w:val="center"/>
          </w:tcPr>
          <w:p w14:paraId="36CDD991">
            <w:pPr>
              <w:snapToGrid w:val="0"/>
              <w:spacing w:line="400" w:lineRule="exact"/>
              <w:jc w:val="center"/>
              <w:rPr>
                <w:rFonts w:hint="eastAsia" w:ascii="仿宋_GB2312" w:eastAsia="仿宋_GB2312"/>
                <w:color w:val="000000"/>
                <w:kern w:val="0"/>
                <w:szCs w:val="21"/>
              </w:rPr>
            </w:pPr>
          </w:p>
        </w:tc>
        <w:tc>
          <w:tcPr>
            <w:tcW w:w="620" w:type="pct"/>
            <w:noWrap w:val="0"/>
            <w:vAlign w:val="center"/>
          </w:tcPr>
          <w:p w14:paraId="68C7617F">
            <w:pPr>
              <w:adjustRightInd w:val="0"/>
              <w:snapToGrid w:val="0"/>
              <w:spacing w:line="400" w:lineRule="exact"/>
              <w:rPr>
                <w:rFonts w:hint="eastAsia" w:ascii="仿宋_GB2312" w:eastAsia="仿宋_GB2312"/>
                <w:color w:val="000000"/>
                <w:kern w:val="0"/>
                <w:szCs w:val="21"/>
              </w:rPr>
            </w:pPr>
            <w:r>
              <w:rPr>
                <w:rFonts w:hint="eastAsia" w:ascii="仿宋" w:hAnsi="仿宋" w:eastAsia="仿宋" w:cs="仿宋"/>
                <w:szCs w:val="21"/>
              </w:rPr>
              <w:t>工程进度计划与措施</w:t>
            </w:r>
          </w:p>
        </w:tc>
        <w:tc>
          <w:tcPr>
            <w:tcW w:w="6400" w:type="dxa"/>
            <w:noWrap w:val="0"/>
            <w:vAlign w:val="center"/>
          </w:tcPr>
          <w:p w14:paraId="09C358C7">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工程进度计划与措施：</w:t>
            </w:r>
          </w:p>
          <w:p w14:paraId="252F51DC">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（1）方案有效、符合项目需求，得</w:t>
            </w:r>
            <w:r>
              <w:rPr>
                <w:rFonts w:hint="eastAsia" w:ascii="仿宋" w:hAnsi="仿宋" w:eastAsia="仿宋" w:cs="仿宋"/>
                <w:szCs w:val="21"/>
                <w:lang w:val="en-US" w:eastAsia="zh-CN"/>
              </w:rPr>
              <w:t>6</w:t>
            </w:r>
            <w:r>
              <w:rPr>
                <w:rFonts w:hint="eastAsia" w:ascii="仿宋" w:hAnsi="仿宋" w:eastAsia="仿宋" w:cs="仿宋"/>
                <w:szCs w:val="21"/>
              </w:rPr>
              <w:t>分，</w:t>
            </w:r>
          </w:p>
          <w:p w14:paraId="09F86FBC">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（2）内容存在缺陷的，得</w:t>
            </w:r>
            <w:r>
              <w:rPr>
                <w:rFonts w:hint="eastAsia" w:ascii="仿宋" w:hAnsi="仿宋" w:eastAsia="仿宋" w:cs="仿宋"/>
                <w:szCs w:val="21"/>
                <w:lang w:val="en-US" w:eastAsia="zh-CN"/>
              </w:rPr>
              <w:t>4</w:t>
            </w:r>
            <w:r>
              <w:rPr>
                <w:rFonts w:hint="eastAsia" w:ascii="仿宋" w:hAnsi="仿宋" w:eastAsia="仿宋" w:cs="仿宋"/>
                <w:szCs w:val="21"/>
              </w:rPr>
              <w:t>分，</w:t>
            </w:r>
          </w:p>
          <w:p w14:paraId="7FEC8146">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（3）内容存在不符合项目需求的，得2分，</w:t>
            </w:r>
          </w:p>
          <w:p w14:paraId="20A91635">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（4）未提供，得0分。</w:t>
            </w:r>
          </w:p>
          <w:p w14:paraId="3F393802">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注：缺陷指对项目需求理解存在偏差、存在相互矛盾内容、未针对本项目编写等任意一种情形。</w:t>
            </w:r>
          </w:p>
          <w:p w14:paraId="3F9B0778">
            <w:pPr>
              <w:keepNext w:val="0"/>
              <w:keepLines w:val="0"/>
              <w:pageBreakBefore w:val="0"/>
              <w:widowControl/>
              <w:kinsoku/>
              <w:wordWrap/>
              <w:overflowPunct/>
              <w:topLinePunct w:val="0"/>
              <w:autoSpaceDE/>
              <w:autoSpaceDN/>
              <w:bidi w:val="0"/>
              <w:adjustRightInd w:val="0"/>
              <w:snapToGrid w:val="0"/>
              <w:jc w:val="left"/>
              <w:rPr>
                <w:rFonts w:hint="eastAsia" w:ascii="仿宋_GB2312" w:eastAsia="仿宋_GB2312"/>
                <w:color w:val="000000"/>
                <w:kern w:val="0"/>
                <w:szCs w:val="21"/>
              </w:rPr>
            </w:pPr>
            <w:r>
              <w:rPr>
                <w:rFonts w:hint="eastAsia" w:ascii="仿宋" w:hAnsi="仿宋" w:eastAsia="仿宋" w:cs="仿宋"/>
                <w:szCs w:val="21"/>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1A980855">
            <w:pPr>
              <w:snapToGrid w:val="0"/>
              <w:spacing w:line="400" w:lineRule="exac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val="en-US" w:eastAsia="zh-CN"/>
              </w:rPr>
              <w:t>6</w:t>
            </w:r>
          </w:p>
        </w:tc>
      </w:tr>
      <w:tr w14:paraId="77E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81" w:type="pct"/>
            <w:vMerge w:val="continue"/>
            <w:noWrap w:val="0"/>
            <w:vAlign w:val="center"/>
          </w:tcPr>
          <w:p w14:paraId="145FC4EF">
            <w:pPr>
              <w:snapToGrid w:val="0"/>
              <w:spacing w:line="400" w:lineRule="exact"/>
              <w:jc w:val="center"/>
              <w:rPr>
                <w:rFonts w:hint="eastAsia" w:ascii="仿宋_GB2312" w:eastAsia="仿宋_GB2312"/>
                <w:color w:val="000000"/>
                <w:kern w:val="0"/>
                <w:szCs w:val="21"/>
              </w:rPr>
            </w:pPr>
          </w:p>
        </w:tc>
        <w:tc>
          <w:tcPr>
            <w:tcW w:w="620" w:type="pct"/>
            <w:noWrap w:val="0"/>
            <w:vAlign w:val="center"/>
          </w:tcPr>
          <w:p w14:paraId="07738F34">
            <w:pPr>
              <w:adjustRightInd w:val="0"/>
              <w:snapToGrid w:val="0"/>
              <w:spacing w:line="400" w:lineRule="exact"/>
              <w:jc w:val="center"/>
              <w:rPr>
                <w:rFonts w:hint="eastAsia" w:ascii="仿宋_GB2312" w:hAnsi="宋体-18030" w:eastAsia="仿宋_GB2312" w:cs="宋体-18030"/>
                <w:sz w:val="24"/>
              </w:rPr>
            </w:pPr>
            <w:r>
              <w:rPr>
                <w:rFonts w:hint="eastAsia" w:ascii="仿宋_GB2312" w:hAnsi="仿宋_GB2312" w:eastAsia="仿宋_GB2312" w:cs="仿宋_GB2312"/>
                <w:kern w:val="2"/>
                <w:sz w:val="21"/>
                <w:szCs w:val="21"/>
                <w:lang w:eastAsia="zh-CN"/>
              </w:rPr>
              <w:t>安全文明管理体系与措施</w:t>
            </w:r>
          </w:p>
        </w:tc>
        <w:tc>
          <w:tcPr>
            <w:tcW w:w="6400" w:type="dxa"/>
            <w:noWrap w:val="0"/>
            <w:vAlign w:val="center"/>
          </w:tcPr>
          <w:p w14:paraId="6D0FB5F5">
            <w:pPr>
              <w:keepNext w:val="0"/>
              <w:keepLines w:val="0"/>
              <w:pageBreakBefore w:val="0"/>
              <w:widowControl w:val="0"/>
              <w:kinsoku/>
              <w:wordWrap/>
              <w:overflowPunct/>
              <w:topLinePunct w:val="0"/>
              <w:autoSpaceDE w:val="0"/>
              <w:autoSpaceDN w:val="0"/>
              <w:bidi w:val="0"/>
              <w:adjustRightInd w:val="0"/>
              <w:snapToGrid/>
              <w:spacing w:line="320" w:lineRule="exact"/>
              <w:ind w:left="-107" w:leftChars="-51" w:right="-107" w:rightChars="-51"/>
              <w:jc w:val="left"/>
              <w:textAlignment w:val="auto"/>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eastAsia="zh-CN"/>
              </w:rPr>
              <w:t>安全文明管理体系与措施</w:t>
            </w:r>
            <w:r>
              <w:rPr>
                <w:rFonts w:hint="eastAsia" w:ascii="仿宋_GB2312" w:hAnsi="仿宋_GB2312" w:eastAsia="仿宋_GB2312" w:cs="仿宋_GB2312"/>
                <w:kern w:val="2"/>
                <w:sz w:val="21"/>
                <w:szCs w:val="21"/>
                <w:lang w:val="en-US" w:eastAsia="zh-CN"/>
              </w:rPr>
              <w:t>:</w:t>
            </w:r>
          </w:p>
          <w:p w14:paraId="6D9470D9">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（1）方案有效、符合项目需求，得</w:t>
            </w:r>
            <w:r>
              <w:rPr>
                <w:rFonts w:hint="eastAsia" w:ascii="仿宋" w:hAnsi="仿宋" w:eastAsia="仿宋" w:cs="仿宋"/>
                <w:szCs w:val="21"/>
                <w:lang w:val="en-US" w:eastAsia="zh-CN"/>
              </w:rPr>
              <w:t>6</w:t>
            </w:r>
            <w:r>
              <w:rPr>
                <w:rFonts w:hint="eastAsia" w:ascii="仿宋" w:hAnsi="仿宋" w:eastAsia="仿宋" w:cs="仿宋"/>
                <w:szCs w:val="21"/>
              </w:rPr>
              <w:t>分，</w:t>
            </w:r>
          </w:p>
          <w:p w14:paraId="1CC855AE">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（2）内容存在缺陷的，得</w:t>
            </w:r>
            <w:r>
              <w:rPr>
                <w:rFonts w:hint="eastAsia" w:ascii="仿宋" w:hAnsi="仿宋" w:eastAsia="仿宋" w:cs="仿宋"/>
                <w:szCs w:val="21"/>
                <w:lang w:val="en-US" w:eastAsia="zh-CN"/>
              </w:rPr>
              <w:t>4</w:t>
            </w:r>
            <w:r>
              <w:rPr>
                <w:rFonts w:hint="eastAsia" w:ascii="仿宋" w:hAnsi="仿宋" w:eastAsia="仿宋" w:cs="仿宋"/>
                <w:szCs w:val="21"/>
              </w:rPr>
              <w:t>分，</w:t>
            </w:r>
          </w:p>
          <w:p w14:paraId="061B7187">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（3）内容存在不符合项目需求的，得2分，</w:t>
            </w:r>
          </w:p>
          <w:p w14:paraId="2BF0DE2F">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（4）未提供，得0分。</w:t>
            </w:r>
          </w:p>
          <w:p w14:paraId="78AC2132">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注：缺陷指对项目需求理解存在偏差、存在相互矛盾内容、未针对本项目编写等任意一种情形。</w:t>
            </w:r>
          </w:p>
          <w:p w14:paraId="276384F1">
            <w:pPr>
              <w:keepNext w:val="0"/>
              <w:keepLines w:val="0"/>
              <w:pageBreakBefore w:val="0"/>
              <w:widowControl/>
              <w:kinsoku/>
              <w:wordWrap/>
              <w:overflowPunct/>
              <w:topLinePunct w:val="0"/>
              <w:autoSpaceDE/>
              <w:autoSpaceDN/>
              <w:bidi w:val="0"/>
              <w:adjustRightInd w:val="0"/>
              <w:snapToGrid w:val="0"/>
              <w:jc w:val="left"/>
              <w:rPr>
                <w:rFonts w:hint="eastAsia" w:ascii="仿宋_GB2312" w:hAnsi="宋体-18030" w:eastAsia="仿宋_GB2312" w:cs="宋体-18030"/>
                <w:sz w:val="24"/>
              </w:rPr>
            </w:pPr>
            <w:r>
              <w:rPr>
                <w:rFonts w:hint="eastAsia" w:ascii="仿宋" w:hAnsi="仿宋" w:eastAsia="仿宋" w:cs="仿宋"/>
                <w:szCs w:val="21"/>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51B9341D">
            <w:pPr>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6</w:t>
            </w:r>
          </w:p>
        </w:tc>
      </w:tr>
      <w:tr w14:paraId="0EAB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81" w:type="pct"/>
            <w:vMerge w:val="continue"/>
            <w:noWrap w:val="0"/>
            <w:vAlign w:val="center"/>
          </w:tcPr>
          <w:p w14:paraId="4B815408">
            <w:pPr>
              <w:snapToGrid w:val="0"/>
              <w:spacing w:line="400" w:lineRule="exact"/>
              <w:jc w:val="center"/>
              <w:rPr>
                <w:rFonts w:hint="eastAsia" w:ascii="仿宋_GB2312" w:eastAsia="仿宋_GB2312"/>
                <w:color w:val="000000"/>
                <w:kern w:val="0"/>
                <w:szCs w:val="21"/>
              </w:rPr>
            </w:pPr>
          </w:p>
        </w:tc>
        <w:tc>
          <w:tcPr>
            <w:tcW w:w="620" w:type="pct"/>
            <w:noWrap w:val="0"/>
            <w:vAlign w:val="center"/>
          </w:tcPr>
          <w:p w14:paraId="308CD516">
            <w:pPr>
              <w:adjustRightInd w:val="0"/>
              <w:snapToGrid w:val="0"/>
              <w:spacing w:line="400" w:lineRule="exact"/>
              <w:rPr>
                <w:rFonts w:hint="eastAsia" w:ascii="仿宋_GB2312" w:eastAsia="仿宋_GB2312"/>
                <w:color w:val="000000"/>
                <w:kern w:val="0"/>
                <w:szCs w:val="21"/>
              </w:rPr>
            </w:pPr>
            <w:r>
              <w:rPr>
                <w:rFonts w:hint="eastAsia" w:ascii="仿宋" w:hAnsi="仿宋" w:eastAsia="仿宋" w:cs="仿宋"/>
                <w:szCs w:val="21"/>
                <w:highlight w:val="none"/>
                <w:lang w:eastAsia="zh-CN"/>
              </w:rPr>
              <w:t>环境保护管理体系与措施</w:t>
            </w:r>
          </w:p>
        </w:tc>
        <w:tc>
          <w:tcPr>
            <w:tcW w:w="6400" w:type="dxa"/>
            <w:noWrap w:val="0"/>
            <w:vAlign w:val="center"/>
          </w:tcPr>
          <w:p w14:paraId="40AE78DC">
            <w:pPr>
              <w:keepNext w:val="0"/>
              <w:keepLines w:val="0"/>
              <w:pageBreakBefore w:val="0"/>
              <w:widowControl w:val="0"/>
              <w:kinsoku/>
              <w:wordWrap/>
              <w:overflowPunct/>
              <w:topLinePunct w:val="0"/>
              <w:bidi w:val="0"/>
              <w:snapToGrid/>
              <w:spacing w:line="320" w:lineRule="exact"/>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环境保护管理体系与措施</w:t>
            </w:r>
            <w:r>
              <w:rPr>
                <w:rFonts w:hint="eastAsia" w:ascii="仿宋" w:hAnsi="仿宋" w:eastAsia="仿宋" w:cs="仿宋"/>
                <w:szCs w:val="21"/>
                <w:highlight w:val="none"/>
                <w:lang w:val="en-US" w:eastAsia="zh-CN"/>
              </w:rPr>
              <w:t>:</w:t>
            </w:r>
          </w:p>
          <w:p w14:paraId="2DD5B969">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（1）方案有效、符合项目需求，得</w:t>
            </w:r>
            <w:r>
              <w:rPr>
                <w:rFonts w:hint="eastAsia" w:ascii="仿宋" w:hAnsi="仿宋" w:eastAsia="仿宋" w:cs="仿宋"/>
                <w:szCs w:val="21"/>
                <w:lang w:val="en-US" w:eastAsia="zh-CN"/>
              </w:rPr>
              <w:t>6</w:t>
            </w:r>
            <w:r>
              <w:rPr>
                <w:rFonts w:hint="eastAsia" w:ascii="仿宋" w:hAnsi="仿宋" w:eastAsia="仿宋" w:cs="仿宋"/>
                <w:szCs w:val="21"/>
              </w:rPr>
              <w:t>分，</w:t>
            </w:r>
          </w:p>
          <w:p w14:paraId="30360494">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（2）内容存在缺陷的，得</w:t>
            </w:r>
            <w:r>
              <w:rPr>
                <w:rFonts w:hint="eastAsia" w:ascii="仿宋" w:hAnsi="仿宋" w:eastAsia="仿宋" w:cs="仿宋"/>
                <w:szCs w:val="21"/>
                <w:lang w:val="en-US" w:eastAsia="zh-CN"/>
              </w:rPr>
              <w:t>4</w:t>
            </w:r>
            <w:r>
              <w:rPr>
                <w:rFonts w:hint="eastAsia" w:ascii="仿宋" w:hAnsi="仿宋" w:eastAsia="仿宋" w:cs="仿宋"/>
                <w:szCs w:val="21"/>
              </w:rPr>
              <w:t>分，</w:t>
            </w:r>
          </w:p>
          <w:p w14:paraId="71969179">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（3）内容存在不符合项目需求的，得2分，</w:t>
            </w:r>
          </w:p>
          <w:p w14:paraId="0E5F8E7F">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（4）未提供，得0分。</w:t>
            </w:r>
          </w:p>
          <w:p w14:paraId="40413E28">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注：缺陷指对项目需求理解存在偏差、存在相互矛盾内容、未针对本项目编写等任意一种情形。</w:t>
            </w:r>
          </w:p>
          <w:p w14:paraId="07135F1C">
            <w:pPr>
              <w:keepNext w:val="0"/>
              <w:keepLines w:val="0"/>
              <w:pageBreakBefore w:val="0"/>
              <w:widowControl/>
              <w:kinsoku/>
              <w:wordWrap/>
              <w:overflowPunct/>
              <w:topLinePunct w:val="0"/>
              <w:autoSpaceDE/>
              <w:autoSpaceDN/>
              <w:bidi w:val="0"/>
              <w:adjustRightInd w:val="0"/>
              <w:snapToGrid w:val="0"/>
              <w:jc w:val="left"/>
              <w:rPr>
                <w:rFonts w:hint="eastAsia" w:ascii="仿宋_GB2312" w:eastAsia="仿宋_GB2312"/>
                <w:color w:val="000000"/>
                <w:kern w:val="0"/>
                <w:szCs w:val="21"/>
              </w:rPr>
            </w:pPr>
            <w:r>
              <w:rPr>
                <w:rFonts w:hint="eastAsia" w:ascii="仿宋" w:hAnsi="仿宋" w:eastAsia="仿宋" w:cs="仿宋"/>
                <w:szCs w:val="21"/>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231341A5">
            <w:pPr>
              <w:snapToGrid w:val="0"/>
              <w:spacing w:line="400" w:lineRule="exact"/>
              <w:jc w:val="center"/>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6</w:t>
            </w:r>
          </w:p>
        </w:tc>
      </w:tr>
      <w:tr w14:paraId="1059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81" w:type="pct"/>
            <w:vMerge w:val="continue"/>
            <w:noWrap w:val="0"/>
            <w:vAlign w:val="center"/>
          </w:tcPr>
          <w:p w14:paraId="31795695">
            <w:pPr>
              <w:snapToGrid w:val="0"/>
              <w:spacing w:line="400" w:lineRule="exact"/>
              <w:jc w:val="center"/>
              <w:rPr>
                <w:rFonts w:hint="eastAsia" w:ascii="仿宋_GB2312" w:eastAsia="仿宋_GB2312"/>
                <w:color w:val="000000"/>
                <w:kern w:val="0"/>
                <w:szCs w:val="21"/>
              </w:rPr>
            </w:pPr>
          </w:p>
        </w:tc>
        <w:tc>
          <w:tcPr>
            <w:tcW w:w="620" w:type="pct"/>
            <w:noWrap w:val="0"/>
            <w:vAlign w:val="center"/>
          </w:tcPr>
          <w:p w14:paraId="4C83C725">
            <w:pPr>
              <w:adjustRightInd w:val="0"/>
              <w:snapToGrid w:val="0"/>
              <w:spacing w:line="400" w:lineRule="exact"/>
              <w:jc w:val="center"/>
              <w:rPr>
                <w:rFonts w:hint="eastAsia" w:ascii="仿宋_GB2312" w:eastAsia="仿宋_GB2312"/>
                <w:color w:val="000000"/>
                <w:kern w:val="0"/>
                <w:szCs w:val="21"/>
              </w:rPr>
            </w:pPr>
            <w:r>
              <w:rPr>
                <w:rFonts w:hint="eastAsia" w:ascii="仿宋" w:hAnsi="仿宋" w:eastAsia="仿宋" w:cs="仿宋"/>
                <w:szCs w:val="21"/>
                <w:highlight w:val="none"/>
              </w:rPr>
              <w:t>资源配备计划</w:t>
            </w:r>
          </w:p>
        </w:tc>
        <w:tc>
          <w:tcPr>
            <w:tcW w:w="6400" w:type="dxa"/>
            <w:noWrap w:val="0"/>
            <w:vAlign w:val="center"/>
          </w:tcPr>
          <w:p w14:paraId="27A6C2F6">
            <w:pPr>
              <w:keepNext w:val="0"/>
              <w:keepLines w:val="0"/>
              <w:pageBreakBefore w:val="0"/>
              <w:widowControl w:val="0"/>
              <w:kinsoku/>
              <w:wordWrap/>
              <w:overflowPunct/>
              <w:topLinePunct w:val="0"/>
              <w:bidi w:val="0"/>
              <w:snapToGrid/>
              <w:spacing w:line="320" w:lineRule="exact"/>
              <w:jc w:val="lef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资源配备计划</w:t>
            </w:r>
            <w:r>
              <w:rPr>
                <w:rFonts w:hint="eastAsia" w:ascii="仿宋" w:hAnsi="仿宋" w:eastAsia="仿宋" w:cs="仿宋"/>
                <w:szCs w:val="21"/>
                <w:highlight w:val="none"/>
                <w:lang w:val="en-US" w:eastAsia="zh-CN"/>
              </w:rPr>
              <w:t>:</w:t>
            </w:r>
          </w:p>
          <w:p w14:paraId="363FDB62">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（1）方案有效、符合项目需求，得</w:t>
            </w:r>
            <w:r>
              <w:rPr>
                <w:rFonts w:hint="eastAsia" w:ascii="仿宋" w:hAnsi="仿宋" w:eastAsia="仿宋" w:cs="仿宋"/>
                <w:szCs w:val="21"/>
                <w:lang w:val="en-US" w:eastAsia="zh-CN"/>
              </w:rPr>
              <w:t>6</w:t>
            </w:r>
            <w:r>
              <w:rPr>
                <w:rFonts w:hint="eastAsia" w:ascii="仿宋" w:hAnsi="仿宋" w:eastAsia="仿宋" w:cs="仿宋"/>
                <w:szCs w:val="21"/>
              </w:rPr>
              <w:t>分，</w:t>
            </w:r>
          </w:p>
          <w:p w14:paraId="495081AD">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（2）内容存在缺陷的，得</w:t>
            </w:r>
            <w:r>
              <w:rPr>
                <w:rFonts w:hint="eastAsia" w:ascii="仿宋" w:hAnsi="仿宋" w:eastAsia="仿宋" w:cs="仿宋"/>
                <w:szCs w:val="21"/>
                <w:lang w:val="en-US" w:eastAsia="zh-CN"/>
              </w:rPr>
              <w:t>4</w:t>
            </w:r>
            <w:r>
              <w:rPr>
                <w:rFonts w:hint="eastAsia" w:ascii="仿宋" w:hAnsi="仿宋" w:eastAsia="仿宋" w:cs="仿宋"/>
                <w:szCs w:val="21"/>
              </w:rPr>
              <w:t>分，</w:t>
            </w:r>
          </w:p>
          <w:p w14:paraId="1772755D">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（3）内容存在不符合项目需求的，得2分，</w:t>
            </w:r>
          </w:p>
          <w:p w14:paraId="4491D367">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（4）未提供，得0分。</w:t>
            </w:r>
          </w:p>
          <w:p w14:paraId="72BD29F1">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szCs w:val="21"/>
              </w:rPr>
            </w:pPr>
            <w:r>
              <w:rPr>
                <w:rFonts w:hint="eastAsia" w:ascii="仿宋" w:hAnsi="仿宋" w:eastAsia="仿宋" w:cs="仿宋"/>
                <w:szCs w:val="21"/>
              </w:rPr>
              <w:t>注：缺陷指对项目需求理解存在偏差、存在相互矛盾内容、未针对本项目编写等任意一种情形。</w:t>
            </w:r>
          </w:p>
          <w:p w14:paraId="5FBE7A39">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仿宋_GB2312" w:eastAsia="仿宋_GB2312"/>
                <w:color w:val="000000"/>
                <w:kern w:val="0"/>
                <w:szCs w:val="21"/>
              </w:rPr>
            </w:pPr>
            <w:r>
              <w:rPr>
                <w:rFonts w:hint="eastAsia" w:ascii="仿宋" w:hAnsi="仿宋" w:eastAsia="仿宋" w:cs="仿宋"/>
                <w:szCs w:val="21"/>
              </w:rPr>
              <w:t>不符合项目需求是指存在与本项目执行无关的内容、存在相关内容在实际操作中不能运用、使用的工作方法、标准、依据、流程等有错误影响方案有效性等任意一种情形。</w:t>
            </w:r>
          </w:p>
        </w:tc>
        <w:tc>
          <w:tcPr>
            <w:tcW w:w="448" w:type="pct"/>
            <w:noWrap w:val="0"/>
            <w:vAlign w:val="center"/>
          </w:tcPr>
          <w:p w14:paraId="7F6F59A0">
            <w:pPr>
              <w:snapToGrid w:val="0"/>
              <w:spacing w:line="400" w:lineRule="exac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val="en-US" w:eastAsia="zh-CN"/>
              </w:rPr>
              <w:t>6</w:t>
            </w:r>
          </w:p>
        </w:tc>
      </w:tr>
      <w:tr w14:paraId="393C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81" w:type="pct"/>
            <w:vMerge w:val="restart"/>
            <w:noWrap w:val="0"/>
            <w:vAlign w:val="center"/>
          </w:tcPr>
          <w:p w14:paraId="1AB9D2C2">
            <w:pPr>
              <w:snapToGrid w:val="0"/>
              <w:spacing w:line="400" w:lineRule="exact"/>
              <w:jc w:val="center"/>
              <w:rPr>
                <w:rFonts w:hint="eastAsia" w:ascii="仿宋_GB2312" w:eastAsia="仿宋_GB2312"/>
                <w:color w:val="000000"/>
                <w:szCs w:val="21"/>
              </w:rPr>
            </w:pPr>
            <w:r>
              <w:rPr>
                <w:rFonts w:hint="eastAsia" w:ascii="仿宋_GB2312" w:eastAsia="仿宋_GB2312" w:cs="Arial"/>
                <w:color w:val="000000"/>
              </w:rPr>
              <w:t>商务部分（</w:t>
            </w:r>
            <w:r>
              <w:rPr>
                <w:rFonts w:hint="eastAsia" w:ascii="仿宋_GB2312" w:eastAsia="仿宋_GB2312" w:cs="Arial"/>
                <w:color w:val="000000"/>
                <w:lang w:val="en-US" w:eastAsia="zh-CN"/>
              </w:rPr>
              <w:t>28</w:t>
            </w:r>
            <w:r>
              <w:rPr>
                <w:rFonts w:hint="eastAsia" w:ascii="仿宋_GB2312" w:eastAsia="仿宋_GB2312" w:cs="Arial"/>
                <w:color w:val="000000"/>
              </w:rPr>
              <w:t>分）</w:t>
            </w:r>
          </w:p>
        </w:tc>
        <w:tc>
          <w:tcPr>
            <w:tcW w:w="620" w:type="pct"/>
            <w:noWrap w:val="0"/>
            <w:vAlign w:val="center"/>
          </w:tcPr>
          <w:p w14:paraId="6B1948B4">
            <w:pPr>
              <w:adjustRightInd w:val="0"/>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业绩</w:t>
            </w:r>
          </w:p>
        </w:tc>
        <w:tc>
          <w:tcPr>
            <w:tcW w:w="3349" w:type="pct"/>
            <w:noWrap w:val="0"/>
            <w:vAlign w:val="center"/>
          </w:tcPr>
          <w:p w14:paraId="1CC1911C">
            <w:pPr>
              <w:adjustRightInd w:val="0"/>
              <w:snapToGrid w:val="0"/>
              <w:spacing w:line="400" w:lineRule="exact"/>
              <w:ind w:firstLine="31" w:firstLineChars="15"/>
              <w:rPr>
                <w:rFonts w:hint="eastAsia" w:ascii="仿宋_GB2312" w:eastAsia="仿宋_GB2312"/>
                <w:color w:val="auto"/>
                <w:kern w:val="0"/>
                <w:szCs w:val="21"/>
              </w:rPr>
            </w:pPr>
            <w:r>
              <w:rPr>
                <w:rFonts w:hint="eastAsia" w:ascii="仿宋_GB2312" w:eastAsia="仿宋_GB2312"/>
                <w:color w:val="auto"/>
                <w:kern w:val="0"/>
                <w:szCs w:val="21"/>
              </w:rPr>
              <w:t>近三年承揽过同类似业绩，每提供一个得</w:t>
            </w:r>
            <w:r>
              <w:rPr>
                <w:rFonts w:hint="eastAsia" w:ascii="仿宋_GB2312" w:eastAsia="仿宋_GB2312"/>
                <w:color w:val="auto"/>
                <w:kern w:val="0"/>
                <w:szCs w:val="21"/>
                <w:lang w:val="en-US" w:eastAsia="zh-CN"/>
              </w:rPr>
              <w:t>4</w:t>
            </w:r>
            <w:r>
              <w:rPr>
                <w:rFonts w:hint="eastAsia" w:ascii="仿宋_GB2312" w:eastAsia="仿宋_GB2312"/>
                <w:color w:val="auto"/>
                <w:kern w:val="0"/>
                <w:szCs w:val="21"/>
              </w:rPr>
              <w:t>分，最多得</w:t>
            </w:r>
            <w:r>
              <w:rPr>
                <w:rFonts w:hint="eastAsia" w:ascii="仿宋_GB2312" w:eastAsia="仿宋_GB2312"/>
                <w:color w:val="auto"/>
                <w:kern w:val="0"/>
                <w:szCs w:val="21"/>
                <w:lang w:val="en-US" w:eastAsia="zh-CN"/>
              </w:rPr>
              <w:t>16</w:t>
            </w:r>
            <w:r>
              <w:rPr>
                <w:rFonts w:hint="eastAsia" w:ascii="仿宋_GB2312" w:eastAsia="仿宋_GB2312"/>
                <w:color w:val="auto"/>
                <w:kern w:val="0"/>
                <w:szCs w:val="21"/>
              </w:rPr>
              <w:t>分</w:t>
            </w:r>
          </w:p>
          <w:p w14:paraId="0EAA4F10">
            <w:pPr>
              <w:adjustRightInd w:val="0"/>
              <w:snapToGrid w:val="0"/>
              <w:spacing w:line="400" w:lineRule="exact"/>
              <w:ind w:firstLine="31" w:firstLineChars="15"/>
              <w:rPr>
                <w:rFonts w:hint="eastAsia" w:ascii="仿宋_GB2312" w:eastAsia="仿宋_GB2312"/>
                <w:kern w:val="0"/>
                <w:szCs w:val="21"/>
              </w:rPr>
            </w:pPr>
            <w:r>
              <w:rPr>
                <w:rFonts w:hint="eastAsia" w:ascii="仿宋_GB2312" w:eastAsia="仿宋_GB2312"/>
                <w:kern w:val="0"/>
                <w:szCs w:val="21"/>
              </w:rPr>
              <w:t>（响应文件中需提供</w:t>
            </w:r>
            <w:r>
              <w:rPr>
                <w:rFonts w:hint="eastAsia" w:ascii="仿宋_GB2312" w:eastAsia="仿宋_GB2312"/>
                <w:kern w:val="0"/>
                <w:szCs w:val="21"/>
                <w:lang w:eastAsia="zh-CN"/>
              </w:rPr>
              <w:t>完整施工</w:t>
            </w:r>
            <w:r>
              <w:rPr>
                <w:rFonts w:hint="eastAsia" w:ascii="仿宋_GB2312" w:eastAsia="仿宋_GB2312"/>
                <w:kern w:val="0"/>
                <w:szCs w:val="21"/>
              </w:rPr>
              <w:t>合同</w:t>
            </w:r>
            <w:r>
              <w:rPr>
                <w:rFonts w:hint="eastAsia" w:ascii="仿宋_GB2312" w:eastAsia="仿宋_GB2312"/>
                <w:kern w:val="0"/>
                <w:szCs w:val="21"/>
                <w:lang w:eastAsia="zh-CN"/>
              </w:rPr>
              <w:t>复印件</w:t>
            </w:r>
            <w:r>
              <w:rPr>
                <w:rFonts w:hint="eastAsia" w:ascii="仿宋_GB2312" w:eastAsia="仿宋_GB2312"/>
                <w:kern w:val="0"/>
                <w:szCs w:val="21"/>
              </w:rPr>
              <w:t>）</w:t>
            </w:r>
          </w:p>
        </w:tc>
        <w:tc>
          <w:tcPr>
            <w:tcW w:w="448" w:type="pct"/>
            <w:noWrap w:val="0"/>
            <w:vAlign w:val="center"/>
          </w:tcPr>
          <w:p w14:paraId="6F8634CE">
            <w:pPr>
              <w:snapToGrid w:val="0"/>
              <w:spacing w:line="40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r>
      <w:tr w14:paraId="45CB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81" w:type="pct"/>
            <w:vMerge w:val="continue"/>
            <w:noWrap w:val="0"/>
            <w:vAlign w:val="center"/>
          </w:tcPr>
          <w:p w14:paraId="0980923C">
            <w:pPr>
              <w:snapToGrid w:val="0"/>
              <w:spacing w:line="400" w:lineRule="exact"/>
              <w:jc w:val="center"/>
              <w:rPr>
                <w:rFonts w:hint="eastAsia" w:ascii="仿宋_GB2312" w:eastAsia="仿宋_GB2312"/>
                <w:color w:val="000000"/>
                <w:szCs w:val="21"/>
              </w:rPr>
            </w:pPr>
          </w:p>
        </w:tc>
        <w:tc>
          <w:tcPr>
            <w:tcW w:w="620" w:type="pct"/>
            <w:noWrap w:val="0"/>
            <w:vAlign w:val="center"/>
          </w:tcPr>
          <w:p w14:paraId="6C926982">
            <w:pPr>
              <w:adjustRightInd w:val="0"/>
              <w:snapToGrid w:val="0"/>
              <w:spacing w:line="400" w:lineRule="exac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项目管理组织机构</w:t>
            </w:r>
          </w:p>
        </w:tc>
        <w:tc>
          <w:tcPr>
            <w:tcW w:w="3349" w:type="pct"/>
            <w:noWrap w:val="0"/>
            <w:vAlign w:val="top"/>
          </w:tcPr>
          <w:p w14:paraId="10987B54">
            <w:pPr>
              <w:adjustRightInd w:val="0"/>
              <w:snapToGrid w:val="0"/>
              <w:spacing w:line="400" w:lineRule="exact"/>
              <w:rPr>
                <w:rFonts w:hint="eastAsia" w:ascii="仿宋_GB2312" w:eastAsia="仿宋_GB2312"/>
                <w:color w:val="000000"/>
                <w:kern w:val="0"/>
                <w:szCs w:val="21"/>
              </w:rPr>
            </w:pPr>
            <w:r>
              <w:rPr>
                <w:rFonts w:hint="eastAsia" w:ascii="仿宋_GB2312" w:eastAsia="仿宋_GB2312"/>
                <w:color w:val="000000"/>
                <w:kern w:val="0"/>
                <w:szCs w:val="21"/>
              </w:rPr>
              <w:t>技术负责人1人、施工员1人、安全员1人、质检员1人、资料员1人、材料员1人，上述岗位人员每提供1种岗位1个人得</w:t>
            </w:r>
            <w:r>
              <w:rPr>
                <w:rFonts w:hint="eastAsia" w:ascii="仿宋_GB2312" w:eastAsia="仿宋_GB2312"/>
                <w:color w:val="000000"/>
                <w:kern w:val="0"/>
                <w:szCs w:val="21"/>
                <w:lang w:val="en-US" w:eastAsia="zh-CN"/>
              </w:rPr>
              <w:t>1</w:t>
            </w:r>
            <w:r>
              <w:rPr>
                <w:rFonts w:hint="eastAsia" w:ascii="仿宋_GB2312" w:eastAsia="仿宋_GB2312"/>
                <w:color w:val="000000"/>
                <w:kern w:val="0"/>
                <w:szCs w:val="21"/>
              </w:rPr>
              <w:t>分，总分</w:t>
            </w:r>
            <w:r>
              <w:rPr>
                <w:rFonts w:hint="eastAsia" w:ascii="仿宋_GB2312" w:eastAsia="仿宋_GB2312"/>
                <w:color w:val="000000"/>
                <w:kern w:val="0"/>
                <w:szCs w:val="21"/>
                <w:lang w:val="en-US" w:eastAsia="zh-CN"/>
              </w:rPr>
              <w:t>6</w:t>
            </w:r>
            <w:r>
              <w:rPr>
                <w:rFonts w:hint="eastAsia" w:ascii="仿宋_GB2312" w:eastAsia="仿宋_GB2312"/>
                <w:color w:val="000000"/>
                <w:kern w:val="0"/>
                <w:szCs w:val="21"/>
              </w:rPr>
              <w:t>分。</w:t>
            </w:r>
          </w:p>
          <w:p w14:paraId="5539D1AA">
            <w:pPr>
              <w:adjustRightInd w:val="0"/>
              <w:snapToGrid w:val="0"/>
              <w:spacing w:line="400" w:lineRule="exact"/>
              <w:rPr>
                <w:rFonts w:hint="eastAsia" w:ascii="仿宋_GB2312" w:eastAsia="仿宋_GB2312"/>
                <w:color w:val="000000"/>
                <w:kern w:val="0"/>
                <w:szCs w:val="21"/>
              </w:rPr>
            </w:pPr>
            <w:r>
              <w:rPr>
                <w:rFonts w:hint="eastAsia" w:ascii="仿宋_GB2312" w:eastAsia="仿宋_GB2312"/>
                <w:color w:val="000000"/>
                <w:kern w:val="0"/>
                <w:szCs w:val="21"/>
              </w:rPr>
              <w:t>注：评审时提供有效岗位证件及劳动合同</w:t>
            </w:r>
            <w:r>
              <w:rPr>
                <w:rFonts w:hint="eastAsia" w:ascii="仿宋_GB2312" w:eastAsia="仿宋_GB2312"/>
                <w:color w:val="000000"/>
                <w:kern w:val="0"/>
                <w:szCs w:val="21"/>
                <w:lang w:eastAsia="zh-CN"/>
              </w:rPr>
              <w:t>复印件或</w:t>
            </w:r>
            <w:r>
              <w:rPr>
                <w:rFonts w:hint="eastAsia" w:ascii="仿宋_GB2312" w:eastAsia="仿宋_GB2312"/>
                <w:color w:val="000000"/>
                <w:kern w:val="0"/>
                <w:szCs w:val="21"/>
              </w:rPr>
              <w:t>养老保险</w:t>
            </w:r>
            <w:r>
              <w:rPr>
                <w:rFonts w:hint="eastAsia" w:ascii="仿宋_GB2312" w:eastAsia="仿宋_GB2312"/>
                <w:color w:val="000000"/>
                <w:kern w:val="0"/>
                <w:szCs w:val="21"/>
                <w:lang w:eastAsia="zh-CN"/>
              </w:rPr>
              <w:t>复印件</w:t>
            </w:r>
            <w:r>
              <w:rPr>
                <w:rFonts w:hint="eastAsia" w:ascii="仿宋_GB2312" w:eastAsia="仿宋_GB2312"/>
                <w:color w:val="000000"/>
                <w:kern w:val="0"/>
                <w:szCs w:val="21"/>
              </w:rPr>
              <w:t>为准。项目技术负责人与项目经理不是同一人。</w:t>
            </w:r>
          </w:p>
        </w:tc>
        <w:tc>
          <w:tcPr>
            <w:tcW w:w="448" w:type="pct"/>
            <w:noWrap w:val="0"/>
            <w:vAlign w:val="center"/>
          </w:tcPr>
          <w:p w14:paraId="13F323DC">
            <w:pPr>
              <w:snapToGrid w:val="0"/>
              <w:spacing w:line="40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w:t>
            </w:r>
          </w:p>
        </w:tc>
      </w:tr>
      <w:tr w14:paraId="5D2D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81" w:type="pct"/>
            <w:vMerge w:val="continue"/>
            <w:noWrap w:val="0"/>
            <w:vAlign w:val="center"/>
          </w:tcPr>
          <w:p w14:paraId="1118E3A8">
            <w:pPr>
              <w:snapToGrid w:val="0"/>
              <w:spacing w:line="400" w:lineRule="exact"/>
              <w:jc w:val="center"/>
              <w:rPr>
                <w:rFonts w:hint="eastAsia" w:ascii="仿宋_GB2312" w:eastAsia="仿宋_GB2312"/>
                <w:color w:val="000000"/>
                <w:szCs w:val="21"/>
              </w:rPr>
            </w:pPr>
          </w:p>
        </w:tc>
        <w:tc>
          <w:tcPr>
            <w:tcW w:w="620" w:type="pct"/>
            <w:noWrap w:val="0"/>
            <w:vAlign w:val="center"/>
          </w:tcPr>
          <w:p w14:paraId="22CDB3B3">
            <w:pPr>
              <w:adjustRightInd w:val="0"/>
              <w:snapToGrid w:val="0"/>
              <w:spacing w:line="400" w:lineRule="exact"/>
              <w:jc w:val="center"/>
              <w:rPr>
                <w:rFonts w:hint="eastAsia" w:ascii="仿宋_GB2312" w:eastAsia="仿宋_GB2312"/>
                <w:color w:val="000000"/>
                <w:kern w:val="0"/>
                <w:szCs w:val="21"/>
              </w:rPr>
            </w:pPr>
            <w:r>
              <w:rPr>
                <w:rFonts w:hint="eastAsia" w:ascii="仿宋_GB2312" w:eastAsia="仿宋_GB2312"/>
                <w:color w:val="000000"/>
                <w:kern w:val="0"/>
                <w:szCs w:val="21"/>
              </w:rPr>
              <w:t>体系认证</w:t>
            </w:r>
          </w:p>
        </w:tc>
        <w:tc>
          <w:tcPr>
            <w:tcW w:w="3349" w:type="pct"/>
            <w:noWrap w:val="0"/>
            <w:vAlign w:val="center"/>
          </w:tcPr>
          <w:p w14:paraId="0FC283BD">
            <w:pPr>
              <w:pStyle w:val="29"/>
              <w:adjustRightInd w:val="0"/>
              <w:snapToGrid w:val="0"/>
              <w:spacing w:line="400" w:lineRule="exact"/>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具有质量管理体系认证、环境管理体系认证、职业健康安全管理体系，</w:t>
            </w:r>
            <w:r>
              <w:rPr>
                <w:rFonts w:hint="eastAsia" w:ascii="仿宋_GB2312" w:hAnsi="宋体" w:eastAsia="仿宋_GB2312" w:cs="宋体"/>
                <w:color w:val="000000"/>
                <w:sz w:val="21"/>
                <w:szCs w:val="21"/>
                <w:lang w:eastAsia="zh-CN"/>
              </w:rPr>
              <w:t>在有效期内</w:t>
            </w:r>
            <w:r>
              <w:rPr>
                <w:rFonts w:hint="eastAsia" w:ascii="仿宋_GB2312" w:hAnsi="宋体" w:eastAsia="仿宋_GB2312" w:cs="宋体"/>
                <w:color w:val="000000"/>
                <w:sz w:val="21"/>
                <w:szCs w:val="21"/>
              </w:rPr>
              <w:t>每有1项得</w:t>
            </w:r>
            <w:r>
              <w:rPr>
                <w:rFonts w:hint="eastAsia" w:ascii="仿宋_GB2312" w:hAnsi="宋体" w:eastAsia="仿宋_GB2312" w:cs="宋体"/>
                <w:color w:val="000000"/>
                <w:sz w:val="21"/>
                <w:szCs w:val="21"/>
                <w:lang w:val="en-US" w:eastAsia="zh-CN"/>
              </w:rPr>
              <w:t>2</w:t>
            </w:r>
            <w:r>
              <w:rPr>
                <w:rFonts w:hint="eastAsia" w:ascii="仿宋_GB2312" w:hAnsi="宋体" w:eastAsia="仿宋_GB2312" w:cs="宋体"/>
                <w:color w:val="000000"/>
                <w:sz w:val="21"/>
                <w:szCs w:val="21"/>
              </w:rPr>
              <w:t>分，都具备得</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分。（提供</w:t>
            </w:r>
            <w:r>
              <w:rPr>
                <w:rFonts w:hint="eastAsia" w:ascii="仿宋_GB2312" w:hAnsi="宋体" w:eastAsia="仿宋_GB2312" w:cs="宋体"/>
                <w:color w:val="000000"/>
                <w:sz w:val="21"/>
                <w:szCs w:val="21"/>
                <w:lang w:eastAsia="zh-CN"/>
              </w:rPr>
              <w:t>有效期内</w:t>
            </w:r>
            <w:r>
              <w:rPr>
                <w:rFonts w:hint="eastAsia" w:ascii="仿宋_GB2312" w:hAnsi="宋体" w:eastAsia="仿宋_GB2312" w:cs="宋体"/>
                <w:color w:val="000000"/>
                <w:sz w:val="21"/>
                <w:szCs w:val="21"/>
              </w:rPr>
              <w:t>证书复印件加盖公章）</w:t>
            </w:r>
          </w:p>
        </w:tc>
        <w:tc>
          <w:tcPr>
            <w:tcW w:w="448" w:type="pct"/>
            <w:noWrap w:val="0"/>
            <w:vAlign w:val="center"/>
          </w:tcPr>
          <w:p w14:paraId="1861D1A5">
            <w:pPr>
              <w:snapToGrid w:val="0"/>
              <w:spacing w:line="40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w:t>
            </w:r>
          </w:p>
        </w:tc>
      </w:tr>
      <w:tr w14:paraId="2D25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51" w:type="pct"/>
            <w:gridSpan w:val="3"/>
            <w:noWrap w:val="0"/>
            <w:vAlign w:val="center"/>
          </w:tcPr>
          <w:p w14:paraId="21DB7B72">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kern w:val="0"/>
                <w:szCs w:val="21"/>
              </w:rPr>
              <w:t>合     计</w:t>
            </w:r>
          </w:p>
        </w:tc>
        <w:tc>
          <w:tcPr>
            <w:tcW w:w="448" w:type="pct"/>
            <w:noWrap w:val="0"/>
            <w:vAlign w:val="center"/>
          </w:tcPr>
          <w:p w14:paraId="76306BA6">
            <w:pPr>
              <w:snapToGrid w:val="0"/>
              <w:spacing w:line="400" w:lineRule="exact"/>
              <w:jc w:val="center"/>
              <w:rPr>
                <w:rFonts w:hint="eastAsia" w:ascii="仿宋_GB2312" w:eastAsia="仿宋_GB2312"/>
                <w:b/>
                <w:color w:val="000000"/>
                <w:szCs w:val="21"/>
              </w:rPr>
            </w:pPr>
            <w:r>
              <w:rPr>
                <w:rFonts w:hint="eastAsia" w:ascii="仿宋_GB2312" w:eastAsia="仿宋_GB2312"/>
                <w:b/>
                <w:color w:val="000000"/>
                <w:kern w:val="0"/>
                <w:szCs w:val="21"/>
              </w:rPr>
              <w:t>100.00</w:t>
            </w:r>
          </w:p>
        </w:tc>
      </w:tr>
    </w:tbl>
    <w:p w14:paraId="423AE5BD"/>
    <w:p w14:paraId="26BF2E75">
      <w:pPr>
        <w:pStyle w:val="4"/>
        <w:spacing w:before="319" w:beforeLines="100" w:after="319" w:afterLines="100" w:line="360" w:lineRule="auto"/>
        <w:jc w:val="both"/>
        <w:rPr>
          <w:rFonts w:hint="eastAsia" w:ascii="仿宋_GB2312" w:hAnsi="仿宋_GB2312" w:eastAsia="仿宋_GB2312" w:cs="仿宋_GB2312"/>
        </w:rPr>
      </w:pPr>
    </w:p>
    <w:p w14:paraId="378A86FD">
      <w:pPr>
        <w:rPr>
          <w:rFonts w:hint="eastAsia" w:ascii="仿宋_GB2312" w:hAnsi="仿宋_GB2312" w:eastAsia="仿宋_GB2312" w:cs="仿宋_GB2312"/>
        </w:rPr>
      </w:pPr>
      <w:r>
        <w:rPr>
          <w:rFonts w:hint="eastAsia" w:ascii="仿宋_GB2312" w:hAnsi="仿宋_GB2312" w:eastAsia="仿宋_GB2312" w:cs="仿宋_GB2312"/>
        </w:rPr>
        <w:br w:type="page"/>
      </w:r>
    </w:p>
    <w:p w14:paraId="455C1ACD">
      <w:pPr>
        <w:pStyle w:val="4"/>
        <w:spacing w:before="319" w:beforeLines="100" w:after="319" w:afterLines="100" w:line="360" w:lineRule="auto"/>
        <w:jc w:val="center"/>
        <w:rPr>
          <w:rFonts w:hint="eastAsia" w:ascii="仿宋_GB2312" w:hAnsi="仿宋_GB2312" w:eastAsia="仿宋_GB2312" w:cs="仿宋_GB2312"/>
        </w:rPr>
      </w:pPr>
      <w:r>
        <w:rPr>
          <w:rFonts w:hint="eastAsia" w:ascii="仿宋_GB2312" w:hAnsi="仿宋_GB2312" w:eastAsia="仿宋_GB2312" w:cs="仿宋_GB2312"/>
        </w:rPr>
        <w:t xml:space="preserve">第六章 </w:t>
      </w:r>
      <w:bookmarkEnd w:id="132"/>
      <w:r>
        <w:rPr>
          <w:rFonts w:hint="eastAsia" w:ascii="仿宋_GB2312" w:hAnsi="仿宋_GB2312" w:eastAsia="仿宋_GB2312" w:cs="仿宋_GB2312"/>
        </w:rPr>
        <w:t xml:space="preserve"> 政府采购合同条款及格式</w:t>
      </w:r>
      <w:bookmarkEnd w:id="133"/>
    </w:p>
    <w:p w14:paraId="2CC206A8">
      <w:pPr>
        <w:widowControl/>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14:paraId="633CB5C6">
      <w:pPr>
        <w:adjustRightInd w:val="0"/>
        <w:snapToGrid w:val="0"/>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14:paraId="7AD72BDA">
      <w:pPr>
        <w:numPr>
          <w:ilvl w:val="0"/>
          <w:numId w:val="6"/>
        </w:num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术语定义</w:t>
      </w:r>
    </w:p>
    <w:p w14:paraId="337F03B5">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14:paraId="44056F67">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14:paraId="340F280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14:paraId="21C66E7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14:paraId="3FFAB199">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14:paraId="7327FD06">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14:paraId="1A1A2FB0">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14:paraId="30B4D238">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14:paraId="0D5D01E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14:paraId="48BF60D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14:paraId="34F6BF9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14:paraId="28534CD2">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14:paraId="4030FA5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14:paraId="1B820261">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14:paraId="45B1B19E">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14:paraId="61B5F202">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14:paraId="276B1C6A">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3.知识产权</w:t>
      </w:r>
    </w:p>
    <w:p w14:paraId="396FB8A9">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14:paraId="14311E23">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14:paraId="716DBDD9">
      <w:pPr>
        <w:tabs>
          <w:tab w:val="left" w:pos="360"/>
        </w:tabs>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06B0D6B9">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4.完成方式</w:t>
      </w:r>
    </w:p>
    <w:p w14:paraId="5D8E56F1">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14:paraId="7BCC5D53">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14:paraId="342940AA">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14:paraId="4E93C797">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14:paraId="2C0E363A">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6.服务质量</w:t>
      </w:r>
    </w:p>
    <w:p w14:paraId="20D4FDF3">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14:paraId="4F95617F">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14:paraId="751AD204">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14:paraId="6E1D9DA4">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14:paraId="234BE10B">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14:paraId="4827F9FE">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14:paraId="2A33A4D7">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14:paraId="5BF7F7A0">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14:paraId="4A06CF66">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14:paraId="1B469E02">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42D7942A">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14:paraId="6D9A0B19">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14:paraId="7ABB0E9E">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14:paraId="07F938BF">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14:paraId="1524E93B">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0F3A3D30">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3A01207D">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290BBEB1">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3BE076DC">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8.检验和验收</w:t>
      </w:r>
    </w:p>
    <w:p w14:paraId="4BABC339">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14:paraId="2C6214D8">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14:paraId="5954C9D1">
      <w:pPr>
        <w:tabs>
          <w:tab w:val="left" w:pos="360"/>
        </w:tabs>
        <w:adjustRightInd w:val="0"/>
        <w:snapToGrid w:val="0"/>
        <w:spacing w:line="360" w:lineRule="auto"/>
        <w:ind w:firstLine="460" w:firstLineChars="218"/>
        <w:rPr>
          <w:rFonts w:hint="eastAsia" w:ascii="仿宋_GB2312" w:hAnsi="仿宋_GB2312" w:eastAsia="仿宋_GB2312" w:cs="仿宋_GB2312"/>
          <w:b/>
          <w:szCs w:val="21"/>
        </w:rPr>
      </w:pPr>
      <w:r>
        <w:rPr>
          <w:rFonts w:hint="eastAsia" w:ascii="仿宋_GB2312" w:hAnsi="仿宋_GB2312" w:eastAsia="仿宋_GB2312" w:cs="仿宋_GB2312"/>
          <w:b/>
          <w:szCs w:val="21"/>
        </w:rPr>
        <w:t>9.违约责任</w:t>
      </w:r>
    </w:p>
    <w:p w14:paraId="51A41221">
      <w:pPr>
        <w:adjustRightInd w:val="0"/>
        <w:snapToGrid w:val="0"/>
        <w:spacing w:line="360" w:lineRule="auto"/>
        <w:ind w:firstLine="457" w:firstLineChars="218"/>
        <w:rPr>
          <w:rFonts w:hint="eastAsia"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14:paraId="709D6454">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14:paraId="0AACCEF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14:paraId="780C611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14:paraId="0321274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14:paraId="3DC9679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9.3延期服务的违约责任</w:t>
      </w:r>
    </w:p>
    <w:p w14:paraId="75039B9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14:paraId="382E4834">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14:paraId="2F8667A5">
      <w:pPr>
        <w:adjustRightInd w:val="0"/>
        <w:snapToGrid w:val="0"/>
        <w:spacing w:line="360" w:lineRule="auto"/>
        <w:ind w:left="420"/>
        <w:rPr>
          <w:rFonts w:hint="eastAsia" w:ascii="仿宋_GB2312" w:hAnsi="仿宋_GB2312" w:eastAsia="仿宋_GB2312" w:cs="仿宋_GB2312"/>
          <w:b/>
          <w:szCs w:val="21"/>
        </w:rPr>
      </w:pPr>
      <w:r>
        <w:rPr>
          <w:rFonts w:hint="eastAsia" w:ascii="仿宋_GB2312" w:hAnsi="仿宋_GB2312" w:eastAsia="仿宋_GB2312" w:cs="仿宋_GB2312"/>
          <w:b/>
          <w:szCs w:val="21"/>
        </w:rPr>
        <w:t>10.不可抗力</w:t>
      </w:r>
    </w:p>
    <w:p w14:paraId="134A6841">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060A7F7">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14:paraId="0B84ECAE">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421534B3">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11.争端的解决</w:t>
      </w:r>
    </w:p>
    <w:p w14:paraId="5622767A">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14:paraId="19FB7DAB">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14:paraId="351A02D6">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14:paraId="725A33D8">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14:paraId="4BA8C18C">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14:paraId="55DCD95F">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14:paraId="7BE80B02">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14:paraId="7CFCF02B">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14:paraId="1EDC1D19">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14:paraId="7287BD01">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14:paraId="1BF5D9A6">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14:paraId="5E0AAD11">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14:paraId="3C18A7E4">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14:paraId="2F87571D">
      <w:pPr>
        <w:adjustRightInd w:val="0"/>
        <w:snapToGrid w:val="0"/>
        <w:spacing w:line="360" w:lineRule="auto"/>
        <w:ind w:firstLine="413" w:firstLineChars="196"/>
        <w:rPr>
          <w:rFonts w:hint="eastAsia"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14:paraId="266BCB0E">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16.政府采购合同生效</w:t>
      </w:r>
    </w:p>
    <w:p w14:paraId="1F005BEE">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14:paraId="576B0AC6">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14:paraId="25168236">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17.政府采购合同附件</w:t>
      </w:r>
    </w:p>
    <w:p w14:paraId="23452607">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14:paraId="5C5F855C">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17.1采购文件；</w:t>
      </w:r>
    </w:p>
    <w:p w14:paraId="0B1E5633">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14:paraId="50A7653D">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14:paraId="3101CC2A">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17.4政府采购合同条款；</w:t>
      </w:r>
    </w:p>
    <w:p w14:paraId="7412AFC2">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17.5成交通知书；</w:t>
      </w:r>
    </w:p>
    <w:p w14:paraId="51C18B98">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14:paraId="5B811D3C">
      <w:pPr>
        <w:ind w:firstLine="470" w:firstLineChars="196"/>
        <w:rPr>
          <w:rFonts w:hint="eastAsia" w:ascii="仿宋_GB2312" w:hAnsi="仿宋_GB2312" w:eastAsia="仿宋_GB2312" w:cs="仿宋_GB2312"/>
          <w:sz w:val="24"/>
        </w:rPr>
      </w:pPr>
    </w:p>
    <w:p w14:paraId="2DFACBB4">
      <w:pPr>
        <w:ind w:firstLine="470" w:firstLineChars="196"/>
        <w:rPr>
          <w:rFonts w:hint="eastAsia" w:ascii="仿宋_GB2312" w:hAnsi="仿宋_GB2312" w:eastAsia="仿宋_GB2312" w:cs="仿宋_GB2312"/>
          <w:sz w:val="24"/>
        </w:rPr>
      </w:pPr>
    </w:p>
    <w:p w14:paraId="6C399928">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14D6DF1A">
      <w:pPr>
        <w:pStyle w:val="5"/>
        <w:adjustRightInd w:val="0"/>
        <w:snapToGrid w:val="0"/>
        <w:spacing w:line="240" w:lineRule="auto"/>
        <w:jc w:val="left"/>
        <w:rPr>
          <w:rFonts w:hint="eastAsia" w:ascii="仿宋_GB2312" w:hAnsi="仿宋_GB2312" w:eastAsia="仿宋_GB2312" w:cs="仿宋_GB2312"/>
          <w:sz w:val="28"/>
          <w:szCs w:val="28"/>
        </w:rPr>
      </w:pPr>
      <w:bookmarkStart w:id="134" w:name="_Toc4485697"/>
      <w:bookmarkStart w:id="135" w:name="_Toc533340224"/>
      <w:r>
        <w:rPr>
          <w:rFonts w:hint="eastAsia" w:ascii="仿宋_GB2312" w:hAnsi="仿宋_GB2312" w:eastAsia="仿宋_GB2312" w:cs="仿宋_GB2312"/>
          <w:sz w:val="28"/>
          <w:szCs w:val="28"/>
        </w:rPr>
        <w:t>合同格式</w:t>
      </w:r>
      <w:bookmarkEnd w:id="134"/>
      <w:bookmarkEnd w:id="135"/>
      <w:r>
        <w:rPr>
          <w:rFonts w:hint="eastAsia" w:ascii="仿宋_GB2312" w:hAnsi="仿宋_GB2312" w:eastAsia="仿宋_GB2312" w:cs="仿宋_GB2312"/>
          <w:sz w:val="28"/>
          <w:szCs w:val="28"/>
        </w:rPr>
        <w:t xml:space="preserve">                    </w:t>
      </w:r>
    </w:p>
    <w:p w14:paraId="349795FC">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14:paraId="3BAA6503">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14:paraId="3745617C">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14:paraId="19968707">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14:paraId="288B8469">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14:paraId="5D9F9B0C">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14:paraId="54FC8D86">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0116BC7A">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14:paraId="4FAB1F5C">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14:paraId="30CAAC80">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14:paraId="35AB3F51">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14:paraId="720F15E7">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14:paraId="0282D5DD">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14:paraId="44C947F6">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14:paraId="7F60C3FF">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14:paraId="4BEF15F9">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14:paraId="33C11E88">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14:paraId="3A726FA5">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14:paraId="3DA9E128">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14:paraId="7EC35BF5">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14:paraId="4CE86796">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14:paraId="7C8D72B8">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14:paraId="5A0CCCA5">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14:paraId="0F7FE977">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14:paraId="68980D28">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14:paraId="1C803888">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14:paraId="3E012BF3">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14:paraId="5C86E7A8">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14:paraId="497A4DC0">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14:paraId="21A4B71E">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14:paraId="026B829E">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14:paraId="6A07DB65">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14:paraId="04762CB9">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                       供方(公章):</w:t>
      </w:r>
    </w:p>
    <w:p w14:paraId="14F294AB">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14:paraId="1B890691">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14:paraId="64D881C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14:paraId="34D017D5">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6AA4A16E">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14:paraId="4286DDAC">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14:paraId="5BDAC07E">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14:paraId="71EE0D8A"/>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4517">
    <w:pPr>
      <w:pStyle w:val="7"/>
      <w:jc w:val="center"/>
    </w:pPr>
    <w:r>
      <w:fldChar w:fldCharType="begin"/>
    </w:r>
    <w:r>
      <w:instrText xml:space="preserve">PAGE   \* MERGEFORMAT</w:instrText>
    </w:r>
    <w:r>
      <w:fldChar w:fldCharType="separate"/>
    </w:r>
    <w:r>
      <w:rPr>
        <w:lang w:val="zh-CN"/>
      </w:rPr>
      <w:t>4</w:t>
    </w:r>
    <w:r>
      <w:fldChar w:fldCharType="end"/>
    </w:r>
  </w:p>
  <w:p w14:paraId="7C51006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E2420D4D"/>
    <w:multiLevelType w:val="singleLevel"/>
    <w:tmpl w:val="E2420D4D"/>
    <w:lvl w:ilvl="0" w:tentative="0">
      <w:start w:val="4"/>
      <w:numFmt w:val="decimal"/>
      <w:suff w:val="nothing"/>
      <w:lvlText w:val="%1、"/>
      <w:lvlJc w:val="left"/>
      <w:pPr>
        <w:ind w:left="210" w:firstLine="0"/>
      </w:p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2C221553"/>
    <w:multiLevelType w:val="singleLevel"/>
    <w:tmpl w:val="2C221553"/>
    <w:lvl w:ilvl="0" w:tentative="0">
      <w:start w:val="1"/>
      <w:numFmt w:val="decimal"/>
      <w:suff w:val="nothing"/>
      <w:lvlText w:val="%1、"/>
      <w:lvlJc w:val="left"/>
    </w:lvl>
  </w:abstractNum>
  <w:abstractNum w:abstractNumId="4">
    <w:nsid w:val="4BF8386E"/>
    <w:multiLevelType w:val="singleLevel"/>
    <w:tmpl w:val="4BF8386E"/>
    <w:lvl w:ilvl="0" w:tentative="0">
      <w:start w:val="2"/>
      <w:numFmt w:val="chineseCounting"/>
      <w:suff w:val="nothing"/>
      <w:lvlText w:val="%1、"/>
      <w:lvlJc w:val="left"/>
      <w:rPr>
        <w:rFonts w:hint="eastAsia"/>
      </w:rPr>
    </w:lvl>
  </w:abstractNum>
  <w:abstractNum w:abstractNumId="5">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1"/>
  </w:num>
  <w:num w:numId="2">
    <w:abstractNumId w:val="3"/>
  </w:num>
  <w:num w:numId="3">
    <w:abstractNumId w:val="4"/>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NWI2YTExOWEyMGQ4YTkyMTJmZmYwMWY0YzhmZDUifQ=="/>
  </w:docVars>
  <w:rsids>
    <w:rsidRoot w:val="00000000"/>
    <w:rsid w:val="004242A0"/>
    <w:rsid w:val="006E03B7"/>
    <w:rsid w:val="00756785"/>
    <w:rsid w:val="00871FB8"/>
    <w:rsid w:val="010A6231"/>
    <w:rsid w:val="011F3235"/>
    <w:rsid w:val="0120725E"/>
    <w:rsid w:val="01225150"/>
    <w:rsid w:val="01275E97"/>
    <w:rsid w:val="015F4CA3"/>
    <w:rsid w:val="01B1533F"/>
    <w:rsid w:val="01BB6AEB"/>
    <w:rsid w:val="01E537D7"/>
    <w:rsid w:val="021B79ED"/>
    <w:rsid w:val="0235108D"/>
    <w:rsid w:val="02CB3A9E"/>
    <w:rsid w:val="02DF7DFF"/>
    <w:rsid w:val="04115D2F"/>
    <w:rsid w:val="0461440A"/>
    <w:rsid w:val="048B1FE6"/>
    <w:rsid w:val="0503669C"/>
    <w:rsid w:val="05947552"/>
    <w:rsid w:val="05B53D1B"/>
    <w:rsid w:val="05CC7F9D"/>
    <w:rsid w:val="05D37841"/>
    <w:rsid w:val="066606B5"/>
    <w:rsid w:val="06B64A6C"/>
    <w:rsid w:val="06E10FCC"/>
    <w:rsid w:val="07542866"/>
    <w:rsid w:val="07870CD3"/>
    <w:rsid w:val="07E84BAC"/>
    <w:rsid w:val="084D0114"/>
    <w:rsid w:val="08DE5DBD"/>
    <w:rsid w:val="090C1921"/>
    <w:rsid w:val="092B144A"/>
    <w:rsid w:val="092C5A13"/>
    <w:rsid w:val="092F3FAA"/>
    <w:rsid w:val="0946476B"/>
    <w:rsid w:val="094C60D5"/>
    <w:rsid w:val="09527A83"/>
    <w:rsid w:val="0A0D4EA7"/>
    <w:rsid w:val="0A51632A"/>
    <w:rsid w:val="0A97169E"/>
    <w:rsid w:val="0A9926DB"/>
    <w:rsid w:val="0AAC5281"/>
    <w:rsid w:val="0AAD6A37"/>
    <w:rsid w:val="0AB15F29"/>
    <w:rsid w:val="0AC379D4"/>
    <w:rsid w:val="0B405624"/>
    <w:rsid w:val="0B452D13"/>
    <w:rsid w:val="0BC532E1"/>
    <w:rsid w:val="0BDF170C"/>
    <w:rsid w:val="0BE63B62"/>
    <w:rsid w:val="0BED0717"/>
    <w:rsid w:val="0C023CD2"/>
    <w:rsid w:val="0C3839E3"/>
    <w:rsid w:val="0C641E36"/>
    <w:rsid w:val="0C8B011D"/>
    <w:rsid w:val="0CD15986"/>
    <w:rsid w:val="0CF509BF"/>
    <w:rsid w:val="0D36606A"/>
    <w:rsid w:val="0D6C340A"/>
    <w:rsid w:val="0E88517A"/>
    <w:rsid w:val="0F3C3287"/>
    <w:rsid w:val="0F6C18AD"/>
    <w:rsid w:val="0FBE4DE6"/>
    <w:rsid w:val="0FC955F8"/>
    <w:rsid w:val="10091E18"/>
    <w:rsid w:val="101664C2"/>
    <w:rsid w:val="10342C7E"/>
    <w:rsid w:val="1039147E"/>
    <w:rsid w:val="10527A15"/>
    <w:rsid w:val="10664090"/>
    <w:rsid w:val="108826D1"/>
    <w:rsid w:val="10AE2AE5"/>
    <w:rsid w:val="10CC52F0"/>
    <w:rsid w:val="10D823D6"/>
    <w:rsid w:val="10E875B5"/>
    <w:rsid w:val="110D3EFB"/>
    <w:rsid w:val="111A2451"/>
    <w:rsid w:val="113458AE"/>
    <w:rsid w:val="116A67A4"/>
    <w:rsid w:val="11906660"/>
    <w:rsid w:val="11CB5C5A"/>
    <w:rsid w:val="126118F4"/>
    <w:rsid w:val="12B02886"/>
    <w:rsid w:val="12EA0A34"/>
    <w:rsid w:val="12F13FDD"/>
    <w:rsid w:val="130F5645"/>
    <w:rsid w:val="131A56B0"/>
    <w:rsid w:val="131D429C"/>
    <w:rsid w:val="13215D92"/>
    <w:rsid w:val="132B626F"/>
    <w:rsid w:val="1338458E"/>
    <w:rsid w:val="13541004"/>
    <w:rsid w:val="136F5A69"/>
    <w:rsid w:val="13C91D7F"/>
    <w:rsid w:val="13F17D7F"/>
    <w:rsid w:val="13FA19B0"/>
    <w:rsid w:val="14060502"/>
    <w:rsid w:val="140A6E56"/>
    <w:rsid w:val="14442265"/>
    <w:rsid w:val="144A12F2"/>
    <w:rsid w:val="1478167C"/>
    <w:rsid w:val="14F307CE"/>
    <w:rsid w:val="15842698"/>
    <w:rsid w:val="15A10846"/>
    <w:rsid w:val="15A415C2"/>
    <w:rsid w:val="16012EF7"/>
    <w:rsid w:val="160F2470"/>
    <w:rsid w:val="16197E1C"/>
    <w:rsid w:val="162E1F63"/>
    <w:rsid w:val="16372353"/>
    <w:rsid w:val="16517FF7"/>
    <w:rsid w:val="16C51362"/>
    <w:rsid w:val="16EE2917"/>
    <w:rsid w:val="17535BFE"/>
    <w:rsid w:val="17830A80"/>
    <w:rsid w:val="17AA52B3"/>
    <w:rsid w:val="17B603A6"/>
    <w:rsid w:val="18E13EC8"/>
    <w:rsid w:val="19047F75"/>
    <w:rsid w:val="19916487"/>
    <w:rsid w:val="19A67C57"/>
    <w:rsid w:val="19CB1C50"/>
    <w:rsid w:val="1A0303B1"/>
    <w:rsid w:val="1A12582A"/>
    <w:rsid w:val="1A6D001F"/>
    <w:rsid w:val="1A797D67"/>
    <w:rsid w:val="1A9C3DBC"/>
    <w:rsid w:val="1AA53382"/>
    <w:rsid w:val="1AC8425A"/>
    <w:rsid w:val="1ACD523A"/>
    <w:rsid w:val="1AF569D6"/>
    <w:rsid w:val="1B134A62"/>
    <w:rsid w:val="1B24289D"/>
    <w:rsid w:val="1B924E42"/>
    <w:rsid w:val="1BEF6A30"/>
    <w:rsid w:val="1C1C6B42"/>
    <w:rsid w:val="1C243C3B"/>
    <w:rsid w:val="1C437749"/>
    <w:rsid w:val="1C8A6328"/>
    <w:rsid w:val="1C9B64F5"/>
    <w:rsid w:val="1CD37257"/>
    <w:rsid w:val="1CFF0D0F"/>
    <w:rsid w:val="1D175588"/>
    <w:rsid w:val="1D686460"/>
    <w:rsid w:val="1DAD3438"/>
    <w:rsid w:val="1DC663C2"/>
    <w:rsid w:val="1DEB41AE"/>
    <w:rsid w:val="1E2F1E6E"/>
    <w:rsid w:val="1E556807"/>
    <w:rsid w:val="1E617D19"/>
    <w:rsid w:val="1E7B129F"/>
    <w:rsid w:val="1E9F14E6"/>
    <w:rsid w:val="1F072E17"/>
    <w:rsid w:val="1F264C3A"/>
    <w:rsid w:val="1F5B130A"/>
    <w:rsid w:val="1F7F1C89"/>
    <w:rsid w:val="1FAA2ED5"/>
    <w:rsid w:val="1FD16F26"/>
    <w:rsid w:val="1FD537FF"/>
    <w:rsid w:val="1FD618F5"/>
    <w:rsid w:val="1FE86BBC"/>
    <w:rsid w:val="200A2A10"/>
    <w:rsid w:val="20981D6D"/>
    <w:rsid w:val="20A33DF5"/>
    <w:rsid w:val="21445379"/>
    <w:rsid w:val="214A7BED"/>
    <w:rsid w:val="215E4A4B"/>
    <w:rsid w:val="21830630"/>
    <w:rsid w:val="2196445C"/>
    <w:rsid w:val="21FF660B"/>
    <w:rsid w:val="2233667F"/>
    <w:rsid w:val="22704206"/>
    <w:rsid w:val="227B77F2"/>
    <w:rsid w:val="22E90208"/>
    <w:rsid w:val="22F254A9"/>
    <w:rsid w:val="23281CB6"/>
    <w:rsid w:val="234B701A"/>
    <w:rsid w:val="235B3A35"/>
    <w:rsid w:val="23CC36C7"/>
    <w:rsid w:val="24026BB4"/>
    <w:rsid w:val="241F03F9"/>
    <w:rsid w:val="2434787F"/>
    <w:rsid w:val="2437551F"/>
    <w:rsid w:val="2461377F"/>
    <w:rsid w:val="246A041B"/>
    <w:rsid w:val="24A45806"/>
    <w:rsid w:val="24BC6B72"/>
    <w:rsid w:val="255275B9"/>
    <w:rsid w:val="255A7D59"/>
    <w:rsid w:val="255D5807"/>
    <w:rsid w:val="25EA0CF2"/>
    <w:rsid w:val="2606031B"/>
    <w:rsid w:val="260944F0"/>
    <w:rsid w:val="260A08E6"/>
    <w:rsid w:val="2621539B"/>
    <w:rsid w:val="26264B89"/>
    <w:rsid w:val="264653BD"/>
    <w:rsid w:val="266304C1"/>
    <w:rsid w:val="26644423"/>
    <w:rsid w:val="26671995"/>
    <w:rsid w:val="267604B7"/>
    <w:rsid w:val="26860F71"/>
    <w:rsid w:val="268A352D"/>
    <w:rsid w:val="271361FB"/>
    <w:rsid w:val="27474E34"/>
    <w:rsid w:val="27584707"/>
    <w:rsid w:val="27785027"/>
    <w:rsid w:val="279D5365"/>
    <w:rsid w:val="27A34742"/>
    <w:rsid w:val="27B101FC"/>
    <w:rsid w:val="28B906C0"/>
    <w:rsid w:val="2924353D"/>
    <w:rsid w:val="29254B7C"/>
    <w:rsid w:val="29D770B6"/>
    <w:rsid w:val="29E055C6"/>
    <w:rsid w:val="29FD79FA"/>
    <w:rsid w:val="2A597626"/>
    <w:rsid w:val="2A7B0F99"/>
    <w:rsid w:val="2AB055BC"/>
    <w:rsid w:val="2B1900D0"/>
    <w:rsid w:val="2B785180"/>
    <w:rsid w:val="2BB02188"/>
    <w:rsid w:val="2BE877F3"/>
    <w:rsid w:val="2BEB65BF"/>
    <w:rsid w:val="2C2725AC"/>
    <w:rsid w:val="2CFF1FA2"/>
    <w:rsid w:val="2D4C68EC"/>
    <w:rsid w:val="2D74045C"/>
    <w:rsid w:val="2D9F1B22"/>
    <w:rsid w:val="2DA77C6C"/>
    <w:rsid w:val="2DC32460"/>
    <w:rsid w:val="2E010C95"/>
    <w:rsid w:val="2E8010C5"/>
    <w:rsid w:val="2EAA2972"/>
    <w:rsid w:val="2EB45DBE"/>
    <w:rsid w:val="2EB5024D"/>
    <w:rsid w:val="2ED32362"/>
    <w:rsid w:val="2EDB787B"/>
    <w:rsid w:val="2FEB6048"/>
    <w:rsid w:val="2FED7E91"/>
    <w:rsid w:val="309450E0"/>
    <w:rsid w:val="30CA3A79"/>
    <w:rsid w:val="30D838F4"/>
    <w:rsid w:val="30E61A7E"/>
    <w:rsid w:val="30F71D0D"/>
    <w:rsid w:val="30F93553"/>
    <w:rsid w:val="310462D1"/>
    <w:rsid w:val="317D5B8C"/>
    <w:rsid w:val="31C23457"/>
    <w:rsid w:val="31D7138A"/>
    <w:rsid w:val="31E61D71"/>
    <w:rsid w:val="3217554F"/>
    <w:rsid w:val="323A6DD7"/>
    <w:rsid w:val="32514A50"/>
    <w:rsid w:val="32741E23"/>
    <w:rsid w:val="328B4E6E"/>
    <w:rsid w:val="329E6009"/>
    <w:rsid w:val="329F50FE"/>
    <w:rsid w:val="32A9508D"/>
    <w:rsid w:val="32B87A5E"/>
    <w:rsid w:val="32D4353F"/>
    <w:rsid w:val="336D0FDD"/>
    <w:rsid w:val="33813340"/>
    <w:rsid w:val="34360DC8"/>
    <w:rsid w:val="34600F65"/>
    <w:rsid w:val="34EF6BED"/>
    <w:rsid w:val="34F34F5A"/>
    <w:rsid w:val="352152B8"/>
    <w:rsid w:val="35776712"/>
    <w:rsid w:val="35FB4470"/>
    <w:rsid w:val="36977EFC"/>
    <w:rsid w:val="36A608EF"/>
    <w:rsid w:val="36F33FEF"/>
    <w:rsid w:val="37017CA5"/>
    <w:rsid w:val="370B500D"/>
    <w:rsid w:val="371927E1"/>
    <w:rsid w:val="375D532A"/>
    <w:rsid w:val="376478EE"/>
    <w:rsid w:val="37A107D7"/>
    <w:rsid w:val="37CA40A1"/>
    <w:rsid w:val="38320AD7"/>
    <w:rsid w:val="386F1F66"/>
    <w:rsid w:val="388535BE"/>
    <w:rsid w:val="388D7099"/>
    <w:rsid w:val="38926A73"/>
    <w:rsid w:val="3894610C"/>
    <w:rsid w:val="38C454F2"/>
    <w:rsid w:val="38C60958"/>
    <w:rsid w:val="38F77C5C"/>
    <w:rsid w:val="394172EB"/>
    <w:rsid w:val="394250FE"/>
    <w:rsid w:val="394B0456"/>
    <w:rsid w:val="396527DE"/>
    <w:rsid w:val="39E23A2C"/>
    <w:rsid w:val="3A3A126F"/>
    <w:rsid w:val="3AC8661D"/>
    <w:rsid w:val="3AE601E8"/>
    <w:rsid w:val="3B05271A"/>
    <w:rsid w:val="3B0D36CC"/>
    <w:rsid w:val="3B2E7BB9"/>
    <w:rsid w:val="3B4D6BD4"/>
    <w:rsid w:val="3B524792"/>
    <w:rsid w:val="3BA33AD8"/>
    <w:rsid w:val="3BB4604B"/>
    <w:rsid w:val="3BC8721E"/>
    <w:rsid w:val="3BE67E88"/>
    <w:rsid w:val="3BF5219F"/>
    <w:rsid w:val="3C1876FA"/>
    <w:rsid w:val="3C1D2871"/>
    <w:rsid w:val="3C3F2D97"/>
    <w:rsid w:val="3C5B75AF"/>
    <w:rsid w:val="3C8A6BF0"/>
    <w:rsid w:val="3CB01988"/>
    <w:rsid w:val="3D0B37F5"/>
    <w:rsid w:val="3D4F2826"/>
    <w:rsid w:val="3D7C0487"/>
    <w:rsid w:val="3D9F20E4"/>
    <w:rsid w:val="3DA114BC"/>
    <w:rsid w:val="3DB54B5B"/>
    <w:rsid w:val="3DBE054C"/>
    <w:rsid w:val="3E3139E0"/>
    <w:rsid w:val="3E560EF8"/>
    <w:rsid w:val="3E567BA9"/>
    <w:rsid w:val="3E7E106D"/>
    <w:rsid w:val="3E940D33"/>
    <w:rsid w:val="3EB466DC"/>
    <w:rsid w:val="3EEE0D3E"/>
    <w:rsid w:val="3EF5533F"/>
    <w:rsid w:val="3F38460B"/>
    <w:rsid w:val="3F480418"/>
    <w:rsid w:val="3F5F2B86"/>
    <w:rsid w:val="3F80434A"/>
    <w:rsid w:val="3FC05BC5"/>
    <w:rsid w:val="40024774"/>
    <w:rsid w:val="4063476F"/>
    <w:rsid w:val="4084291D"/>
    <w:rsid w:val="40AB71F6"/>
    <w:rsid w:val="411E52B0"/>
    <w:rsid w:val="41212DCE"/>
    <w:rsid w:val="41341C48"/>
    <w:rsid w:val="41376467"/>
    <w:rsid w:val="41C34E44"/>
    <w:rsid w:val="42143C78"/>
    <w:rsid w:val="421F4429"/>
    <w:rsid w:val="4254012F"/>
    <w:rsid w:val="42DB5845"/>
    <w:rsid w:val="43076AD4"/>
    <w:rsid w:val="4329777E"/>
    <w:rsid w:val="434F70F2"/>
    <w:rsid w:val="43D4721E"/>
    <w:rsid w:val="43F25EF5"/>
    <w:rsid w:val="443F0922"/>
    <w:rsid w:val="44443BE7"/>
    <w:rsid w:val="446D58FE"/>
    <w:rsid w:val="44987ABE"/>
    <w:rsid w:val="44C53935"/>
    <w:rsid w:val="44CD2E2E"/>
    <w:rsid w:val="452525B1"/>
    <w:rsid w:val="45336D94"/>
    <w:rsid w:val="45C37E1F"/>
    <w:rsid w:val="45E97036"/>
    <w:rsid w:val="46444DB4"/>
    <w:rsid w:val="469F156B"/>
    <w:rsid w:val="46C50EA4"/>
    <w:rsid w:val="4737153E"/>
    <w:rsid w:val="47464487"/>
    <w:rsid w:val="47586D99"/>
    <w:rsid w:val="47AD55AE"/>
    <w:rsid w:val="47AF345A"/>
    <w:rsid w:val="47E63938"/>
    <w:rsid w:val="47F224A1"/>
    <w:rsid w:val="482D3DAA"/>
    <w:rsid w:val="48364659"/>
    <w:rsid w:val="48370B08"/>
    <w:rsid w:val="49055257"/>
    <w:rsid w:val="492469B5"/>
    <w:rsid w:val="49374108"/>
    <w:rsid w:val="49387081"/>
    <w:rsid w:val="4977271F"/>
    <w:rsid w:val="497A5E87"/>
    <w:rsid w:val="49BE5701"/>
    <w:rsid w:val="49FF66A4"/>
    <w:rsid w:val="4A234C22"/>
    <w:rsid w:val="4A552927"/>
    <w:rsid w:val="4B615543"/>
    <w:rsid w:val="4B814796"/>
    <w:rsid w:val="4C8525D8"/>
    <w:rsid w:val="4C9C3A6F"/>
    <w:rsid w:val="4C9F6C7A"/>
    <w:rsid w:val="4D54090A"/>
    <w:rsid w:val="4D566557"/>
    <w:rsid w:val="4D570644"/>
    <w:rsid w:val="4DC553F5"/>
    <w:rsid w:val="4E1D51EC"/>
    <w:rsid w:val="4E3C0D84"/>
    <w:rsid w:val="4E432F36"/>
    <w:rsid w:val="4E5A1AF9"/>
    <w:rsid w:val="4E5F2D99"/>
    <w:rsid w:val="4E776358"/>
    <w:rsid w:val="4EA2205F"/>
    <w:rsid w:val="4EB906E3"/>
    <w:rsid w:val="4F201C55"/>
    <w:rsid w:val="4F216488"/>
    <w:rsid w:val="4F3A00D1"/>
    <w:rsid w:val="4F5208EF"/>
    <w:rsid w:val="4F725702"/>
    <w:rsid w:val="4F841F84"/>
    <w:rsid w:val="502940B4"/>
    <w:rsid w:val="5046474B"/>
    <w:rsid w:val="50A80DDF"/>
    <w:rsid w:val="50A8777A"/>
    <w:rsid w:val="50BC1944"/>
    <w:rsid w:val="50CE4073"/>
    <w:rsid w:val="50E82625"/>
    <w:rsid w:val="5100200F"/>
    <w:rsid w:val="51406F50"/>
    <w:rsid w:val="516D0285"/>
    <w:rsid w:val="516E5D45"/>
    <w:rsid w:val="51763BC1"/>
    <w:rsid w:val="518A516A"/>
    <w:rsid w:val="51BD4FA3"/>
    <w:rsid w:val="522A5B19"/>
    <w:rsid w:val="5241058C"/>
    <w:rsid w:val="524F10DC"/>
    <w:rsid w:val="52A55764"/>
    <w:rsid w:val="534968B3"/>
    <w:rsid w:val="534C455B"/>
    <w:rsid w:val="53D94256"/>
    <w:rsid w:val="53F13AB4"/>
    <w:rsid w:val="54124890"/>
    <w:rsid w:val="5436543B"/>
    <w:rsid w:val="543C56E2"/>
    <w:rsid w:val="54AF5A5B"/>
    <w:rsid w:val="54C9575A"/>
    <w:rsid w:val="54DD6B4D"/>
    <w:rsid w:val="558A555B"/>
    <w:rsid w:val="56B1310B"/>
    <w:rsid w:val="56C27885"/>
    <w:rsid w:val="5718550E"/>
    <w:rsid w:val="577178D0"/>
    <w:rsid w:val="5776775C"/>
    <w:rsid w:val="5778466A"/>
    <w:rsid w:val="57876285"/>
    <w:rsid w:val="57935949"/>
    <w:rsid w:val="57D91377"/>
    <w:rsid w:val="58040BF9"/>
    <w:rsid w:val="58501F91"/>
    <w:rsid w:val="585A0A46"/>
    <w:rsid w:val="5893767A"/>
    <w:rsid w:val="589A1BFC"/>
    <w:rsid w:val="58A93AE5"/>
    <w:rsid w:val="591C3A91"/>
    <w:rsid w:val="593B6D03"/>
    <w:rsid w:val="596F0C21"/>
    <w:rsid w:val="5A253C65"/>
    <w:rsid w:val="5A573098"/>
    <w:rsid w:val="5A6C4DF3"/>
    <w:rsid w:val="5A912BE0"/>
    <w:rsid w:val="5AA95C1A"/>
    <w:rsid w:val="5AB2769B"/>
    <w:rsid w:val="5AE70B59"/>
    <w:rsid w:val="5AF11E3C"/>
    <w:rsid w:val="5AF6157C"/>
    <w:rsid w:val="5B6E39DA"/>
    <w:rsid w:val="5BA90569"/>
    <w:rsid w:val="5BF96B1A"/>
    <w:rsid w:val="5CC42456"/>
    <w:rsid w:val="5D0331CB"/>
    <w:rsid w:val="5D3C76B0"/>
    <w:rsid w:val="5D9D02A8"/>
    <w:rsid w:val="5DF63D50"/>
    <w:rsid w:val="5E345B79"/>
    <w:rsid w:val="5E5B0010"/>
    <w:rsid w:val="5F8403D1"/>
    <w:rsid w:val="5FA82724"/>
    <w:rsid w:val="5FAC6417"/>
    <w:rsid w:val="600914D8"/>
    <w:rsid w:val="6017188B"/>
    <w:rsid w:val="602D5452"/>
    <w:rsid w:val="603303C5"/>
    <w:rsid w:val="6065792C"/>
    <w:rsid w:val="60971AE0"/>
    <w:rsid w:val="60A71232"/>
    <w:rsid w:val="60CF5BFA"/>
    <w:rsid w:val="60D332AB"/>
    <w:rsid w:val="60F94410"/>
    <w:rsid w:val="61470590"/>
    <w:rsid w:val="61705F04"/>
    <w:rsid w:val="61A15249"/>
    <w:rsid w:val="61E55280"/>
    <w:rsid w:val="62131D2E"/>
    <w:rsid w:val="62633B63"/>
    <w:rsid w:val="62806E1F"/>
    <w:rsid w:val="630F059D"/>
    <w:rsid w:val="6393039F"/>
    <w:rsid w:val="639739FC"/>
    <w:rsid w:val="63C275AF"/>
    <w:rsid w:val="644233F0"/>
    <w:rsid w:val="64736A47"/>
    <w:rsid w:val="6502607E"/>
    <w:rsid w:val="65147874"/>
    <w:rsid w:val="65624ED3"/>
    <w:rsid w:val="65626748"/>
    <w:rsid w:val="65985C8B"/>
    <w:rsid w:val="65D551A6"/>
    <w:rsid w:val="65E12543"/>
    <w:rsid w:val="65F2539E"/>
    <w:rsid w:val="65F64202"/>
    <w:rsid w:val="662358AB"/>
    <w:rsid w:val="66987BDB"/>
    <w:rsid w:val="669F2352"/>
    <w:rsid w:val="66CB4639"/>
    <w:rsid w:val="66EF7356"/>
    <w:rsid w:val="670A7736"/>
    <w:rsid w:val="67265F98"/>
    <w:rsid w:val="675F0287"/>
    <w:rsid w:val="678A30C9"/>
    <w:rsid w:val="67F94D7A"/>
    <w:rsid w:val="6872399C"/>
    <w:rsid w:val="68767E38"/>
    <w:rsid w:val="68860A73"/>
    <w:rsid w:val="68D307E6"/>
    <w:rsid w:val="68F74D37"/>
    <w:rsid w:val="6924002E"/>
    <w:rsid w:val="69616A76"/>
    <w:rsid w:val="69794C35"/>
    <w:rsid w:val="698A0A18"/>
    <w:rsid w:val="69B3450B"/>
    <w:rsid w:val="69B728F2"/>
    <w:rsid w:val="69B7656B"/>
    <w:rsid w:val="6A707EA0"/>
    <w:rsid w:val="6AB80797"/>
    <w:rsid w:val="6AEA4061"/>
    <w:rsid w:val="6AFE0B89"/>
    <w:rsid w:val="6B37757A"/>
    <w:rsid w:val="6BB432B0"/>
    <w:rsid w:val="6BBE598F"/>
    <w:rsid w:val="6BDC27F9"/>
    <w:rsid w:val="6BEB15F6"/>
    <w:rsid w:val="6C0939D0"/>
    <w:rsid w:val="6C151A3B"/>
    <w:rsid w:val="6C2B7563"/>
    <w:rsid w:val="6C996880"/>
    <w:rsid w:val="6CA37E64"/>
    <w:rsid w:val="6CAB67BD"/>
    <w:rsid w:val="6CC15BCC"/>
    <w:rsid w:val="6D1E7F35"/>
    <w:rsid w:val="6D27575E"/>
    <w:rsid w:val="6D631C66"/>
    <w:rsid w:val="6D946C9C"/>
    <w:rsid w:val="6DFE4279"/>
    <w:rsid w:val="6E5646BF"/>
    <w:rsid w:val="6E937E89"/>
    <w:rsid w:val="6E99788C"/>
    <w:rsid w:val="6EDB4B57"/>
    <w:rsid w:val="6F0A1B3C"/>
    <w:rsid w:val="6F3A596F"/>
    <w:rsid w:val="6F7E1D23"/>
    <w:rsid w:val="6FCF147E"/>
    <w:rsid w:val="6FCF51EC"/>
    <w:rsid w:val="70520C78"/>
    <w:rsid w:val="705D299B"/>
    <w:rsid w:val="709419BB"/>
    <w:rsid w:val="70A30FC6"/>
    <w:rsid w:val="70A90119"/>
    <w:rsid w:val="70D63B28"/>
    <w:rsid w:val="70DE0F6B"/>
    <w:rsid w:val="71022650"/>
    <w:rsid w:val="711318CE"/>
    <w:rsid w:val="71276DA2"/>
    <w:rsid w:val="715C0E59"/>
    <w:rsid w:val="71833733"/>
    <w:rsid w:val="719037C5"/>
    <w:rsid w:val="7198056F"/>
    <w:rsid w:val="719F13F3"/>
    <w:rsid w:val="71B04A11"/>
    <w:rsid w:val="723267EF"/>
    <w:rsid w:val="723D77C5"/>
    <w:rsid w:val="72523ED9"/>
    <w:rsid w:val="72800EB7"/>
    <w:rsid w:val="735F2A8C"/>
    <w:rsid w:val="7376047E"/>
    <w:rsid w:val="73F870F3"/>
    <w:rsid w:val="73FA409D"/>
    <w:rsid w:val="74101317"/>
    <w:rsid w:val="747C654B"/>
    <w:rsid w:val="74995D07"/>
    <w:rsid w:val="75070F8F"/>
    <w:rsid w:val="751B66D7"/>
    <w:rsid w:val="753078C5"/>
    <w:rsid w:val="7583021F"/>
    <w:rsid w:val="758D3391"/>
    <w:rsid w:val="75916EFA"/>
    <w:rsid w:val="75BB43CA"/>
    <w:rsid w:val="75C25D7D"/>
    <w:rsid w:val="75D85D6E"/>
    <w:rsid w:val="75FC6F1D"/>
    <w:rsid w:val="76747235"/>
    <w:rsid w:val="769B4E69"/>
    <w:rsid w:val="76BF2555"/>
    <w:rsid w:val="76E26804"/>
    <w:rsid w:val="76E7522D"/>
    <w:rsid w:val="77496CB4"/>
    <w:rsid w:val="776234C6"/>
    <w:rsid w:val="777868A2"/>
    <w:rsid w:val="77851D57"/>
    <w:rsid w:val="77F710ED"/>
    <w:rsid w:val="77F905AE"/>
    <w:rsid w:val="78340237"/>
    <w:rsid w:val="787B58F3"/>
    <w:rsid w:val="78FF1CB6"/>
    <w:rsid w:val="795F427E"/>
    <w:rsid w:val="79EF0FEA"/>
    <w:rsid w:val="79F66B78"/>
    <w:rsid w:val="7A0F0F80"/>
    <w:rsid w:val="7A3B7374"/>
    <w:rsid w:val="7A6B219A"/>
    <w:rsid w:val="7A9D1A8B"/>
    <w:rsid w:val="7AFE6E3A"/>
    <w:rsid w:val="7B7D14E9"/>
    <w:rsid w:val="7B8C6A22"/>
    <w:rsid w:val="7BB41FD6"/>
    <w:rsid w:val="7BB748DE"/>
    <w:rsid w:val="7BC728BE"/>
    <w:rsid w:val="7C076BAF"/>
    <w:rsid w:val="7C6F3FD6"/>
    <w:rsid w:val="7C9B45D0"/>
    <w:rsid w:val="7CC205CC"/>
    <w:rsid w:val="7CD14B11"/>
    <w:rsid w:val="7D2B317D"/>
    <w:rsid w:val="7D5209A6"/>
    <w:rsid w:val="7DB56C3A"/>
    <w:rsid w:val="7DD64106"/>
    <w:rsid w:val="7E0343C4"/>
    <w:rsid w:val="7E1C6ED5"/>
    <w:rsid w:val="7E696712"/>
    <w:rsid w:val="7E7217D6"/>
    <w:rsid w:val="7E7B667C"/>
    <w:rsid w:val="7E846295"/>
    <w:rsid w:val="7F302F71"/>
    <w:rsid w:val="7F994D87"/>
    <w:rsid w:val="7F9B771A"/>
    <w:rsid w:val="7FA94855"/>
    <w:rsid w:val="7FB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jc w:val="center"/>
    </w:pPr>
    <w:rPr>
      <w:rFonts w:ascii="Times New Roman" w:eastAsia="黑体"/>
      <w:sz w:val="44"/>
      <w:szCs w:val="20"/>
    </w:rPr>
  </w:style>
  <w:style w:type="paragraph" w:styleId="3">
    <w:name w:val="toc 2"/>
    <w:basedOn w:val="1"/>
    <w:next w:val="1"/>
    <w:unhideWhenUsed/>
    <w:qFormat/>
    <w:uiPriority w:val="39"/>
    <w:pPr>
      <w:ind w:left="420" w:leftChars="200"/>
    </w:pPr>
  </w:style>
  <w:style w:type="paragraph" w:styleId="6">
    <w:name w:val="annotation text"/>
    <w:basedOn w:val="1"/>
    <w:autoRedefine/>
    <w:unhideWhenUsed/>
    <w:qFormat/>
    <w:uiPriority w:val="99"/>
    <w:pPr>
      <w:jc w:val="left"/>
    </w:p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toc 1"/>
    <w:basedOn w:val="1"/>
    <w:next w:val="1"/>
    <w:autoRedefine/>
    <w:qFormat/>
    <w:uiPriority w:val="39"/>
  </w:style>
  <w:style w:type="paragraph" w:styleId="9">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2"/>
    <w:next w:val="1"/>
    <w:autoRedefine/>
    <w:qFormat/>
    <w:uiPriority w:val="0"/>
    <w:pPr>
      <w:ind w:firstLine="420" w:firstLineChars="100"/>
    </w:pPr>
  </w:style>
  <w:style w:type="character" w:styleId="13">
    <w:name w:val="Strong"/>
    <w:basedOn w:val="12"/>
    <w:autoRedefine/>
    <w:qFormat/>
    <w:uiPriority w:val="0"/>
    <w:rPr>
      <w:b/>
      <w:bCs/>
    </w:rPr>
  </w:style>
  <w:style w:type="character" w:styleId="14">
    <w:name w:val="FollowedHyperlink"/>
    <w:basedOn w:val="12"/>
    <w:autoRedefine/>
    <w:qFormat/>
    <w:uiPriority w:val="0"/>
    <w:rPr>
      <w:color w:val="800080"/>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ascii="monospace" w:hAnsi="monospace" w:eastAsia="monospace" w:cs="monospace"/>
      <w:sz w:val="20"/>
    </w:rPr>
  </w:style>
  <w:style w:type="character" w:styleId="18">
    <w:name w:val="HTML Acronym"/>
    <w:basedOn w:val="12"/>
    <w:autoRedefine/>
    <w:qFormat/>
    <w:uiPriority w:val="0"/>
    <w:rPr>
      <w:bdr w:val="single" w:color="DBDEC1" w:sz="2" w:space="0"/>
      <w:shd w:val="clear" w:fill="FFFFFF"/>
    </w:rPr>
  </w:style>
  <w:style w:type="character" w:styleId="19">
    <w:name w:val="HTML Variable"/>
    <w:basedOn w:val="12"/>
    <w:autoRedefine/>
    <w:qFormat/>
    <w:uiPriority w:val="0"/>
  </w:style>
  <w:style w:type="character" w:styleId="20">
    <w:name w:val="Hyperlink"/>
    <w:basedOn w:val="12"/>
    <w:autoRedefine/>
    <w:qFormat/>
    <w:uiPriority w:val="99"/>
    <w:rPr>
      <w:color w:val="0000FF"/>
      <w:u w:val="singl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hint="default" w:ascii="monospace" w:hAnsi="monospace" w:eastAsia="monospace" w:cs="monospace"/>
      <w:vanish/>
    </w:rPr>
  </w:style>
  <w:style w:type="paragraph" w:customStyle="1" w:styleId="25">
    <w:name w:val="_Style 6"/>
    <w:basedOn w:val="4"/>
    <w:next w:val="1"/>
    <w:autoRedefine/>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26">
    <w:name w:val="WPSOffice手动目录 1"/>
    <w:autoRedefine/>
    <w:qFormat/>
    <w:uiPriority w:val="0"/>
    <w:rPr>
      <w:rFonts w:ascii="Calibri" w:hAnsi="Calibri" w:eastAsia="宋体" w:cs="Times New Roman"/>
      <w:lang w:val="en-US" w:eastAsia="zh-CN" w:bidi="ar-SA"/>
    </w:rPr>
  </w:style>
  <w:style w:type="paragraph" w:customStyle="1" w:styleId="27">
    <w:name w:val="Table Paragraph"/>
    <w:basedOn w:val="1"/>
    <w:autoRedefine/>
    <w:qFormat/>
    <w:uiPriority w:val="1"/>
    <w:rPr>
      <w:rFonts w:ascii="宋体" w:hAnsi="宋体" w:eastAsia="宋体" w:cs="宋体"/>
    </w:rPr>
  </w:style>
  <w:style w:type="paragraph" w:customStyle="1" w:styleId="28">
    <w:name w:val="列出段落11"/>
    <w:basedOn w:val="1"/>
    <w:autoRedefine/>
    <w:qFormat/>
    <w:uiPriority w:val="34"/>
    <w:pPr>
      <w:ind w:firstLine="420" w:firstLineChars="200"/>
    </w:pPr>
    <w:rPr>
      <w:rFonts w:ascii="Calibri" w:hAnsi="Calibri" w:eastAsia="宋体" w:cs="Times New Roman"/>
      <w:szCs w:val="22"/>
      <w:lang w:val="zh-CN"/>
    </w:rPr>
  </w:style>
  <w:style w:type="paragraph" w:customStyle="1" w:styleId="29">
    <w:name w:val="Normal_2"/>
    <w:autoRedefine/>
    <w:qFormat/>
    <w:uiPriority w:val="0"/>
    <w:rPr>
      <w:rFonts w:ascii="Calibri" w:hAnsi="Calibri" w:eastAsia="宋体" w:cs="Times New Roman"/>
      <w:sz w:val="24"/>
      <w:szCs w:val="24"/>
      <w:lang w:val="en-US" w:eastAsia="zh-CN" w:bidi="ar-SA"/>
    </w:rPr>
  </w:style>
  <w:style w:type="character" w:customStyle="1" w:styleId="30">
    <w:name w:val="mini-outputtext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2503</Words>
  <Characters>2764</Characters>
  <Lines>0</Lines>
  <Paragraphs>0</Paragraphs>
  <TotalTime>3</TotalTime>
  <ScaleCrop>false</ScaleCrop>
  <LinksUpToDate>false</LinksUpToDate>
  <CharactersWithSpaces>3092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2020-08-07T01:10:00Z</dcterms:created>
  <dc:creator>Administrator</dc:creator>
  <cp:lastModifiedBy>余生很长，莫要慌张</cp:lastModifiedBy>
  <dcterms:modified xsi:type="dcterms:W3CDTF">2025-03-31T05:28:41Z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B389183120D9482DA26E86F1F0F456C9_13</vt:lpwstr>
  </property>
  <property fmtid="{D5CDD505-2E9C-101B-9397-08002B2CF9AE}" pid="4" name="KSOTemplateDocerSaveRecord">
    <vt:lpwstr>eyJoZGlkIjoiMTA3NDJhZTZiNzkwNmJkN2JiODg1ZDUwMTRiM2ZkMGEiLCJ1c2VySWQiOiI1Njc2MTg3MTIifQ==</vt:lpwstr>
  </property>
</Properties>
</file>