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rFonts w:ascii="仿宋_GB2312" w:hAnsi="仿宋_GB2312" w:eastAsia="仿宋_GB2312" w:cs="仿宋_GB2312"/>
          <w:b/>
          <w:sz w:val="36"/>
        </w:rPr>
        <w:t>第三章 技术、服务及其他要求</w:t>
      </w:r>
    </w:p>
    <w:p>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pPr>
        <w:pStyle w:val="4"/>
        <w:jc w:val="left"/>
        <w:outlineLvl w:val="2"/>
      </w:pPr>
      <w:r>
        <w:rPr>
          <w:rFonts w:ascii="仿宋_GB2312" w:hAnsi="仿宋_GB2312" w:eastAsia="仿宋_GB2312" w:cs="仿宋_GB2312"/>
          <w:b/>
          <w:sz w:val="28"/>
        </w:rPr>
        <w:t>3.1.采购内容</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362,100.00</w:t>
      </w:r>
    </w:p>
    <w:p>
      <w:pPr>
        <w:pStyle w:val="4"/>
        <w:jc w:val="left"/>
      </w:pPr>
      <w:r>
        <w:rPr>
          <w:rFonts w:ascii="仿宋_GB2312" w:hAnsi="仿宋_GB2312" w:eastAsia="仿宋_GB2312" w:cs="仿宋_GB2312"/>
        </w:rPr>
        <w:t>采购包最高限价（元）: 362,100.00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8"/>
        <w:gridCol w:w="1116"/>
        <w:gridCol w:w="762"/>
        <w:gridCol w:w="820"/>
        <w:gridCol w:w="1216"/>
        <w:gridCol w:w="742"/>
        <w:gridCol w:w="742"/>
        <w:gridCol w:w="742"/>
        <w:gridCol w:w="742"/>
        <w:gridCol w:w="596"/>
        <w:gridCol w:w="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rPr>
                <w:rFonts w:ascii="仿宋_GB2312" w:hAnsi="仿宋_GB2312" w:eastAsia="仿宋_GB2312" w:cs="仿宋_GB2312"/>
              </w:rPr>
              <w:t>序号</w:t>
            </w:r>
          </w:p>
        </w:tc>
        <w:tc>
          <w:tcPr>
            <w:tcW w:w="821" w:type="dxa"/>
          </w:tcPr>
          <w:p>
            <w:pPr>
              <w:pStyle w:val="4"/>
              <w:jc w:val="center"/>
            </w:pPr>
            <w:r>
              <w:rPr>
                <w:rFonts w:ascii="仿宋_GB2312" w:hAnsi="仿宋_GB2312" w:eastAsia="仿宋_GB2312" w:cs="仿宋_GB2312"/>
              </w:rPr>
              <w:t>采购品目名称</w:t>
            </w:r>
          </w:p>
        </w:tc>
        <w:tc>
          <w:tcPr>
            <w:tcW w:w="821" w:type="dxa"/>
          </w:tcPr>
          <w:p>
            <w:pPr>
              <w:pStyle w:val="4"/>
              <w:jc w:val="center"/>
            </w:pPr>
            <w:r>
              <w:rPr>
                <w:rFonts w:ascii="仿宋_GB2312" w:hAnsi="仿宋_GB2312" w:eastAsia="仿宋_GB2312" w:cs="仿宋_GB2312"/>
              </w:rPr>
              <w:t>标的名称</w:t>
            </w:r>
          </w:p>
        </w:tc>
        <w:tc>
          <w:tcPr>
            <w:tcW w:w="821" w:type="dxa"/>
          </w:tcPr>
          <w:p>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pPr>
              <w:pStyle w:val="4"/>
              <w:jc w:val="center"/>
            </w:pPr>
            <w:r>
              <w:rPr>
                <w:rFonts w:ascii="仿宋_GB2312" w:hAnsi="仿宋_GB2312" w:eastAsia="仿宋_GB2312" w:cs="仿宋_GB2312"/>
              </w:rPr>
              <w:t>标的金额 （元）</w:t>
            </w:r>
          </w:p>
        </w:tc>
        <w:tc>
          <w:tcPr>
            <w:tcW w:w="821" w:type="dxa"/>
          </w:tcPr>
          <w:p>
            <w:pPr>
              <w:pStyle w:val="4"/>
              <w:jc w:val="center"/>
            </w:pPr>
            <w:r>
              <w:rPr>
                <w:rFonts w:ascii="仿宋_GB2312" w:hAnsi="仿宋_GB2312" w:eastAsia="仿宋_GB2312" w:cs="仿宋_GB2312"/>
              </w:rPr>
              <w:t>所属行业</w:t>
            </w:r>
          </w:p>
        </w:tc>
        <w:tc>
          <w:tcPr>
            <w:tcW w:w="821" w:type="dxa"/>
          </w:tcPr>
          <w:p>
            <w:pPr>
              <w:pStyle w:val="4"/>
              <w:jc w:val="center"/>
            </w:pPr>
            <w:r>
              <w:rPr>
                <w:rFonts w:ascii="仿宋_GB2312" w:hAnsi="仿宋_GB2312" w:eastAsia="仿宋_GB2312" w:cs="仿宋_GB2312"/>
              </w:rPr>
              <w:t>是否涉及核心产品</w:t>
            </w:r>
          </w:p>
        </w:tc>
        <w:tc>
          <w:tcPr>
            <w:tcW w:w="821" w:type="dxa"/>
          </w:tcPr>
          <w:p>
            <w:pPr>
              <w:pStyle w:val="4"/>
              <w:jc w:val="center"/>
            </w:pPr>
            <w:r>
              <w:rPr>
                <w:rFonts w:ascii="仿宋_GB2312" w:hAnsi="仿宋_GB2312" w:eastAsia="仿宋_GB2312" w:cs="仿宋_GB2312"/>
              </w:rPr>
              <w:t>是否涉及采购进口产品</w:t>
            </w:r>
          </w:p>
        </w:tc>
        <w:tc>
          <w:tcPr>
            <w:tcW w:w="821" w:type="dxa"/>
          </w:tcPr>
          <w:p>
            <w:pPr>
              <w:pStyle w:val="4"/>
              <w:jc w:val="center"/>
            </w:pPr>
            <w:r>
              <w:rPr>
                <w:rFonts w:ascii="仿宋_GB2312" w:hAnsi="仿宋_GB2312" w:eastAsia="仿宋_GB2312" w:cs="仿宋_GB2312"/>
              </w:rPr>
              <w:t>是否涉及强制采购节能产品</w:t>
            </w:r>
          </w:p>
        </w:tc>
        <w:tc>
          <w:tcPr>
            <w:tcW w:w="639" w:type="dxa"/>
          </w:tcPr>
          <w:p>
            <w:pPr>
              <w:pStyle w:val="4"/>
              <w:jc w:val="center"/>
            </w:pPr>
            <w:r>
              <w:rPr>
                <w:rFonts w:ascii="仿宋_GB2312" w:hAnsi="仿宋_GB2312" w:eastAsia="仿宋_GB2312" w:cs="仿宋_GB2312"/>
              </w:rPr>
              <w:t>是否涉及优先采购节能产品</w:t>
            </w:r>
          </w:p>
        </w:tc>
        <w:tc>
          <w:tcPr>
            <w:tcW w:w="639" w:type="dxa"/>
          </w:tcPr>
          <w:p>
            <w:pPr>
              <w:pStyle w:val="4"/>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w:t>
            </w:r>
          </w:p>
        </w:tc>
        <w:tc>
          <w:tcPr>
            <w:tcW w:w="821" w:type="dxa"/>
          </w:tcPr>
          <w:p>
            <w:pPr>
              <w:pStyle w:val="4"/>
              <w:jc w:val="left"/>
            </w:pPr>
            <w:r>
              <w:rPr>
                <w:rFonts w:ascii="仿宋_GB2312" w:hAnsi="仿宋_GB2312" w:eastAsia="仿宋_GB2312" w:cs="仿宋_GB2312"/>
              </w:rPr>
              <w:t>A02021103 LED 显示屏</w:t>
            </w:r>
          </w:p>
        </w:tc>
        <w:tc>
          <w:tcPr>
            <w:tcW w:w="821" w:type="dxa"/>
          </w:tcPr>
          <w:p>
            <w:pPr>
              <w:pStyle w:val="4"/>
              <w:jc w:val="left"/>
            </w:pPr>
            <w:r>
              <w:rPr>
                <w:rFonts w:ascii="仿宋_GB2312" w:hAnsi="仿宋_GB2312" w:eastAsia="仿宋_GB2312" w:cs="仿宋_GB2312"/>
              </w:rPr>
              <w:t>室外模组LED显示系统</w:t>
            </w:r>
          </w:p>
        </w:tc>
        <w:tc>
          <w:tcPr>
            <w:tcW w:w="821" w:type="dxa"/>
          </w:tcPr>
          <w:p>
            <w:pPr>
              <w:pStyle w:val="4"/>
              <w:jc w:val="right"/>
            </w:pPr>
            <w:r>
              <w:rPr>
                <w:rFonts w:ascii="仿宋_GB2312" w:hAnsi="仿宋_GB2312" w:eastAsia="仿宋_GB2312" w:cs="仿宋_GB2312"/>
              </w:rPr>
              <w:t>1.00（项）</w:t>
            </w:r>
          </w:p>
        </w:tc>
        <w:tc>
          <w:tcPr>
            <w:tcW w:w="821" w:type="dxa"/>
          </w:tcPr>
          <w:p>
            <w:pPr>
              <w:pStyle w:val="4"/>
              <w:jc w:val="right"/>
            </w:pPr>
            <w:r>
              <w:rPr>
                <w:rFonts w:ascii="仿宋_GB2312" w:hAnsi="仿宋_GB2312" w:eastAsia="仿宋_GB2312" w:cs="仿宋_GB2312"/>
              </w:rPr>
              <w:t>216,000.00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是</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是</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w:t>
            </w:r>
          </w:p>
        </w:tc>
        <w:tc>
          <w:tcPr>
            <w:tcW w:w="821" w:type="dxa"/>
          </w:tcPr>
          <w:p>
            <w:pPr>
              <w:pStyle w:val="4"/>
              <w:jc w:val="left"/>
            </w:pPr>
            <w:r>
              <w:rPr>
                <w:rFonts w:ascii="仿宋_GB2312" w:hAnsi="仿宋_GB2312" w:eastAsia="仿宋_GB2312" w:cs="仿宋_GB2312"/>
              </w:rPr>
              <w:t>A02021103 LED 显示屏</w:t>
            </w:r>
          </w:p>
        </w:tc>
        <w:tc>
          <w:tcPr>
            <w:tcW w:w="821" w:type="dxa"/>
          </w:tcPr>
          <w:p>
            <w:pPr>
              <w:pStyle w:val="4"/>
              <w:jc w:val="left"/>
            </w:pPr>
            <w:r>
              <w:rPr>
                <w:rFonts w:ascii="仿宋_GB2312" w:hAnsi="仿宋_GB2312" w:eastAsia="仿宋_GB2312" w:cs="仿宋_GB2312"/>
              </w:rPr>
              <w:t>室内单红色LED显示</w:t>
            </w:r>
          </w:p>
        </w:tc>
        <w:tc>
          <w:tcPr>
            <w:tcW w:w="821" w:type="dxa"/>
          </w:tcPr>
          <w:p>
            <w:pPr>
              <w:pStyle w:val="4"/>
              <w:jc w:val="right"/>
            </w:pPr>
            <w:r>
              <w:rPr>
                <w:rFonts w:ascii="仿宋_GB2312" w:hAnsi="仿宋_GB2312" w:eastAsia="仿宋_GB2312" w:cs="仿宋_GB2312"/>
              </w:rPr>
              <w:t>1.00（项）</w:t>
            </w:r>
          </w:p>
        </w:tc>
        <w:tc>
          <w:tcPr>
            <w:tcW w:w="821" w:type="dxa"/>
          </w:tcPr>
          <w:p>
            <w:pPr>
              <w:pStyle w:val="4"/>
              <w:jc w:val="right"/>
            </w:pPr>
            <w:r>
              <w:rPr>
                <w:rFonts w:ascii="仿宋_GB2312" w:hAnsi="仿宋_GB2312" w:eastAsia="仿宋_GB2312" w:cs="仿宋_GB2312"/>
              </w:rPr>
              <w:t>11,700.00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是</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w:t>
            </w:r>
          </w:p>
        </w:tc>
        <w:tc>
          <w:tcPr>
            <w:tcW w:w="821" w:type="dxa"/>
          </w:tcPr>
          <w:p>
            <w:pPr>
              <w:pStyle w:val="4"/>
              <w:jc w:val="left"/>
            </w:pPr>
            <w:r>
              <w:rPr>
                <w:rFonts w:ascii="仿宋_GB2312" w:hAnsi="仿宋_GB2312" w:eastAsia="仿宋_GB2312" w:cs="仿宋_GB2312"/>
              </w:rPr>
              <w:t>A02021103 LED 显示屏</w:t>
            </w:r>
          </w:p>
        </w:tc>
        <w:tc>
          <w:tcPr>
            <w:tcW w:w="821" w:type="dxa"/>
          </w:tcPr>
          <w:p>
            <w:pPr>
              <w:pStyle w:val="4"/>
              <w:jc w:val="left"/>
            </w:pPr>
            <w:r>
              <w:rPr>
                <w:rFonts w:ascii="仿宋_GB2312" w:hAnsi="仿宋_GB2312" w:eastAsia="仿宋_GB2312" w:cs="仿宋_GB2312"/>
              </w:rPr>
              <w:t>室内全彩LED显示系统</w:t>
            </w:r>
          </w:p>
        </w:tc>
        <w:tc>
          <w:tcPr>
            <w:tcW w:w="821" w:type="dxa"/>
          </w:tcPr>
          <w:p>
            <w:pPr>
              <w:pStyle w:val="4"/>
              <w:jc w:val="right"/>
            </w:pPr>
            <w:r>
              <w:rPr>
                <w:rFonts w:ascii="仿宋_GB2312" w:hAnsi="仿宋_GB2312" w:eastAsia="仿宋_GB2312" w:cs="仿宋_GB2312"/>
              </w:rPr>
              <w:t>1.00（项）</w:t>
            </w:r>
          </w:p>
        </w:tc>
        <w:tc>
          <w:tcPr>
            <w:tcW w:w="821" w:type="dxa"/>
          </w:tcPr>
          <w:p>
            <w:pPr>
              <w:pStyle w:val="4"/>
              <w:jc w:val="right"/>
            </w:pPr>
            <w:r>
              <w:rPr>
                <w:rFonts w:ascii="仿宋_GB2312" w:hAnsi="仿宋_GB2312" w:eastAsia="仿宋_GB2312" w:cs="仿宋_GB2312"/>
              </w:rPr>
              <w:t>134,400.00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是</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bl>
    <w:p>
      <w:pPr>
        <w:pStyle w:val="4"/>
        <w:jc w:val="left"/>
        <w:outlineLvl w:val="3"/>
      </w:pPr>
      <w:r>
        <w:rPr>
          <w:rFonts w:ascii="仿宋_GB2312" w:hAnsi="仿宋_GB2312" w:eastAsia="仿宋_GB2312" w:cs="仿宋_GB2312"/>
          <w:b/>
          <w:sz w:val="24"/>
        </w:rPr>
        <w:t>报价要求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序号</w:t>
            </w:r>
          </w:p>
        </w:tc>
        <w:tc>
          <w:tcPr>
            <w:tcW w:w="1707" w:type="dxa"/>
          </w:tcPr>
          <w:p>
            <w:pPr>
              <w:pStyle w:val="4"/>
              <w:jc w:val="center"/>
            </w:pPr>
            <w:r>
              <w:rPr>
                <w:rFonts w:ascii="仿宋_GB2312" w:hAnsi="仿宋_GB2312" w:eastAsia="仿宋_GB2312" w:cs="仿宋_GB2312"/>
              </w:rPr>
              <w:t>报价内容</w:t>
            </w:r>
          </w:p>
        </w:tc>
        <w:tc>
          <w:tcPr>
            <w:tcW w:w="1138" w:type="dxa"/>
          </w:tcPr>
          <w:p>
            <w:pPr>
              <w:pStyle w:val="4"/>
              <w:jc w:val="center"/>
            </w:pPr>
            <w:r>
              <w:rPr>
                <w:rFonts w:ascii="仿宋_GB2312" w:hAnsi="仿宋_GB2312" w:eastAsia="仿宋_GB2312" w:cs="仿宋_GB2312"/>
              </w:rPr>
              <w:t>数量（计量单位）</w:t>
            </w:r>
          </w:p>
        </w:tc>
        <w:tc>
          <w:tcPr>
            <w:tcW w:w="1365" w:type="dxa"/>
          </w:tcPr>
          <w:p>
            <w:pPr>
              <w:pStyle w:val="4"/>
              <w:jc w:val="center"/>
            </w:pPr>
            <w:r>
              <w:rPr>
                <w:rFonts w:ascii="仿宋_GB2312" w:hAnsi="仿宋_GB2312" w:eastAsia="仿宋_GB2312" w:cs="仿宋_GB2312"/>
              </w:rPr>
              <w:t>最高限价</w:t>
            </w:r>
          </w:p>
        </w:tc>
        <w:tc>
          <w:tcPr>
            <w:tcW w:w="1138" w:type="dxa"/>
          </w:tcPr>
          <w:p>
            <w:pPr>
              <w:pStyle w:val="4"/>
              <w:jc w:val="center"/>
            </w:pPr>
            <w:r>
              <w:rPr>
                <w:rFonts w:ascii="仿宋_GB2312" w:hAnsi="仿宋_GB2312" w:eastAsia="仿宋_GB2312" w:cs="仿宋_GB2312"/>
              </w:rPr>
              <w:t>价款形式</w:t>
            </w:r>
          </w:p>
        </w:tc>
        <w:tc>
          <w:tcPr>
            <w:tcW w:w="1934" w:type="dxa"/>
          </w:tcPr>
          <w:p>
            <w:pPr>
              <w:pStyle w:val="4"/>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w:t>
            </w:r>
          </w:p>
        </w:tc>
        <w:tc>
          <w:tcPr>
            <w:tcW w:w="1707" w:type="dxa"/>
          </w:tcPr>
          <w:p>
            <w:pPr>
              <w:pStyle w:val="4"/>
              <w:jc w:val="center"/>
            </w:pPr>
            <w:r>
              <w:rPr>
                <w:rFonts w:ascii="仿宋_GB2312" w:hAnsi="仿宋_GB2312" w:eastAsia="仿宋_GB2312" w:cs="仿宋_GB2312"/>
              </w:rPr>
              <w:t>室外模组LED显示系统</w:t>
            </w:r>
          </w:p>
        </w:tc>
        <w:tc>
          <w:tcPr>
            <w:tcW w:w="1138" w:type="dxa"/>
          </w:tcPr>
          <w:p>
            <w:pPr>
              <w:pStyle w:val="4"/>
              <w:jc w:val="center"/>
            </w:pPr>
            <w:r>
              <w:rPr>
                <w:rFonts w:ascii="仿宋_GB2312" w:hAnsi="仿宋_GB2312" w:eastAsia="仿宋_GB2312" w:cs="仿宋_GB2312"/>
              </w:rPr>
              <w:t>1.00（项）</w:t>
            </w:r>
          </w:p>
        </w:tc>
        <w:tc>
          <w:tcPr>
            <w:tcW w:w="1365" w:type="dxa"/>
          </w:tcPr>
          <w:p>
            <w:pPr>
              <w:pStyle w:val="4"/>
              <w:jc w:val="center"/>
            </w:pPr>
            <w:r>
              <w:rPr>
                <w:rFonts w:ascii="仿宋_GB2312" w:hAnsi="仿宋_GB2312" w:eastAsia="仿宋_GB2312" w:cs="仿宋_GB2312"/>
              </w:rPr>
              <w:t>216,000.00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w:t>
            </w:r>
          </w:p>
        </w:tc>
        <w:tc>
          <w:tcPr>
            <w:tcW w:w="1707" w:type="dxa"/>
          </w:tcPr>
          <w:p>
            <w:pPr>
              <w:pStyle w:val="4"/>
              <w:jc w:val="center"/>
            </w:pPr>
            <w:r>
              <w:rPr>
                <w:rFonts w:ascii="仿宋_GB2312" w:hAnsi="仿宋_GB2312" w:eastAsia="仿宋_GB2312" w:cs="仿宋_GB2312"/>
              </w:rPr>
              <w:t>室内单红色LED显示</w:t>
            </w:r>
          </w:p>
        </w:tc>
        <w:tc>
          <w:tcPr>
            <w:tcW w:w="1138" w:type="dxa"/>
          </w:tcPr>
          <w:p>
            <w:pPr>
              <w:pStyle w:val="4"/>
              <w:jc w:val="center"/>
            </w:pPr>
            <w:r>
              <w:rPr>
                <w:rFonts w:ascii="仿宋_GB2312" w:hAnsi="仿宋_GB2312" w:eastAsia="仿宋_GB2312" w:cs="仿宋_GB2312"/>
              </w:rPr>
              <w:t>1.00（项）</w:t>
            </w:r>
          </w:p>
        </w:tc>
        <w:tc>
          <w:tcPr>
            <w:tcW w:w="1365" w:type="dxa"/>
          </w:tcPr>
          <w:p>
            <w:pPr>
              <w:pStyle w:val="4"/>
              <w:jc w:val="center"/>
            </w:pPr>
            <w:r>
              <w:rPr>
                <w:rFonts w:ascii="仿宋_GB2312" w:hAnsi="仿宋_GB2312" w:eastAsia="仿宋_GB2312" w:cs="仿宋_GB2312"/>
              </w:rPr>
              <w:t>11,700.00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w:t>
            </w:r>
          </w:p>
        </w:tc>
        <w:tc>
          <w:tcPr>
            <w:tcW w:w="1707" w:type="dxa"/>
          </w:tcPr>
          <w:p>
            <w:pPr>
              <w:pStyle w:val="4"/>
              <w:jc w:val="center"/>
            </w:pPr>
            <w:r>
              <w:rPr>
                <w:rFonts w:ascii="仿宋_GB2312" w:hAnsi="仿宋_GB2312" w:eastAsia="仿宋_GB2312" w:cs="仿宋_GB2312"/>
              </w:rPr>
              <w:t>室内全彩LED显示系统</w:t>
            </w:r>
          </w:p>
        </w:tc>
        <w:tc>
          <w:tcPr>
            <w:tcW w:w="1138" w:type="dxa"/>
          </w:tcPr>
          <w:p>
            <w:pPr>
              <w:pStyle w:val="4"/>
              <w:jc w:val="center"/>
            </w:pPr>
            <w:r>
              <w:rPr>
                <w:rFonts w:ascii="仿宋_GB2312" w:hAnsi="仿宋_GB2312" w:eastAsia="仿宋_GB2312" w:cs="仿宋_GB2312"/>
              </w:rPr>
              <w:t>1.00（项）</w:t>
            </w:r>
          </w:p>
        </w:tc>
        <w:tc>
          <w:tcPr>
            <w:tcW w:w="1365" w:type="dxa"/>
          </w:tcPr>
          <w:p>
            <w:pPr>
              <w:pStyle w:val="4"/>
              <w:jc w:val="center"/>
            </w:pPr>
            <w:r>
              <w:rPr>
                <w:rFonts w:ascii="仿宋_GB2312" w:hAnsi="仿宋_GB2312" w:eastAsia="仿宋_GB2312" w:cs="仿宋_GB2312"/>
              </w:rPr>
              <w:t>134,400.00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bl>
    <w:p>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pPr>
        <w:pStyle w:val="4"/>
        <w:jc w:val="left"/>
      </w:pPr>
      <w:r>
        <w:rPr>
          <w:rFonts w:ascii="仿宋_GB2312" w:hAnsi="仿宋_GB2312" w:eastAsia="仿宋_GB2312" w:cs="仿宋_GB2312"/>
          <w:b/>
        </w:rPr>
        <w:t>本项目涉及核心产品：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室外模组LED显示系统</w:t>
            </w:r>
          </w:p>
        </w:tc>
        <w:tc>
          <w:tcPr>
            <w:tcW w:w="2492" w:type="dxa"/>
          </w:tcPr>
          <w:p>
            <w:pPr>
              <w:pStyle w:val="4"/>
              <w:jc w:val="left"/>
            </w:pPr>
            <w:r>
              <w:rPr>
                <w:rFonts w:ascii="仿宋_GB2312" w:hAnsi="仿宋_GB2312" w:eastAsia="仿宋_GB2312" w:cs="仿宋_GB2312"/>
              </w:rPr>
              <w:t>室外模组LED显示系统</w:t>
            </w:r>
          </w:p>
        </w:tc>
      </w:tr>
    </w:tbl>
    <w:p>
      <w:pPr>
        <w:pStyle w:val="4"/>
        <w:ind w:firstLine="480"/>
        <w:jc w:val="left"/>
      </w:pPr>
      <w:r>
        <w:rPr>
          <w:rFonts w:ascii="仿宋_GB2312" w:hAnsi="仿宋_GB2312" w:eastAsia="仿宋_GB2312" w:cs="仿宋_GB2312"/>
        </w:rPr>
        <w:t>注：涉及核心产品的，具体评审规定见第五章</w:t>
      </w:r>
    </w:p>
    <w:p>
      <w:pPr>
        <w:pStyle w:val="4"/>
        <w:jc w:val="left"/>
      </w:pPr>
      <w:r>
        <w:rPr>
          <w:rFonts w:ascii="仿宋_GB2312" w:hAnsi="仿宋_GB2312" w:eastAsia="仿宋_GB2312" w:cs="仿宋_GB2312"/>
          <w:b/>
        </w:rPr>
        <w:t>本项目涉及采购进口产品：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4"/>
        <w:jc w:val="left"/>
      </w:pPr>
      <w:r>
        <w:rPr>
          <w:rFonts w:ascii="仿宋_GB2312" w:hAnsi="仿宋_GB2312" w:eastAsia="仿宋_GB2312" w:cs="仿宋_GB2312"/>
          <w:b/>
        </w:rPr>
        <w:t>本项目涉及强制采购节能产品：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室外模组LED显示系统</w:t>
            </w:r>
          </w:p>
        </w:tc>
        <w:tc>
          <w:tcPr>
            <w:tcW w:w="2492" w:type="dxa"/>
          </w:tcPr>
          <w:p>
            <w:pPr>
              <w:pStyle w:val="4"/>
              <w:jc w:val="left"/>
            </w:pPr>
            <w:r>
              <w:rPr>
                <w:rFonts w:ascii="仿宋_GB2312" w:hAnsi="仿宋_GB2312" w:eastAsia="仿宋_GB2312" w:cs="仿宋_GB2312"/>
              </w:rPr>
              <w:t>室外模组LED显示系统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室内单红色LED显示</w:t>
            </w:r>
          </w:p>
        </w:tc>
        <w:tc>
          <w:tcPr>
            <w:tcW w:w="2492" w:type="dxa"/>
          </w:tcPr>
          <w:p>
            <w:pPr>
              <w:pStyle w:val="4"/>
              <w:jc w:val="left"/>
            </w:pPr>
            <w:r>
              <w:rPr>
                <w:rFonts w:ascii="仿宋_GB2312" w:hAnsi="仿宋_GB2312" w:eastAsia="仿宋_GB2312" w:cs="仿宋_GB2312"/>
              </w:rPr>
              <w:t>室内单红色LED显示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3</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室内全彩LED显示系统</w:t>
            </w:r>
          </w:p>
        </w:tc>
        <w:tc>
          <w:tcPr>
            <w:tcW w:w="2492" w:type="dxa"/>
          </w:tcPr>
          <w:p>
            <w:pPr>
              <w:pStyle w:val="4"/>
              <w:jc w:val="left"/>
            </w:pPr>
            <w:r>
              <w:rPr>
                <w:rFonts w:ascii="仿宋_GB2312" w:hAnsi="仿宋_GB2312" w:eastAsia="仿宋_GB2312" w:cs="仿宋_GB2312"/>
              </w:rPr>
              <w:t>室内全彩LED显示系统</w:t>
            </w:r>
          </w:p>
        </w:tc>
      </w:tr>
    </w:tbl>
    <w:p>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rFonts w:ascii="仿宋_GB2312" w:hAnsi="仿宋_GB2312" w:eastAsia="仿宋_GB2312" w:cs="仿宋_GB2312"/>
          <w:b/>
        </w:rPr>
        <w:t>本项目涉及优先采购节能产品：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pPr>
      <w:r>
        <w:rPr>
          <w:rFonts w:ascii="仿宋_GB2312" w:hAnsi="仿宋_GB2312" w:eastAsia="仿宋_GB2312" w:cs="仿宋_GB2312"/>
          <w:b/>
        </w:rPr>
        <w:t>本项目涉及优先采购环境标志产品：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室外模组LED显示系统</w:t>
            </w:r>
          </w:p>
        </w:tc>
        <w:tc>
          <w:tcPr>
            <w:tcW w:w="2492" w:type="dxa"/>
          </w:tcPr>
          <w:p>
            <w:pPr>
              <w:pStyle w:val="4"/>
              <w:jc w:val="left"/>
            </w:pPr>
            <w:r>
              <w:rPr>
                <w:rFonts w:ascii="仿宋_GB2312" w:hAnsi="仿宋_GB2312" w:eastAsia="仿宋_GB2312" w:cs="仿宋_GB2312"/>
              </w:rPr>
              <w:t>室外模组LED显示系统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室内单红色LED显示</w:t>
            </w:r>
          </w:p>
        </w:tc>
        <w:tc>
          <w:tcPr>
            <w:tcW w:w="2492" w:type="dxa"/>
          </w:tcPr>
          <w:p>
            <w:pPr>
              <w:pStyle w:val="4"/>
              <w:jc w:val="left"/>
            </w:pPr>
            <w:r>
              <w:rPr>
                <w:rFonts w:ascii="仿宋_GB2312" w:hAnsi="仿宋_GB2312" w:eastAsia="仿宋_GB2312" w:cs="仿宋_GB2312"/>
              </w:rPr>
              <w:t>室内单红色LED显示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3</w:t>
            </w:r>
          </w:p>
        </w:tc>
        <w:tc>
          <w:tcPr>
            <w:tcW w:w="2492" w:type="dxa"/>
          </w:tcPr>
          <w:p>
            <w:pPr>
              <w:pStyle w:val="4"/>
              <w:jc w:val="left"/>
            </w:pPr>
            <w:r>
              <w:rPr>
                <w:rFonts w:ascii="仿宋_GB2312" w:hAnsi="仿宋_GB2312" w:eastAsia="仿宋_GB2312" w:cs="仿宋_GB2312"/>
              </w:rPr>
              <w:t>A02021103 LED 显示屏</w:t>
            </w:r>
          </w:p>
        </w:tc>
        <w:tc>
          <w:tcPr>
            <w:tcW w:w="2492" w:type="dxa"/>
          </w:tcPr>
          <w:p>
            <w:pPr>
              <w:pStyle w:val="4"/>
              <w:jc w:val="left"/>
            </w:pPr>
            <w:r>
              <w:rPr>
                <w:rFonts w:ascii="仿宋_GB2312" w:hAnsi="仿宋_GB2312" w:eastAsia="仿宋_GB2312" w:cs="仿宋_GB2312"/>
              </w:rPr>
              <w:t>室内全彩LED显示系统</w:t>
            </w:r>
          </w:p>
        </w:tc>
        <w:tc>
          <w:tcPr>
            <w:tcW w:w="2492" w:type="dxa"/>
          </w:tcPr>
          <w:p>
            <w:pPr>
              <w:pStyle w:val="4"/>
              <w:jc w:val="left"/>
            </w:pPr>
            <w:r>
              <w:rPr>
                <w:rFonts w:ascii="仿宋_GB2312" w:hAnsi="仿宋_GB2312" w:eastAsia="仿宋_GB2312" w:cs="仿宋_GB2312"/>
              </w:rPr>
              <w:t>室内全彩LED显示系统</w:t>
            </w:r>
          </w:p>
        </w:tc>
      </w:tr>
    </w:tbl>
    <w:p>
      <w:pPr>
        <w:pStyle w:val="4"/>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rFonts w:ascii="仿宋_GB2312" w:hAnsi="仿宋_GB2312" w:eastAsia="仿宋_GB2312" w:cs="仿宋_GB2312"/>
          <w:b/>
          <w:sz w:val="28"/>
        </w:rPr>
        <w:t>3.2.技术要求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标的名称：室外模组LED显示系统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室外模组LED显示系统</w:t>
            </w:r>
          </w:p>
        </w:tc>
        <w:tc>
          <w:tcPr>
            <w:tcW w:w="5814" w:type="dxa"/>
          </w:tcPr>
          <w:p>
            <w:pPr>
              <w:pStyle w:val="4"/>
              <w:jc w:val="left"/>
            </w:pPr>
            <w:r>
              <w:rPr>
                <w:rFonts w:ascii="仿宋_GB2312" w:hAnsi="仿宋_GB2312" w:eastAsia="仿宋_GB2312" w:cs="仿宋_GB2312"/>
              </w:rPr>
              <w:t>1、屏幕尺寸:长（m）7.36 高（m）3.68，成品尺寸：长（m）7.46 高（m）3.78，屏幕显示分辨率≧1840*920</w:t>
            </w:r>
          </w:p>
          <w:p>
            <w:pPr>
              <w:pStyle w:val="4"/>
              <w:jc w:val="left"/>
            </w:pPr>
            <w:r>
              <w:rPr>
                <w:rFonts w:ascii="仿宋_GB2312" w:hAnsi="仿宋_GB2312" w:eastAsia="仿宋_GB2312" w:cs="仿宋_GB2312"/>
              </w:rPr>
              <w:t>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
              <w:gridCol w:w="3525"/>
              <w:gridCol w:w="535"/>
              <w:gridCol w:w="5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设备名称</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技术参数</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数量</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P4.0模组LED</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 xml:space="preserve">1.像素结构：SMD                                                      </w:t>
                  </w:r>
                  <w:r>
                    <w:br w:type="textWrapping"/>
                  </w:r>
                  <w:r>
                    <w:rPr>
                      <w:rFonts w:ascii="仿宋_GB2312" w:hAnsi="仿宋_GB2312" w:eastAsia="仿宋_GB2312" w:cs="仿宋_GB2312"/>
                      <w:color w:val="000000"/>
                      <w:sz w:val="18"/>
                    </w:rPr>
                    <w:t xml:space="preserve"> 2.★像素间距（mm）：4mm，模组尺寸（mm）：320（W）×160（H），模组分辨率（W×H）：80×40，像素密度（点/㎡）≥62500。</w:t>
                  </w:r>
                  <w:r>
                    <w:br w:type="textWrapping"/>
                  </w:r>
                  <w:r>
                    <w:rPr>
                      <w:rFonts w:ascii="仿宋_GB2312" w:hAnsi="仿宋_GB2312" w:eastAsia="仿宋_GB2312" w:cs="仿宋_GB2312"/>
                      <w:color w:val="000000"/>
                      <w:sz w:val="18"/>
                    </w:rPr>
                    <w:t xml:space="preserve"> 3.箱体结构：标准全防水箱体，带风扇。</w:t>
                  </w:r>
                  <w:r>
                    <w:br w:type="textWrapping"/>
                  </w:r>
                  <w:r>
                    <w:rPr>
                      <w:rFonts w:ascii="仿宋_GB2312" w:hAnsi="仿宋_GB2312" w:eastAsia="仿宋_GB2312" w:cs="仿宋_GB2312"/>
                      <w:color w:val="000000"/>
                      <w:sz w:val="18"/>
                    </w:rPr>
                    <w:t xml:space="preserve"> 4.白平衡亮度（nits）：≥6500。</w:t>
                  </w:r>
                  <w:r>
                    <w:br w:type="textWrapping"/>
                  </w:r>
                  <w:r>
                    <w:rPr>
                      <w:rFonts w:ascii="仿宋_GB2312" w:hAnsi="仿宋_GB2312" w:eastAsia="仿宋_GB2312" w:cs="仿宋_GB2312"/>
                      <w:color w:val="000000"/>
                      <w:sz w:val="18"/>
                    </w:rPr>
                    <w:t xml:space="preserve"> 5.色温（K）：1500-18000可调。</w:t>
                  </w:r>
                  <w:r>
                    <w:br w:type="textWrapping"/>
                  </w:r>
                  <w:r>
                    <w:rPr>
                      <w:rFonts w:ascii="仿宋_GB2312" w:hAnsi="仿宋_GB2312" w:eastAsia="仿宋_GB2312" w:cs="仿宋_GB2312"/>
                      <w:color w:val="000000"/>
                      <w:sz w:val="18"/>
                    </w:rPr>
                    <w:t xml:space="preserve"> 6.刷新频率≥3840HZ，换帧频率（Hz）：50&amp;60，观看视角（水平/垂直°）≥160/160。</w:t>
                  </w:r>
                  <w:r>
                    <w:br w:type="textWrapping"/>
                  </w:r>
                  <w:r>
                    <w:rPr>
                      <w:rFonts w:ascii="仿宋_GB2312" w:hAnsi="仿宋_GB2312" w:eastAsia="仿宋_GB2312" w:cs="仿宋_GB2312"/>
                      <w:color w:val="000000"/>
                      <w:sz w:val="18"/>
                    </w:rPr>
                    <w:t xml:space="preserve"> 7.亮度均匀性：≥98%，色度均匀性：±0.001Cx,Cy之内。</w:t>
                  </w:r>
                  <w:r>
                    <w:br w:type="textWrapping"/>
                  </w:r>
                  <w:r>
                    <w:rPr>
                      <w:rFonts w:ascii="仿宋_GB2312" w:hAnsi="仿宋_GB2312" w:eastAsia="仿宋_GB2312" w:cs="仿宋_GB2312"/>
                      <w:color w:val="000000"/>
                      <w:sz w:val="18"/>
                    </w:rPr>
                    <w:t xml:space="preserve"> 8.对比度≥10000：1。</w:t>
                  </w:r>
                  <w:r>
                    <w:br w:type="textWrapping"/>
                  </w:r>
                  <w:r>
                    <w:rPr>
                      <w:rFonts w:ascii="仿宋_GB2312" w:hAnsi="仿宋_GB2312" w:eastAsia="仿宋_GB2312" w:cs="仿宋_GB2312"/>
                      <w:color w:val="000000"/>
                      <w:sz w:val="18"/>
                    </w:rPr>
                    <w:t xml:space="preserve"> 9.峰值功耗（W/㎡）：≤520，平均功耗（W/㎡）：≤190。</w:t>
                  </w:r>
                  <w:r>
                    <w:br w:type="textWrapping"/>
                  </w:r>
                  <w:r>
                    <w:rPr>
                      <w:rFonts w:ascii="仿宋_GB2312" w:hAnsi="仿宋_GB2312" w:eastAsia="仿宋_GB2312" w:cs="仿宋_GB2312"/>
                      <w:color w:val="000000"/>
                      <w:sz w:val="18"/>
                    </w:rPr>
                    <w:t xml:space="preserve"> 10.防火阻燃试验：塑料套件及PCB应满足V-0阻燃等级要求（提供具有CMA标识的检测报告为证）</w:t>
                  </w:r>
                  <w:r>
                    <w:br w:type="textWrapping"/>
                  </w:r>
                  <w:r>
                    <w:rPr>
                      <w:rFonts w:ascii="仿宋_GB2312" w:hAnsi="仿宋_GB2312" w:eastAsia="仿宋_GB2312" w:cs="仿宋_GB2312"/>
                      <w:color w:val="000000"/>
                      <w:sz w:val="18"/>
                    </w:rPr>
                    <w:t xml:space="preserve"> 11.配电系统防护功能：具有防静电、抗震动、防电磁干扰、抗雷击等功能,具有电源过压、过流、断电保护、分布上电措施,具有实时监控温度、故障报警功能，可以支持PLC控制系统：可执行远程监控、远程开关机操作（提供具有CMA标识的检测报告为证）</w:t>
                  </w:r>
                  <w:r>
                    <w:br w:type="textWrapping"/>
                  </w:r>
                  <w:r>
                    <w:rPr>
                      <w:rFonts w:ascii="仿宋_GB2312" w:hAnsi="仿宋_GB2312" w:eastAsia="仿宋_GB2312" w:cs="仿宋_GB2312"/>
                      <w:color w:val="000000"/>
                      <w:sz w:val="18"/>
                    </w:rPr>
                    <w:t xml:space="preserve"> 12.防护功能：防盐雾、防潮、防虫、防尘、防腐蚀、防雷击、防电磁干扰、防反光、阻燃，电气防护：过流、断路、短路、过压、欠压、超温、超负荷、断电。</w:t>
                  </w:r>
                  <w:r>
                    <w:br w:type="textWrapping"/>
                  </w:r>
                  <w:r>
                    <w:rPr>
                      <w:rFonts w:ascii="仿宋_GB2312" w:hAnsi="仿宋_GB2312" w:eastAsia="仿宋_GB2312" w:cs="仿宋_GB2312"/>
                      <w:color w:val="000000"/>
                      <w:sz w:val="18"/>
                    </w:rPr>
                    <w:t xml:space="preserve"> 13.亮度调节：支持通过配套软件0-100%多级调节，设置亮度定时调节，及通过亮度传感器自动调节（手动/自动/软件任意调节）。</w:t>
                  </w:r>
                  <w:r>
                    <w:br w:type="textWrapping"/>
                  </w:r>
                  <w:r>
                    <w:rPr>
                      <w:rFonts w:ascii="仿宋_GB2312" w:hAnsi="仿宋_GB2312" w:eastAsia="仿宋_GB2312" w:cs="仿宋_GB2312"/>
                      <w:color w:val="000000"/>
                      <w:sz w:val="18"/>
                    </w:rPr>
                    <w:t xml:space="preserve"> 14.亮线、暗线修复：支持模组件亮暗线修复功能，可从软、硬两方面彻底改善困扰小间距LED安装精度造成的亮、暗线问题。（提供具有CMA标识的检测报告为证）</w:t>
                  </w:r>
                  <w:r>
                    <w:br w:type="textWrapping"/>
                  </w:r>
                  <w:r>
                    <w:rPr>
                      <w:rFonts w:ascii="仿宋_GB2312" w:hAnsi="仿宋_GB2312" w:eastAsia="仿宋_GB2312" w:cs="仿宋_GB2312"/>
                      <w:color w:val="000000"/>
                      <w:sz w:val="18"/>
                    </w:rPr>
                    <w:t xml:space="preserve"> 15.绝缘电阻试验：电源插头或电源引入端子与外壳裸露金属部件之间的绝缘电阻在正常大气条件下应≥100MΩ，湿热条件下应≥2MΩ。</w:t>
                  </w:r>
                  <w:r>
                    <w:br w:type="textWrapping"/>
                  </w:r>
                  <w:r>
                    <w:rPr>
                      <w:rFonts w:ascii="仿宋_GB2312" w:hAnsi="仿宋_GB2312" w:eastAsia="仿宋_GB2312" w:cs="仿宋_GB2312"/>
                      <w:color w:val="000000"/>
                      <w:sz w:val="18"/>
                    </w:rPr>
                    <w:t xml:space="preserve"> 16.高温高湿测试：低温存储：将受试样品放入-40℃环境中48小时，之后再恢复到常温。试验中、试验后受试样品外观结构和功能均应正常；低温启动：将受试样品放入-20℃环境中存放24小时，之后通电，样品必须能正常点亮并工作正常；将试验样品放入温度-20℃环境试验箱中，通电工作24h，每小时进行一次检查，并完成4次开关，再恢复到常温，试验中、试验后样品外观结构和功能均应正常。（提供具有CMA标识的检测报告为证）</w:t>
                  </w:r>
                  <w:r>
                    <w:br w:type="textWrapping"/>
                  </w:r>
                  <w:r>
                    <w:rPr>
                      <w:rFonts w:ascii="仿宋_GB2312" w:hAnsi="仿宋_GB2312" w:eastAsia="仿宋_GB2312" w:cs="仿宋_GB2312"/>
                      <w:color w:val="000000"/>
                      <w:sz w:val="18"/>
                    </w:rPr>
                    <w:t xml:space="preserve"> 17.低温测试：低温存储：将受试样品放入-40℃环境中48小时，之后再恢复到常温。试验中、试验后受试样品外观结构和功能均应正常；低温启动：将受试样品放入-20℃环境中存放24小时，之后通电，样品必须能正常点亮并工作正常；将试验样品放入温度-20℃环境试验箱中，通电工作24h，每小时进行一次检查，并完成4次开关，再恢复到常温，试验中、试验后样品外观结构和功能均应正常。（提供具有CMA标识的检测报告为证）</w:t>
                  </w:r>
                  <w:r>
                    <w:br w:type="textWrapping"/>
                  </w:r>
                  <w:r>
                    <w:rPr>
                      <w:rFonts w:ascii="仿宋_GB2312" w:hAnsi="仿宋_GB2312" w:eastAsia="仿宋_GB2312" w:cs="仿宋_GB2312"/>
                      <w:color w:val="000000"/>
                      <w:sz w:val="18"/>
                    </w:rPr>
                    <w:t xml:space="preserve"> 18.蓝光辐射实验：在20℃-30℃的暗室内以恒流电源0.35A, 50Hz 正常工作，15分钟后测试，屏体蓝光符合光生物安全性标准，对人体无伤害。</w:t>
                  </w:r>
                  <w:r>
                    <w:br w:type="textWrapping"/>
                  </w:r>
                  <w:r>
                    <w:rPr>
                      <w:rFonts w:ascii="仿宋_GB2312" w:hAnsi="仿宋_GB2312" w:eastAsia="仿宋_GB2312" w:cs="仿宋_GB2312"/>
                      <w:color w:val="000000"/>
                      <w:sz w:val="18"/>
                    </w:rPr>
                    <w:t xml:space="preserve"> 19.光生物安全：在测试距离20cm，视场11mrad，相关色温1001K条件下，蓝光危害辐亮度LB＜1.0W/(㎡·sr)；蓝光危害辐照度EB=1.095e-004W/㎡，亮度L=1.366e+004cd/㎡，照度E=325lx，无危险(豁免等级)类。（提供具有CMA标识的检测报告为证）</w:t>
                  </w:r>
                  <w:r>
                    <w:br w:type="textWrapping"/>
                  </w:r>
                  <w:r>
                    <w:rPr>
                      <w:rFonts w:ascii="仿宋_GB2312" w:hAnsi="仿宋_GB2312" w:eastAsia="仿宋_GB2312" w:cs="仿宋_GB2312"/>
                      <w:color w:val="000000"/>
                      <w:sz w:val="18"/>
                    </w:rPr>
                    <w:t xml:space="preserve"> 20.振动测试：产品通过频率范围达5Hz-55Hz-5Hz，驱动振幅达0.19mm，振动时间达10min/轴向，两个相互垂直的振动方向环境下的振动试验检测（提供具有CMA标识的检测报告为证）</w:t>
                  </w:r>
                  <w:r>
                    <w:br w:type="textWrapping"/>
                  </w:r>
                  <w:r>
                    <w:rPr>
                      <w:rFonts w:ascii="仿宋_GB2312" w:hAnsi="仿宋_GB2312" w:eastAsia="仿宋_GB2312" w:cs="仿宋_GB2312"/>
                      <w:color w:val="000000"/>
                      <w:sz w:val="18"/>
                    </w:rPr>
                    <w:t xml:space="preserve"> 21.抗电强度测试：裸露金属部件能承受1.5KV交流电压，历时1Min的抗电强度试验，无击穿和飞弧现象。</w:t>
                  </w:r>
                  <w:r>
                    <w:br w:type="textWrapping"/>
                  </w:r>
                  <w:r>
                    <w:rPr>
                      <w:rFonts w:ascii="仿宋_GB2312" w:hAnsi="仿宋_GB2312" w:eastAsia="仿宋_GB2312" w:cs="仿宋_GB2312"/>
                      <w:color w:val="000000"/>
                      <w:sz w:val="18"/>
                    </w:rPr>
                    <w:t xml:space="preserve"> 22.LED使用寿命：≥100000小时，平均无故障时间：≥100000，盲点率＜0.00001。（提供具有CMA标识的检测报告为证）</w:t>
                  </w:r>
                  <w:r>
                    <w:br w:type="textWrapping"/>
                  </w:r>
                  <w:r>
                    <w:rPr>
                      <w:rFonts w:ascii="仿宋_GB2312" w:hAnsi="仿宋_GB2312" w:eastAsia="仿宋_GB2312" w:cs="仿宋_GB2312"/>
                      <w:color w:val="000000"/>
                      <w:sz w:val="18"/>
                    </w:rPr>
                    <w:t xml:space="preserve"> 23.LED系统支持HDR高动态范围图像技术显示，具有图像降噪、增强、运动补偿、色坐标空间变换、系统颜色签名等技术，具有图像调制功能：具有亮度/对比度度/调节/视觉修正等图像处理功能，具有动态扫描保护功能。</w:t>
                  </w:r>
                  <w:r>
                    <w:br w:type="textWrapping"/>
                  </w:r>
                  <w:r>
                    <w:rPr>
                      <w:rFonts w:ascii="仿宋_GB2312" w:hAnsi="仿宋_GB2312" w:eastAsia="仿宋_GB2312" w:cs="仿宋_GB2312"/>
                      <w:color w:val="000000"/>
                      <w:sz w:val="18"/>
                    </w:rPr>
                    <w:t xml:space="preserve"> 24.需提供产品3C、节能、环保证书。</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27.08</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户外全防水箱体</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冷轧钣合金，全封闭防雨防尘箱体结构，尺寸960*800</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27.08</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接收卡</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1.自带12个HUB75接口，支持24组并行全彩数据，32组RGB、R16G16B16等形式串行</w:t>
                  </w:r>
                  <w:r>
                    <w:br w:type="textWrapping"/>
                  </w:r>
                  <w:r>
                    <w:rPr>
                      <w:rFonts w:ascii="仿宋_GB2312" w:hAnsi="仿宋_GB2312" w:eastAsia="仿宋_GB2312" w:cs="仿宋_GB2312"/>
                      <w:color w:val="000000"/>
                      <w:sz w:val="18"/>
                    </w:rPr>
                    <w:t xml:space="preserve"> 2.支持常规芯片、PWM芯片、士兰芯片和灯饰芯片等所有主流LED驱动芯片</w:t>
                  </w:r>
                  <w:r>
                    <w:br w:type="textWrapping"/>
                  </w:r>
                  <w:r>
                    <w:rPr>
                      <w:rFonts w:ascii="仿宋_GB2312" w:hAnsi="仿宋_GB2312" w:eastAsia="仿宋_GB2312" w:cs="仿宋_GB2312"/>
                      <w:color w:val="000000"/>
                      <w:sz w:val="18"/>
                    </w:rPr>
                    <w:t xml:space="preserve"> 3.单卡控制面积（亮度）及校正区域（色度）：常规：512*256像素，PWM：512*384像素，士兰：512*324像素</w:t>
                  </w:r>
                  <w:r>
                    <w:br w:type="textWrapping"/>
                  </w:r>
                  <w:r>
                    <w:rPr>
                      <w:rFonts w:ascii="仿宋_GB2312" w:hAnsi="仿宋_GB2312" w:eastAsia="仿宋_GB2312" w:cs="仿宋_GB2312"/>
                      <w:color w:val="000000"/>
                      <w:sz w:val="18"/>
                    </w:rPr>
                    <w:t xml:space="preserve"> 4.支持静态到128扫描之间的任意扫描类型</w:t>
                  </w:r>
                  <w:r>
                    <w:br w:type="textWrapping"/>
                  </w:r>
                  <w:r>
                    <w:rPr>
                      <w:rFonts w:ascii="仿宋_GB2312" w:hAnsi="仿宋_GB2312" w:eastAsia="仿宋_GB2312" w:cs="仿宋_GB2312"/>
                      <w:color w:val="000000"/>
                      <w:sz w:val="18"/>
                    </w:rPr>
                    <w:t xml:space="preserve"> 5.支持任意抽点抽行抽列，支持数据组偏移，可轻松实现各种异型屏、球形屏、创意显示屏</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46</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LED电源</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显示屏开关电源带保护功能，LDE专用电源，自带漏电保护器、断电保护，保护led显示屏不受冲击</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134</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视频处理器</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总点数260万，最宽3840，最高2000，2路HDMI1.4，1路DVI，1路VGA，1路CVBS，1路U盘输入，支持视频源任意切换，缩放和裁剪；支持画面偏移，单画面，支持HDCP1.4高带宽数字内容保护技术，支持音频输入输出，支持HDMI、U-DISK音频解析输出，支持RS232协议控制，支持红外遥控器控制（选配）</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LED专用配电箱</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30KW，过载保护功能。</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内容安全管理平台</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1.管理平台应集合各类告警数据、设备状态管理等多项关键数据和分析报告，并通过图表、仪表盘等各种视觉化工具，帮助用户快速监控业务变化并做出相应决策。</w:t>
                  </w:r>
                  <w:r>
                    <w:br w:type="textWrapping"/>
                  </w:r>
                  <w:r>
                    <w:rPr>
                      <w:rFonts w:ascii="仿宋_GB2312" w:hAnsi="仿宋_GB2312" w:eastAsia="仿宋_GB2312" w:cs="仿宋_GB2312"/>
                      <w:color w:val="000000"/>
                      <w:sz w:val="18"/>
                    </w:rPr>
                    <w:t xml:space="preserve"> 2.管理平台应支持多节点终端接入，支持多类别多型号的电子屏防护终端的接入，至少包括 LED 全彩屏、LED 文字屏、智能一体屏等（需提供截图证明），对接入的终端所检测到的不良内容信息进行集中汇总管理与处置。平台首页应支持查看接入设备总数、在线/离线设备数、告警信息、告警统计、告警类型、趋势统计等内容。</w:t>
                  </w:r>
                  <w:r>
                    <w:br w:type="textWrapping"/>
                  </w:r>
                  <w:r>
                    <w:rPr>
                      <w:rFonts w:ascii="仿宋_GB2312" w:hAnsi="仿宋_GB2312" w:eastAsia="仿宋_GB2312" w:cs="仿宋_GB2312"/>
                      <w:color w:val="000000"/>
                      <w:sz w:val="18"/>
                    </w:rPr>
                    <w:t xml:space="preserve"> 3.管理平台提供边缘防护设备的策略配置、预置画面配置、敏感词配置、敏感人脸配置等功能。（需提供系统截图证明，并支持中标后现场演示）</w:t>
                  </w:r>
                  <w:r>
                    <w:br w:type="textWrapping"/>
                  </w:r>
                  <w:r>
                    <w:rPr>
                      <w:rFonts w:ascii="仿宋_GB2312" w:hAnsi="仿宋_GB2312" w:eastAsia="仿宋_GB2312" w:cs="仿宋_GB2312"/>
                      <w:color w:val="000000"/>
                      <w:sz w:val="18"/>
                    </w:rPr>
                    <w:t xml:space="preserve"> 4.管理平台支持对多台设备进行集中升级，以降低运维工作量。</w:t>
                  </w:r>
                  <w:r>
                    <w:br w:type="textWrapping"/>
                  </w:r>
                  <w:r>
                    <w:rPr>
                      <w:rFonts w:ascii="仿宋_GB2312" w:hAnsi="仿宋_GB2312" w:eastAsia="仿宋_GB2312" w:cs="仿宋_GB2312"/>
                      <w:color w:val="000000"/>
                      <w:sz w:val="18"/>
                    </w:rPr>
                    <w:t xml:space="preserve"> 5.管理平台支持查看告警列表，列表应可显示边缘防护设备 IP 地址、告警类型、告警时间、告警图片、告警描述等内容。（需提供软件截图证明）</w:t>
                  </w:r>
                  <w:r>
                    <w:br w:type="textWrapping"/>
                  </w:r>
                  <w:r>
                    <w:rPr>
                      <w:rFonts w:ascii="仿宋_GB2312" w:hAnsi="仿宋_GB2312" w:eastAsia="仿宋_GB2312" w:cs="仿宋_GB2312"/>
                      <w:color w:val="000000"/>
                      <w:sz w:val="18"/>
                    </w:rPr>
                    <w:t xml:space="preserve"> 6.管理平台支持边缘防护设备管理，应支持对设备进行开屏、关屏、信息流恢复等操作。（需提供软件截图证明）</w:t>
                  </w:r>
                  <w:r>
                    <w:br w:type="textWrapping"/>
                  </w:r>
                  <w:r>
                    <w:rPr>
                      <w:rFonts w:ascii="仿宋_GB2312" w:hAnsi="仿宋_GB2312" w:eastAsia="仿宋_GB2312" w:cs="仿宋_GB2312"/>
                      <w:color w:val="000000"/>
                      <w:sz w:val="18"/>
                    </w:rPr>
                    <w:t xml:space="preserve"> 7.管理平台支持查看边缘防护设备故障列表，展示节点名、节点 IP 及端口号、设备问题类型、问题发生时间，支持通过关键属性进行内容筛选。（需提供软件截图证明）</w:t>
                  </w:r>
                  <w:r>
                    <w:br w:type="textWrapping"/>
                  </w:r>
                  <w:r>
                    <w:rPr>
                      <w:rFonts w:ascii="仿宋_GB2312" w:hAnsi="仿宋_GB2312" w:eastAsia="仿宋_GB2312" w:cs="仿宋_GB2312"/>
                      <w:color w:val="000000"/>
                      <w:sz w:val="18"/>
                    </w:rPr>
                    <w:t xml:space="preserve"> 8.管理平台应支持策略模板配置，提供至少包括政府机关、医院、学校、户外广告、商场、演示在内的配置模板。（需提供软件截图证明）</w:t>
                  </w:r>
                  <w:r>
                    <w:br w:type="textWrapping"/>
                  </w:r>
                  <w:r>
                    <w:rPr>
                      <w:rFonts w:ascii="仿宋_GB2312" w:hAnsi="仿宋_GB2312" w:eastAsia="仿宋_GB2312" w:cs="仿宋_GB2312"/>
                      <w:color w:val="000000"/>
                      <w:sz w:val="18"/>
                    </w:rPr>
                    <w:t xml:space="preserve"> 9.管理平台支持预置画面管理，预置画面的使用需要先通过审核。预置画面管理功能应可对内容进行新增、查看等操作。</w:t>
                  </w:r>
                  <w:r>
                    <w:br w:type="textWrapping"/>
                  </w:r>
                  <w:r>
                    <w:rPr>
                      <w:rFonts w:ascii="仿宋_GB2312" w:hAnsi="仿宋_GB2312" w:eastAsia="仿宋_GB2312" w:cs="仿宋_GB2312"/>
                      <w:color w:val="000000"/>
                      <w:sz w:val="18"/>
                    </w:rPr>
                    <w:t xml:space="preserve"> 10.管理平台支持敏感词汇管理功能，应支持对敏感词汇进行分组管理，支持手动新增敏感词汇。</w:t>
                  </w:r>
                  <w:r>
                    <w:br w:type="textWrapping"/>
                  </w:r>
                  <w:r>
                    <w:rPr>
                      <w:rFonts w:ascii="仿宋_GB2312" w:hAnsi="仿宋_GB2312" w:eastAsia="仿宋_GB2312" w:cs="仿宋_GB2312"/>
                      <w:color w:val="000000"/>
                      <w:sz w:val="18"/>
                    </w:rPr>
                    <w:t xml:space="preserve"> 11.管理平台支持敏感人物库管理功能，应支持对人物库进行分组管理，支持手动新增敏感人物图像，支持对同一人物的多张照片进行管理。（需提供系统截图证明，并支持中标后现场演示）</w:t>
                  </w:r>
                  <w:r>
                    <w:br w:type="textWrapping"/>
                  </w:r>
                  <w:r>
                    <w:rPr>
                      <w:rFonts w:ascii="仿宋_GB2312" w:hAnsi="仿宋_GB2312" w:eastAsia="仿宋_GB2312" w:cs="仿宋_GB2312"/>
                      <w:color w:val="000000"/>
                      <w:sz w:val="18"/>
                    </w:rPr>
                    <w:t xml:space="preserve"> 12.管理平台支持检测统计，平台应能够统计所有设备的信息，包括设备名称、IP 和端口号、地址、联网状态等信息，支持按照设备 ID、标签等筛选相关检测统计信息。</w:t>
                  </w:r>
                  <w:r>
                    <w:br w:type="textWrapping"/>
                  </w:r>
                  <w:r>
                    <w:rPr>
                      <w:rFonts w:ascii="仿宋_GB2312" w:hAnsi="仿宋_GB2312" w:eastAsia="仿宋_GB2312" w:cs="仿宋_GB2312"/>
                      <w:color w:val="000000"/>
                      <w:sz w:val="18"/>
                    </w:rPr>
                    <w:t xml:space="preserve"> 13.管理平台支持对敏感词配置管理，应具备对敏感词进行新增、编辑、删除操作的功能。敏感词配置时，应支持单敏感词和组合敏感词的配置方式。</w:t>
                  </w:r>
                  <w:r>
                    <w:br w:type="textWrapping"/>
                  </w:r>
                  <w:r>
                    <w:rPr>
                      <w:rFonts w:ascii="仿宋_GB2312" w:hAnsi="仿宋_GB2312" w:eastAsia="仿宋_GB2312" w:cs="仿宋_GB2312"/>
                      <w:color w:val="000000"/>
                      <w:sz w:val="18"/>
                    </w:rPr>
                    <w:t xml:space="preserve"> 14.管理平台支持按租户权限对边缘防护设备进行管理的功能，管理各租户下的所有设备，包括新增分组、新增设备、查看设备、配置设备审核策略、编辑设备、删除设备等功能。</w:t>
                  </w:r>
                  <w:r>
                    <w:br w:type="textWrapping"/>
                  </w:r>
                  <w:r>
                    <w:rPr>
                      <w:rFonts w:ascii="仿宋_GB2312" w:hAnsi="仿宋_GB2312" w:eastAsia="仿宋_GB2312" w:cs="仿宋_GB2312"/>
                      <w:color w:val="000000"/>
                      <w:sz w:val="18"/>
                    </w:rPr>
                    <w:t xml:space="preserve"> 15.管理平台支持对各组织联系人进行管理。（需提供软件截图证明）</w:t>
                  </w:r>
                  <w:r>
                    <w:br w:type="textWrapping"/>
                  </w:r>
                  <w:r>
                    <w:rPr>
                      <w:rFonts w:ascii="仿宋_GB2312" w:hAnsi="仿宋_GB2312" w:eastAsia="仿宋_GB2312" w:cs="仿宋_GB2312"/>
                      <w:color w:val="000000"/>
                      <w:sz w:val="18"/>
                    </w:rPr>
                    <w:t xml:space="preserve"> 16.管理平台支持在地图上通过点选、地图路径筛选点位的方式，选择关联的电子屏节点。（需提供系统截图证明，并支持中标后现场演示）</w:t>
                  </w:r>
                  <w:r>
                    <w:br w:type="textWrapping"/>
                  </w:r>
                  <w:r>
                    <w:rPr>
                      <w:rFonts w:ascii="仿宋_GB2312" w:hAnsi="仿宋_GB2312" w:eastAsia="仿宋_GB2312" w:cs="仿宋_GB2312"/>
                      <w:color w:val="000000"/>
                      <w:sz w:val="18"/>
                    </w:rPr>
                    <w:t xml:space="preserve"> 17.管理平台可对边缘防护设备的延迟时间进行配置管理，范围为 0~10s。（需提供软件截图证明）</w:t>
                  </w:r>
                  <w:r>
                    <w:br w:type="textWrapping"/>
                  </w:r>
                  <w:r>
                    <w:rPr>
                      <w:rFonts w:ascii="仿宋_GB2312" w:hAnsi="仿宋_GB2312" w:eastAsia="仿宋_GB2312" w:cs="仿宋_GB2312"/>
                      <w:color w:val="000000"/>
                      <w:sz w:val="18"/>
                    </w:rPr>
                    <w:t xml:space="preserve"> 18.管理平台应支持对边缘防护设备远程一键关停。（需提供系统截图证明，并支持中标后现场演示）</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安全终端盒</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1.★防护设备应具备对公共显示屏接入内容进行 AI 智能检测审核及事中控制的能力，能够阻断不良信息播放，并将检测到的不良内容信息报送至平台。</w:t>
                  </w:r>
                  <w:r>
                    <w:br w:type="textWrapping"/>
                  </w:r>
                  <w:r>
                    <w:rPr>
                      <w:rFonts w:ascii="仿宋_GB2312" w:hAnsi="仿宋_GB2312" w:eastAsia="仿宋_GB2312" w:cs="仿宋_GB2312"/>
                      <w:color w:val="000000"/>
                      <w:sz w:val="18"/>
                    </w:rPr>
                    <w:t xml:space="preserve"> 2.防护设备的AI智能检测审核功能，应确保视频、文字、图片等播放内容在传输至公共显示屏前，先经终端审核设备进行检测审核。</w:t>
                  </w:r>
                  <w:r>
                    <w:br w:type="textWrapping"/>
                  </w:r>
                  <w:r>
                    <w:rPr>
                      <w:rFonts w:ascii="仿宋_GB2312" w:hAnsi="仿宋_GB2312" w:eastAsia="仿宋_GB2312" w:cs="仿宋_GB2312"/>
                      <w:color w:val="000000"/>
                      <w:sz w:val="18"/>
                    </w:rPr>
                    <w:t xml:space="preserve"> 3.防护设备一旦检测出播放内容包含不良内容，应立即将播放内容替换为预置画面进行播放，阻断不良信息播放。待检测出播放内容合法合规后，可自动恢复内容输出，同时终端需向平台发送设备状态、监测状态和报警事件信息。</w:t>
                  </w:r>
                  <w:r>
                    <w:br w:type="textWrapping"/>
                  </w:r>
                  <w:r>
                    <w:rPr>
                      <w:rFonts w:ascii="仿宋_GB2312" w:hAnsi="仿宋_GB2312" w:eastAsia="仿宋_GB2312" w:cs="仿宋_GB2312"/>
                      <w:color w:val="000000"/>
                      <w:sz w:val="18"/>
                    </w:rPr>
                    <w:t xml:space="preserve"> 4.防护设备自带配置Web界面，可实时查看设备监控画面、设备/屏幕信息、设备报警统计、设备日志、报警事件、报警类型统计等信息。界面支持预置画面设置，支持预置画面的预检测，避免非法预置画面被误设置。支持防护设备基础配置，包括：设备网络接口配置、设备时间配置、设备态势感知系统配置、设备音量配置。（需提供系统截图证明）</w:t>
                  </w:r>
                  <w:r>
                    <w:br w:type="textWrapping"/>
                  </w:r>
                  <w:r>
                    <w:rPr>
                      <w:rFonts w:ascii="仿宋_GB2312" w:hAnsi="仿宋_GB2312" w:eastAsia="仿宋_GB2312" w:cs="仿宋_GB2312"/>
                      <w:color w:val="000000"/>
                      <w:sz w:val="18"/>
                    </w:rPr>
                    <w:t xml:space="preserve"> 5.防护设备应具备通过物理按钮设定为过滤模式/直通模式的功能。在过滤模式下，具有不良内容检测和防护功能；在直通模式下，对不良内容进行检测，但不切断其播放也不黑屏，即检测、报警，但不防护。（需提供产品图片证明和平台截图，中标后需配合业主方进行功能演示）</w:t>
                  </w:r>
                  <w:r>
                    <w:br w:type="textWrapping"/>
                  </w:r>
                  <w:r>
                    <w:rPr>
                      <w:rFonts w:ascii="仿宋_GB2312" w:hAnsi="仿宋_GB2312" w:eastAsia="仿宋_GB2312" w:cs="仿宋_GB2312"/>
                      <w:color w:val="000000"/>
                      <w:sz w:val="18"/>
                    </w:rPr>
                    <w:t xml:space="preserve"> 6.防护设备应配置硬件守护模块，对设备的运行状态进行实时监测，当监测到设备因恶意入侵或者其他原因导致无法正常运行时，能够通过硬件复位的方式进行恢复。</w:t>
                  </w:r>
                  <w:r>
                    <w:br w:type="textWrapping"/>
                  </w:r>
                  <w:r>
                    <w:rPr>
                      <w:rFonts w:ascii="仿宋_GB2312" w:hAnsi="仿宋_GB2312" w:eastAsia="仿宋_GB2312" w:cs="仿宋_GB2312"/>
                      <w:color w:val="000000"/>
                      <w:sz w:val="18"/>
                    </w:rPr>
                    <w:t xml:space="preserve"> 7.防护设备应支持 NTP 授时，与平台或者其他 NTP 服务器保持时钟同步。</w:t>
                  </w:r>
                  <w:r>
                    <w:br w:type="textWrapping"/>
                  </w:r>
                  <w:r>
                    <w:rPr>
                      <w:rFonts w:ascii="仿宋_GB2312" w:hAnsi="仿宋_GB2312" w:eastAsia="仿宋_GB2312" w:cs="仿宋_GB2312"/>
                      <w:color w:val="000000"/>
                      <w:sz w:val="18"/>
                    </w:rPr>
                    <w:t xml:space="preserve"> 8防护设备支持误报反馈、自动纠正功能。支持用户将误报的信息进行反馈，审核通过后将自动纠正此误报。（需提供软件截图证明）；防护设备应具备延迟播放能力，避免违规信息播放出去。当出现违规视频、图像、文本信息时，防护反应时间应小于延迟播放时间，延迟时间范围为 0~10 秒（时间可调）。（需提供软件功能截图佐证，中标后需配合业主方进行功能测试）</w:t>
                  </w:r>
                  <w:r>
                    <w:br w:type="textWrapping"/>
                  </w:r>
                  <w:r>
                    <w:rPr>
                      <w:rFonts w:ascii="仿宋_GB2312" w:hAnsi="仿宋_GB2312" w:eastAsia="仿宋_GB2312" w:cs="仿宋_GB2312"/>
                      <w:color w:val="000000"/>
                      <w:sz w:val="18"/>
                    </w:rPr>
                    <w:t xml:space="preserve"> 9.防护设备应具备音量调节功能，要求设备具备音量调节按钮，同时也应支持在设备自带的 Web 配置界面进行音量调节操作。（需提供设备图片作为佐证）</w:t>
                  </w:r>
                  <w:r>
                    <w:br w:type="textWrapping"/>
                  </w:r>
                  <w:r>
                    <w:rPr>
                      <w:rFonts w:ascii="仿宋_GB2312" w:hAnsi="仿宋_GB2312" w:eastAsia="仿宋_GB2312" w:cs="仿宋_GB2312"/>
                      <w:color w:val="000000"/>
                      <w:sz w:val="18"/>
                    </w:rPr>
                    <w:t xml:space="preserve"> 10.防护设备支持不良画面特征检测，分类包括但不限于：动漫色情、吸烟、性感暴露、暴恐人物、暴恐标志、枪支武器、毒品药品、涉政地图、游行集会、燃烧爆炸、竖中指、纹身、血腥场面、赌博、违禁刀具、金钱、骚乱场景、骷髅面具等。</w:t>
                  </w:r>
                  <w:r>
                    <w:br w:type="textWrapping"/>
                  </w:r>
                  <w:r>
                    <w:rPr>
                      <w:rFonts w:ascii="仿宋_GB2312" w:hAnsi="仿宋_GB2312" w:eastAsia="仿宋_GB2312" w:cs="仿宋_GB2312"/>
                      <w:color w:val="000000"/>
                      <w:sz w:val="18"/>
                    </w:rPr>
                    <w:t xml:space="preserve"> 11。防护设备支持非法敏感词检测，分类涵盖：色情描写、性器官名称、性用品、色情演员、赌博行为、赌博术语、赌博机构/平台名称、涉政反动言论、宣传邪教迷信、敏感民族宗教言论、涉政组织/人物/事件名称、破坏国际关系、领导人外号、不规范用语/禁用词语、出售武器、宣扬恐怖主义、血腥恐怖描写、毒品药品名称、危险化学品名称、违禁工具名称、违禁灰产、非法社会组织、低俗用语、辱骂用语、恶意推广、诈骗广告、中管落马官员、地方落马官员、劣迹艺人、涉政负面人物等。</w:t>
                  </w:r>
                  <w:r>
                    <w:br w:type="textWrapping"/>
                  </w:r>
                  <w:r>
                    <w:rPr>
                      <w:rFonts w:ascii="仿宋_GB2312" w:hAnsi="仿宋_GB2312" w:eastAsia="仿宋_GB2312" w:cs="仿宋_GB2312"/>
                      <w:color w:val="000000"/>
                      <w:sz w:val="18"/>
                    </w:rPr>
                    <w:t xml:space="preserve"> 12.防护设备应支持用户自定义敏感词，包括单敏感词和组合敏感词的自定义。</w:t>
                  </w:r>
                  <w:r>
                    <w:br w:type="textWrapping"/>
                  </w:r>
                  <w:r>
                    <w:rPr>
                      <w:rFonts w:ascii="仿宋_GB2312" w:hAnsi="仿宋_GB2312" w:eastAsia="仿宋_GB2312" w:cs="仿宋_GB2312"/>
                      <w:color w:val="000000"/>
                      <w:sz w:val="18"/>
                    </w:rPr>
                    <w:t xml:space="preserve"> 13.防护设备支持针对敏感词的间隔符模糊检测，即使敏感词被干扰字符插入，仍能识别检测。</w:t>
                  </w:r>
                  <w:r>
                    <w:br w:type="textWrapping"/>
                  </w:r>
                  <w:r>
                    <w:rPr>
                      <w:rFonts w:ascii="仿宋_GB2312" w:hAnsi="仿宋_GB2312" w:eastAsia="仿宋_GB2312" w:cs="仿宋_GB2312"/>
                      <w:color w:val="000000"/>
                      <w:sz w:val="18"/>
                    </w:rPr>
                    <w:t xml:space="preserve"> 14.防护设备支持敏感人脸检测，包括劣迹艺人、落马官员等，出厂时人脸库中至少内置600个基础敏感人脸。管理平台应支持配置边缘设备的敏感人脸库。</w:t>
                  </w:r>
                  <w:r>
                    <w:br w:type="textWrapping"/>
                  </w:r>
                  <w:r>
                    <w:rPr>
                      <w:rFonts w:ascii="仿宋_GB2312" w:hAnsi="仿宋_GB2312" w:eastAsia="仿宋_GB2312" w:cs="仿宋_GB2312"/>
                      <w:color w:val="000000"/>
                      <w:sz w:val="18"/>
                    </w:rPr>
                    <w:t xml:space="preserve"> 15.防护设备支持情感检测功能，对文本进行语义分析，针对特定保护对象进行负面情感检测。</w:t>
                  </w:r>
                  <w:r>
                    <w:br w:type="textWrapping"/>
                  </w:r>
                  <w:r>
                    <w:rPr>
                      <w:rFonts w:ascii="仿宋_GB2312" w:hAnsi="仿宋_GB2312" w:eastAsia="仿宋_GB2312" w:cs="仿宋_GB2312"/>
                      <w:color w:val="000000"/>
                      <w:sz w:val="18"/>
                    </w:rPr>
                    <w:t xml:space="preserve"> 16.防护设备应支持通过场景模板进行算法模型策略的快速配置，至少提供政府机关、医院、学校、户外广告、商场、演示场景等配置模板供用户使用。</w:t>
                  </w:r>
                  <w:r>
                    <w:br w:type="textWrapping"/>
                  </w:r>
                  <w:r>
                    <w:rPr>
                      <w:rFonts w:ascii="仿宋_GB2312" w:hAnsi="仿宋_GB2312" w:eastAsia="仿宋_GB2312" w:cs="仿宋_GB2312"/>
                      <w:color w:val="000000"/>
                      <w:sz w:val="18"/>
                    </w:rPr>
                    <w:t xml:space="preserve"> 17.防护设备应具备三级防护功能，从一级到三级，防护力度趋严。当视频流一直为正常健康视频流时，设备处于一级防护等级，按照一级防护等级的参数进行防护；当设备监测到一段时间内出现一定数量的不良视频画面时，将会把防护等级升级为较为严厉的二级防护等级；如果持续监测到更多的不良视频画面，防护等级会最终升级到最严厉的三级防护等级。当视频流恢复正常的健康视频流时，防护等级会由三级逐渐恢复为一级。（需提供软件截图进行佐证）</w:t>
                  </w:r>
                  <w:r>
                    <w:br w:type="textWrapping"/>
                  </w:r>
                  <w:r>
                    <w:rPr>
                      <w:rFonts w:ascii="仿宋_GB2312" w:hAnsi="仿宋_GB2312" w:eastAsia="仿宋_GB2312" w:cs="仿宋_GB2312"/>
                      <w:color w:val="000000"/>
                      <w:sz w:val="18"/>
                    </w:rPr>
                    <w:t xml:space="preserve"> 18.防护设备最大支持 4K@60Hz 范围内标准与非标准分辨率的视频、图片的输入检测，包括但不限于 3840x2160、1920x1080、1600x900、1024x768 等，支持输入视频接口的信号状态、分辨率等检测和显示。设备视频输出接口的分辨率应自动与视频输入接口的分辨率保持一致。</w:t>
                  </w:r>
                  <w:r>
                    <w:br w:type="textWrapping"/>
                  </w:r>
                  <w:r>
                    <w:rPr>
                      <w:rFonts w:ascii="仿宋_GB2312" w:hAnsi="仿宋_GB2312" w:eastAsia="仿宋_GB2312" w:cs="仿宋_GB2312"/>
                      <w:color w:val="000000"/>
                      <w:sz w:val="18"/>
                    </w:rPr>
                    <w:t xml:space="preserve"> 19.防护设备应支持在线升级、离线升级（本地单机升级）两种形式。（提供具有CMA标识的检测报告为证）</w:t>
                  </w:r>
                  <w:r>
                    <w:br w:type="textWrapping"/>
                  </w:r>
                  <w:r>
                    <w:rPr>
                      <w:rFonts w:ascii="仿宋_GB2312" w:hAnsi="仿宋_GB2312" w:eastAsia="仿宋_GB2312" w:cs="仿宋_GB2312"/>
                      <w:color w:val="000000"/>
                      <w:sz w:val="18"/>
                    </w:rPr>
                    <w:t xml:space="preserve"> 20.硬件配置要求为：硬件主控芯片使用国产化芯片，内存 8GB，存储 32GB。壳体尺寸为 198mm×155mm×45mm（±2mm），净重≤1.0kg。</w:t>
                  </w:r>
                  <w:r>
                    <w:br w:type="textWrapping"/>
                  </w:r>
                  <w:r>
                    <w:rPr>
                      <w:rFonts w:ascii="仿宋_GB2312" w:hAnsi="仿宋_GB2312" w:eastAsia="仿宋_GB2312" w:cs="仿宋_GB2312"/>
                      <w:color w:val="000000"/>
                      <w:sz w:val="18"/>
                    </w:rPr>
                    <w:t xml:space="preserve"> 21.防护设备不应存在多余无关接口或可能危害主机安全的接口，以保障产品主机安全。接口包括：1个 USB3.0 接口，1个 COM 口，2个 HDMI 接口，1个 RJ45 网口，1个电源插口。（需提供设备图片作为佐证）</w:t>
                  </w:r>
                  <w:r>
                    <w:br w:type="textWrapping"/>
                  </w:r>
                  <w:r>
                    <w:rPr>
                      <w:rFonts w:ascii="仿宋_GB2312" w:hAnsi="仿宋_GB2312" w:eastAsia="仿宋_GB2312" w:cs="仿宋_GB2312"/>
                      <w:color w:val="000000"/>
                      <w:sz w:val="18"/>
                    </w:rPr>
                    <w:t xml:space="preserve"> 22.设备应具备以下按钮：1个停机按钮，1个直通按钮，1个复位按钮，≥1个开机按钮。（需提供设备图片作为佐证）</w:t>
                  </w:r>
                  <w:r>
                    <w:br w:type="textWrapping"/>
                  </w:r>
                  <w:r>
                    <w:rPr>
                      <w:rFonts w:ascii="仿宋_GB2312" w:hAnsi="仿宋_GB2312" w:eastAsia="仿宋_GB2312" w:cs="仿宋_GB2312"/>
                      <w:color w:val="000000"/>
                      <w:sz w:val="18"/>
                    </w:rPr>
                    <w:t xml:space="preserve"> 23.防护设备支持本地边缘计算，在单机离线/断网状态下，应支持实时检测不良内容并阻断不良内容播放。（提供具有CMA标识的检测报告为证）</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钢结构</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钢结构要求：50*30*2mm镀锌国标矩管，充分考虑LED屏的重量，牢固、外形美观大方。</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28.2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包边</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采用钛合金包边，单边5公分</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28.2</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施工布线</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LED屏网络信号线铺设超5类（3组*80=240米）、LED屏电源线铺设3*2.5㎡（9组*70=560米）</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辅材</w:t>
                  </w:r>
                </w:p>
              </w:tc>
              <w:tc>
                <w:tcPr>
                  <w:tcW w:w="3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焊条、镙丝 、结构胶等</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批</w:t>
                  </w:r>
                </w:p>
              </w:tc>
            </w:tr>
          </w:tbl>
          <w:p/>
        </w:tc>
      </w:tr>
    </w:tbl>
    <w:p>
      <w:pPr>
        <w:pStyle w:val="4"/>
        <w:jc w:val="left"/>
      </w:pPr>
      <w:r>
        <w:rPr>
          <w:rFonts w:ascii="仿宋_GB2312" w:hAnsi="仿宋_GB2312" w:eastAsia="仿宋_GB2312" w:cs="仿宋_GB2312"/>
        </w:rPr>
        <w:t>标的名称：室内单红色LED显示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室内单红色LED显示</w:t>
            </w:r>
          </w:p>
        </w:tc>
        <w:tc>
          <w:tcPr>
            <w:tcW w:w="5814" w:type="dxa"/>
          </w:tcPr>
          <w:p>
            <w:pPr>
              <w:pStyle w:val="4"/>
              <w:jc w:val="left"/>
            </w:pPr>
            <w:r>
              <w:rPr>
                <w:rFonts w:ascii="仿宋_GB2312" w:hAnsi="仿宋_GB2312" w:eastAsia="仿宋_GB2312" w:cs="仿宋_GB2312"/>
              </w:rPr>
              <w:t>1、屏幕显示尺寸:长（m）8.32 高（m）0.48，成品尺寸：长（m）8.42 高（m）0.58</w:t>
            </w:r>
          </w:p>
          <w:p>
            <w:pPr>
              <w:pStyle w:val="4"/>
              <w:jc w:val="left"/>
            </w:pPr>
            <w:r>
              <w:rPr>
                <w:rFonts w:ascii="仿宋_GB2312" w:hAnsi="仿宋_GB2312" w:eastAsia="仿宋_GB2312" w:cs="仿宋_GB2312"/>
              </w:rPr>
              <w:t>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1"/>
              <w:gridCol w:w="2161"/>
              <w:gridCol w:w="635"/>
              <w:gridCol w:w="6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设备名称</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技术参数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数量</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P10单红色模组</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类型 单基色显示屏</w:t>
                  </w:r>
                  <w:r>
                    <w:br w:type="textWrapping"/>
                  </w:r>
                  <w:r>
                    <w:rPr>
                      <w:rFonts w:ascii="仿宋_GB2312" w:hAnsi="仿宋_GB2312" w:eastAsia="仿宋_GB2312" w:cs="仿宋_GB2312"/>
                      <w:color w:val="000000"/>
                      <w:sz w:val="18"/>
                    </w:rPr>
                    <w:t xml:space="preserve"> 分辨率 32*16</w:t>
                  </w:r>
                  <w:r>
                    <w:br w:type="textWrapping"/>
                  </w:r>
                  <w:r>
                    <w:rPr>
                      <w:rFonts w:ascii="仿宋_GB2312" w:hAnsi="仿宋_GB2312" w:eastAsia="仿宋_GB2312" w:cs="仿宋_GB2312"/>
                      <w:color w:val="000000"/>
                      <w:sz w:val="18"/>
                    </w:rPr>
                    <w:t xml:space="preserve"> 屏幕尺寸 320*160mm</w:t>
                  </w:r>
                  <w:r>
                    <w:br w:type="textWrapping"/>
                  </w:r>
                  <w:r>
                    <w:rPr>
                      <w:rFonts w:ascii="仿宋_GB2312" w:hAnsi="仿宋_GB2312" w:eastAsia="仿宋_GB2312" w:cs="仿宋_GB2312"/>
                      <w:color w:val="000000"/>
                      <w:sz w:val="18"/>
                    </w:rPr>
                    <w:t xml:space="preserve"> 屏幕比例 2:1</w:t>
                  </w:r>
                  <w:r>
                    <w:br w:type="textWrapping"/>
                  </w:r>
                  <w:r>
                    <w:rPr>
                      <w:rFonts w:ascii="仿宋_GB2312" w:hAnsi="仿宋_GB2312" w:eastAsia="仿宋_GB2312" w:cs="仿宋_GB2312"/>
                      <w:color w:val="000000"/>
                      <w:sz w:val="18"/>
                    </w:rPr>
                    <w:t xml:space="preserve"> 显示像素间距 ≤10mm</w:t>
                  </w:r>
                  <w:r>
                    <w:br w:type="textWrapping"/>
                  </w:r>
                  <w:r>
                    <w:rPr>
                      <w:rFonts w:ascii="仿宋_GB2312" w:hAnsi="仿宋_GB2312" w:eastAsia="仿宋_GB2312" w:cs="仿宋_GB2312"/>
                      <w:color w:val="000000"/>
                      <w:sz w:val="18"/>
                    </w:rPr>
                    <w:t xml:space="preserve"> 对比度 5000：1</w:t>
                  </w:r>
                  <w:r>
                    <w:br w:type="textWrapping"/>
                  </w:r>
                  <w:r>
                    <w:rPr>
                      <w:rFonts w:ascii="仿宋_GB2312" w:hAnsi="仿宋_GB2312" w:eastAsia="仿宋_GB2312" w:cs="仿宋_GB2312"/>
                      <w:color w:val="000000"/>
                      <w:sz w:val="18"/>
                    </w:rPr>
                    <w:t xml:space="preserve"> 灰度等级 8bit</w:t>
                  </w:r>
                  <w:r>
                    <w:br w:type="textWrapping"/>
                  </w:r>
                  <w:r>
                    <w:rPr>
                      <w:rFonts w:ascii="仿宋_GB2312" w:hAnsi="仿宋_GB2312" w:eastAsia="仿宋_GB2312" w:cs="仿宋_GB2312"/>
                      <w:color w:val="000000"/>
                      <w:sz w:val="18"/>
                    </w:rPr>
                    <w:t xml:space="preserve"> 可视角度 160</w:t>
                  </w:r>
                  <w:r>
                    <w:br w:type="textWrapping"/>
                  </w:r>
                  <w:r>
                    <w:rPr>
                      <w:rFonts w:ascii="仿宋_GB2312" w:hAnsi="仿宋_GB2312" w:eastAsia="仿宋_GB2312" w:cs="仿宋_GB2312"/>
                      <w:color w:val="000000"/>
                      <w:sz w:val="18"/>
                    </w:rPr>
                    <w:t xml:space="preserve"> 产品类型 模组</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3.99</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LED电源</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显示屏开关电源带保护功能，LDE专用电源，自带漏电保护器、断电保护，保护led显示屏不受冲击</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控制卡</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1、支持节目边框、区域边框，支持自定义边框；</w:t>
                  </w:r>
                  <w:r>
                    <w:br w:type="textWrapping"/>
                  </w:r>
                  <w:r>
                    <w:rPr>
                      <w:rFonts w:ascii="仿宋_GB2312" w:hAnsi="仿宋_GB2312" w:eastAsia="仿宋_GB2312" w:cs="仿宋_GB2312"/>
                      <w:color w:val="000000"/>
                      <w:sz w:val="18"/>
                    </w:rPr>
                    <w:t xml:space="preserve"> 2、支持多种文本特效，满足大部分应用场景；</w:t>
                  </w:r>
                  <w:r>
                    <w:br w:type="textWrapping"/>
                  </w:r>
                  <w:r>
                    <w:rPr>
                      <w:rFonts w:ascii="仿宋_GB2312" w:hAnsi="仿宋_GB2312" w:eastAsia="仿宋_GB2312" w:cs="仿宋_GB2312"/>
                      <w:color w:val="000000"/>
                      <w:sz w:val="18"/>
                    </w:rPr>
                    <w:t xml:space="preserve"> 3、支持字体空心、描边等设计；</w:t>
                  </w:r>
                  <w:r>
                    <w:br w:type="textWrapping"/>
                  </w:r>
                  <w:r>
                    <w:rPr>
                      <w:rFonts w:ascii="仿宋_GB2312" w:hAnsi="仿宋_GB2312" w:eastAsia="仿宋_GB2312" w:cs="仿宋_GB2312"/>
                      <w:color w:val="000000"/>
                      <w:sz w:val="18"/>
                    </w:rPr>
                    <w:t xml:space="preserve"> 4、支持≥20个内容区域，自由排版；</w:t>
                  </w:r>
                  <w:r>
                    <w:br w:type="textWrapping"/>
                  </w:r>
                  <w:r>
                    <w:rPr>
                      <w:rFonts w:ascii="仿宋_GB2312" w:hAnsi="仿宋_GB2312" w:eastAsia="仿宋_GB2312" w:cs="仿宋_GB2312"/>
                      <w:color w:val="000000"/>
                      <w:sz w:val="18"/>
                    </w:rPr>
                    <w:t xml:space="preserve"> 5、支持外接温度、湿度、亮度等外接传感器。</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LED显示屏结构</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钢结构要求：50*30*2mm镀锌国标矩管，充分考虑LED屏的重量，牢固、外形美观大方。</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4.88</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包边材料</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定制</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4.88</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施工布线</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LED屏电源线铺设3*2.5㎡（2组*45=90米）</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LED配电箱</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满足单色屏使用功率。</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bl>
          <w:p/>
        </w:tc>
      </w:tr>
    </w:tbl>
    <w:p>
      <w:pPr>
        <w:pStyle w:val="4"/>
        <w:jc w:val="left"/>
      </w:pPr>
      <w:r>
        <w:rPr>
          <w:rFonts w:ascii="仿宋_GB2312" w:hAnsi="仿宋_GB2312" w:eastAsia="仿宋_GB2312" w:cs="仿宋_GB2312"/>
        </w:rPr>
        <w:t>标的名称：室内全彩LED显示系统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室内全彩LED显示系统</w:t>
            </w:r>
          </w:p>
        </w:tc>
        <w:tc>
          <w:tcPr>
            <w:tcW w:w="5814" w:type="dxa"/>
          </w:tcPr>
          <w:p>
            <w:pPr>
              <w:pStyle w:val="4"/>
              <w:jc w:val="left"/>
            </w:pPr>
            <w:r>
              <w:rPr>
                <w:rFonts w:ascii="仿宋_GB2312" w:hAnsi="仿宋_GB2312" w:eastAsia="仿宋_GB2312" w:cs="仿宋_GB2312"/>
              </w:rPr>
              <w:t>1、屏幕显示尺寸:长（m）5.76 高（m）2.88，成品尺寸：长（m）5.86 高（m）3.72，屏幕显示分辨率≧3096*1548</w:t>
            </w:r>
          </w:p>
          <w:p>
            <w:pPr>
              <w:pStyle w:val="4"/>
              <w:jc w:val="left"/>
            </w:pPr>
            <w:r>
              <w:rPr>
                <w:rFonts w:ascii="仿宋_GB2312" w:hAnsi="仿宋_GB2312" w:eastAsia="仿宋_GB2312" w:cs="仿宋_GB2312"/>
              </w:rPr>
              <w:t>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02"/>
              <w:gridCol w:w="2370"/>
              <w:gridCol w:w="620"/>
              <w:gridCol w:w="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设备名称</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技术参数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数量</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b/>
                      <w:color w:val="000000"/>
                      <w:sz w:val="22"/>
                    </w:rPr>
                    <w:t>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P1.86模组</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★1.SMD三合一，模组尺寸（mm）：320（W）×160（H），像素间距（mm）≤1.86mm，像素密度（点/㎡）≥288906，模组分辨率（W×H）≥172×86</w:t>
                  </w:r>
                  <w:r>
                    <w:br w:type="textWrapping"/>
                  </w:r>
                  <w:r>
                    <w:rPr>
                      <w:rFonts w:ascii="仿宋_GB2312" w:hAnsi="仿宋_GB2312" w:eastAsia="仿宋_GB2312" w:cs="仿宋_GB2312"/>
                      <w:color w:val="000000"/>
                      <w:sz w:val="18"/>
                    </w:rPr>
                    <w:t xml:space="preserve"> 2.维护方式：支持电源、模组、接收卡，HUB卡全前维护，支持热插拔</w:t>
                  </w:r>
                  <w:r>
                    <w:br w:type="textWrapping"/>
                  </w:r>
                  <w:r>
                    <w:rPr>
                      <w:rFonts w:ascii="仿宋_GB2312" w:hAnsi="仿宋_GB2312" w:eastAsia="仿宋_GB2312" w:cs="仿宋_GB2312"/>
                      <w:color w:val="000000"/>
                      <w:sz w:val="18"/>
                    </w:rPr>
                    <w:t xml:space="preserve"> 3.功耗：峰值：≤350 W/㎡，平均值：≤150 W/㎡</w:t>
                  </w:r>
                  <w:r>
                    <w:br w:type="textWrapping"/>
                  </w:r>
                  <w:r>
                    <w:rPr>
                      <w:rFonts w:ascii="仿宋_GB2312" w:hAnsi="仿宋_GB2312" w:eastAsia="仿宋_GB2312" w:cs="仿宋_GB2312"/>
                      <w:color w:val="000000"/>
                      <w:sz w:val="18"/>
                    </w:rPr>
                    <w:t xml:space="preserve"> 4.刷新频率：≥3840HZ，对比度≥15000：1，亮度均匀性：≥99%，视角（水平/垂直）≥170°/170°</w:t>
                  </w:r>
                  <w:r>
                    <w:br w:type="textWrapping"/>
                  </w:r>
                  <w:r>
                    <w:rPr>
                      <w:rFonts w:ascii="仿宋_GB2312" w:hAnsi="仿宋_GB2312" w:eastAsia="仿宋_GB2312" w:cs="仿宋_GB2312"/>
                      <w:color w:val="000000"/>
                      <w:sz w:val="18"/>
                    </w:rPr>
                    <w:t xml:space="preserve"> 5.色温（K）：1000K—13000K可调，支持100%、75%、50%、25%四档电平白场调节色温误差≤200K，白平衡亮度（cd/㎡）：0～1200（亮度可调），色彩偏离度：ΔE≤0.9</w:t>
                  </w:r>
                  <w:r>
                    <w:br w:type="textWrapping"/>
                  </w:r>
                  <w:r>
                    <w:rPr>
                      <w:rFonts w:ascii="仿宋_GB2312" w:hAnsi="仿宋_GB2312" w:eastAsia="仿宋_GB2312" w:cs="仿宋_GB2312"/>
                      <w:color w:val="000000"/>
                      <w:sz w:val="18"/>
                    </w:rPr>
                    <w:t xml:space="preserve"> 6.平均无故障时间（MTBF）：≥100000小时</w:t>
                  </w:r>
                  <w:r>
                    <w:br w:type="textWrapping"/>
                  </w:r>
                  <w:r>
                    <w:rPr>
                      <w:rFonts w:ascii="仿宋_GB2312" w:hAnsi="仿宋_GB2312" w:eastAsia="仿宋_GB2312" w:cs="仿宋_GB2312"/>
                      <w:color w:val="000000"/>
                      <w:sz w:val="18"/>
                    </w:rPr>
                    <w:t xml:space="preserve"> 7.具有 PFC功能，PF=0.98 电源功率因数≥0.95 ，支持低转折节能技术，4 档（0.16V/0.24V/0.32V/0.4V）可调节恒流拐点电压。</w:t>
                  </w:r>
                  <w:r>
                    <w:br w:type="textWrapping"/>
                  </w:r>
                  <w:r>
                    <w:rPr>
                      <w:rFonts w:ascii="仿宋_GB2312" w:hAnsi="仿宋_GB2312" w:eastAsia="仿宋_GB2312" w:cs="仿宋_GB2312"/>
                      <w:color w:val="000000"/>
                      <w:sz w:val="18"/>
                    </w:rPr>
                    <w:t xml:space="preserve"> 8.产品通过蓝光危害检测，经检测LED显示屏所有颜色的光都是豁免等级，对人体皮肤、眼睛、视网膜无危害。（提供具有CMA标识的检测报告为证）</w:t>
                  </w:r>
                  <w:r>
                    <w:br w:type="textWrapping"/>
                  </w:r>
                  <w:r>
                    <w:rPr>
                      <w:rFonts w:ascii="仿宋_GB2312" w:hAnsi="仿宋_GB2312" w:eastAsia="仿宋_GB2312" w:cs="仿宋_GB2312"/>
                      <w:color w:val="000000"/>
                      <w:sz w:val="18"/>
                    </w:rPr>
                    <w:t xml:space="preserve"> 9.具有防静电、抗震动、防电磁干扰、抗雷击等功能,具有电源过压、过流、断电保护、分布上电措施,具有实时监控温度、故障报警功能，可以支持PLC控制系统：可执行远程监控、远程开关机操作。（提供具有CMA标识的检测报告为证）</w:t>
                  </w:r>
                  <w:r>
                    <w:br w:type="textWrapping"/>
                  </w:r>
                  <w:r>
                    <w:rPr>
                      <w:rFonts w:ascii="仿宋_GB2312" w:hAnsi="仿宋_GB2312" w:eastAsia="仿宋_GB2312" w:cs="仿宋_GB2312"/>
                      <w:color w:val="000000"/>
                      <w:sz w:val="18"/>
                    </w:rPr>
                    <w:t xml:space="preserve"> 10.LED显示屏工作状态下噪声值与前后左右环境背景噪声值相差均不超过5dB</w:t>
                  </w:r>
                  <w:r>
                    <w:br w:type="textWrapping"/>
                  </w:r>
                  <w:r>
                    <w:rPr>
                      <w:rFonts w:ascii="仿宋_GB2312" w:hAnsi="仿宋_GB2312" w:eastAsia="仿宋_GB2312" w:cs="仿宋_GB2312"/>
                      <w:color w:val="000000"/>
                      <w:sz w:val="18"/>
                    </w:rPr>
                    <w:t xml:space="preserve"> 11.支持无信号输入自动熄屏待机，有信号输入自动唤醒功能</w:t>
                  </w:r>
                  <w:r>
                    <w:br w:type="textWrapping"/>
                  </w:r>
                  <w:r>
                    <w:rPr>
                      <w:rFonts w:ascii="仿宋_GB2312" w:hAnsi="仿宋_GB2312" w:eastAsia="仿宋_GB2312" w:cs="仿宋_GB2312"/>
                      <w:color w:val="000000"/>
                      <w:sz w:val="18"/>
                    </w:rPr>
                    <w:t xml:space="preserve"> 12.支持DVI、HDMI、DP信号输入，支持自动检索、切换信号源，无需手动切换信源</w:t>
                  </w:r>
                  <w:r>
                    <w:br w:type="textWrapping"/>
                  </w:r>
                  <w:r>
                    <w:rPr>
                      <w:rFonts w:ascii="仿宋_GB2312" w:hAnsi="仿宋_GB2312" w:eastAsia="仿宋_GB2312" w:cs="仿宋_GB2312"/>
                      <w:color w:val="000000"/>
                      <w:sz w:val="18"/>
                    </w:rPr>
                    <w:t xml:space="preserve"> 13.支持全灰阶校正，支持 0-255 级灰度调节，通过采集屏幕不同亮度下数据，进行校正处理， 实现不同亮度下调用对应的校正系数，从而实现在不同亮度下屏幕显示一致性效果。</w:t>
                  </w:r>
                  <w:r>
                    <w:br w:type="textWrapping"/>
                  </w:r>
                  <w:r>
                    <w:rPr>
                      <w:rFonts w:ascii="仿宋_GB2312" w:hAnsi="仿宋_GB2312" w:eastAsia="仿宋_GB2312" w:cs="仿宋_GB2312"/>
                      <w:color w:val="000000"/>
                      <w:sz w:val="18"/>
                    </w:rPr>
                    <w:t xml:space="preserve"> 14.支持软硬件调节亮暗线功能，暗线修复、隐亮消除;支持以模组为单位进行三维调节；支持鬼影消除、拖尾现象、低灰偏色补偿、去除坏点、毛毛虫消除、 余辉消除、亮度缓慢变量功能。（提供具有CMA标识的检测报告为证）</w:t>
                  </w:r>
                  <w:r>
                    <w:br w:type="textWrapping"/>
                  </w:r>
                  <w:r>
                    <w:rPr>
                      <w:rFonts w:ascii="仿宋_GB2312" w:hAnsi="仿宋_GB2312" w:eastAsia="仿宋_GB2312" w:cs="仿宋_GB2312"/>
                      <w:color w:val="000000"/>
                      <w:sz w:val="18"/>
                    </w:rPr>
                    <w:t xml:space="preserve"> 15.产品支持抑制摩尔纹功能，减轻摩尔纹视觉主观效果85%。（提供具有CMA标识的检测报告为证）</w:t>
                  </w:r>
                  <w:r>
                    <w:br w:type="textWrapping"/>
                  </w:r>
                  <w:r>
                    <w:rPr>
                      <w:rFonts w:ascii="仿宋_GB2312" w:hAnsi="仿宋_GB2312" w:eastAsia="仿宋_GB2312" w:cs="仿宋_GB2312"/>
                      <w:color w:val="000000"/>
                      <w:sz w:val="18"/>
                    </w:rPr>
                    <w:t xml:space="preserve"> 16.显示屏具备除湿设计，屏体长时间没有使用，屏体自动切入除湿模式，使屏体从10%到100%亮度逐步显示。（提供具有CMA标识的检测报告为证）</w:t>
                  </w:r>
                  <w:r>
                    <w:br w:type="textWrapping"/>
                  </w:r>
                  <w:r>
                    <w:rPr>
                      <w:rFonts w:ascii="仿宋_GB2312" w:hAnsi="仿宋_GB2312" w:eastAsia="仿宋_GB2312" w:cs="仿宋_GB2312"/>
                      <w:color w:val="000000"/>
                      <w:sz w:val="18"/>
                    </w:rPr>
                    <w:t xml:space="preserve"> 17.经8烈度、9烈度抗地震性能检测，外观结构完整，无结构损坏，未出现组件掉落破裂等现场</w:t>
                  </w:r>
                  <w:r>
                    <w:br w:type="textWrapping"/>
                  </w:r>
                  <w:r>
                    <w:rPr>
                      <w:rFonts w:ascii="仿宋_GB2312" w:hAnsi="仿宋_GB2312" w:eastAsia="仿宋_GB2312" w:cs="仿宋_GB2312"/>
                      <w:color w:val="000000"/>
                      <w:sz w:val="18"/>
                    </w:rPr>
                    <w:t xml:space="preserve"> 18.采用直径约50mm、质量500g±25g光滑实心钢球，使其从距样品垂直距离为1.5m处自由落到样品上，无影响产品安全的损伤，2米高空跌落测试样品无异常，功能正常</w:t>
                  </w:r>
                  <w:r>
                    <w:br w:type="textWrapping"/>
                  </w:r>
                  <w:r>
                    <w:rPr>
                      <w:rFonts w:ascii="仿宋_GB2312" w:hAnsi="仿宋_GB2312" w:eastAsia="仿宋_GB2312" w:cs="仿宋_GB2312"/>
                      <w:color w:val="000000"/>
                      <w:sz w:val="18"/>
                    </w:rPr>
                    <w:t xml:space="preserve"> 19.抗冷热冲击测试：高温60℃，低温-40℃，高温和低温各保持30min，中间转换时间不大于5min，循环10次，常温恢复2H，受试样品外观结构和功能均应正常。</w:t>
                  </w:r>
                  <w:r>
                    <w:br w:type="textWrapping"/>
                  </w:r>
                  <w:r>
                    <w:rPr>
                      <w:rFonts w:ascii="仿宋_GB2312" w:hAnsi="仿宋_GB2312" w:eastAsia="仿宋_GB2312" w:cs="仿宋_GB2312"/>
                      <w:color w:val="000000"/>
                      <w:sz w:val="18"/>
                    </w:rPr>
                    <w:t xml:space="preserve"> 20.振动测试：产品通过频率范围达5Hz-55Hz-5Hz，驱动振幅达0.19mm，振动时间达10min/轴向，试验后主机外观和结构不应有明显损坏和异常现象，重新上电性能正常</w:t>
                  </w:r>
                  <w:r>
                    <w:br w:type="textWrapping"/>
                  </w:r>
                  <w:r>
                    <w:rPr>
                      <w:rFonts w:ascii="仿宋_GB2312" w:hAnsi="仿宋_GB2312" w:eastAsia="仿宋_GB2312" w:cs="仿宋_GB2312"/>
                      <w:color w:val="000000"/>
                      <w:sz w:val="18"/>
                    </w:rPr>
                    <w:t xml:space="preserve"> 21.湿热环境测试：将试验样品放入温度(50±2)℃、相对湿度87%~90%环境试验箱中，通电工作48h。试验结束后，立即进行对地漏电流、抗电强度和温升的测量，应满足标准要求。再在室温环境下恢复4h后样品外观结构和功能均应正常</w:t>
                  </w:r>
                  <w:r>
                    <w:br w:type="textWrapping"/>
                  </w:r>
                  <w:r>
                    <w:rPr>
                      <w:rFonts w:ascii="仿宋_GB2312" w:hAnsi="仿宋_GB2312" w:eastAsia="仿宋_GB2312" w:cs="仿宋_GB2312"/>
                      <w:color w:val="000000"/>
                      <w:sz w:val="18"/>
                    </w:rPr>
                    <w:t xml:space="preserve"> 22.温升测试：产品在正常播放视频状态下点亮5分钟后的产品表面温度升幅≤5℃，点亮10分钟后其温度升幅≤10℃。产品正常使用工作达到热平衡状态后，屏体结构金属部分升温≤20℃，绝缘材料温升≤20℃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16.59</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接收卡</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1.自带12个HUB75接口，支持24组并行全彩数据，32组RGB、R16G16B16等形式串行</w:t>
                  </w:r>
                  <w:r>
                    <w:br w:type="textWrapping"/>
                  </w:r>
                  <w:r>
                    <w:rPr>
                      <w:rFonts w:ascii="仿宋_GB2312" w:hAnsi="仿宋_GB2312" w:eastAsia="仿宋_GB2312" w:cs="仿宋_GB2312"/>
                      <w:color w:val="000000"/>
                      <w:sz w:val="18"/>
                    </w:rPr>
                    <w:t xml:space="preserve"> 2.支持常规芯片、PWM芯片、士兰芯片和灯饰芯片等所有主流LED驱动芯片</w:t>
                  </w:r>
                  <w:r>
                    <w:br w:type="textWrapping"/>
                  </w:r>
                  <w:r>
                    <w:rPr>
                      <w:rFonts w:ascii="仿宋_GB2312" w:hAnsi="仿宋_GB2312" w:eastAsia="仿宋_GB2312" w:cs="仿宋_GB2312"/>
                      <w:color w:val="000000"/>
                      <w:sz w:val="18"/>
                    </w:rPr>
                    <w:t xml:space="preserve"> 3.单卡控制面积（亮度）及校正区域（色度）：常规：512*256像素，PWM：512*384像素，士兰：512*324像素</w:t>
                  </w:r>
                  <w:r>
                    <w:br w:type="textWrapping"/>
                  </w:r>
                  <w:r>
                    <w:rPr>
                      <w:rFonts w:ascii="仿宋_GB2312" w:hAnsi="仿宋_GB2312" w:eastAsia="仿宋_GB2312" w:cs="仿宋_GB2312"/>
                      <w:color w:val="000000"/>
                      <w:sz w:val="18"/>
                    </w:rPr>
                    <w:t xml:space="preserve"> 4.支持静态到128扫描之间的任意扫描类型</w:t>
                  </w:r>
                  <w:r>
                    <w:br w:type="textWrapping"/>
                  </w:r>
                  <w:r>
                    <w:rPr>
                      <w:rFonts w:ascii="仿宋_GB2312" w:hAnsi="仿宋_GB2312" w:eastAsia="仿宋_GB2312" w:cs="仿宋_GB2312"/>
                      <w:color w:val="000000"/>
                      <w:sz w:val="18"/>
                    </w:rPr>
                    <w:t xml:space="preserve"> 5.支持任意抽点抽行抽列，支持数据组偏移，可轻松实现各种异型屏、球形屏、创意显示屏</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38</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LED电源</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显示屏开关电源带保护功能，LDE专用电源，自带漏电保护器、断电保护，保护led显示屏不受冲击</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83</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视频处理器</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总点数520万，最宽8192，最高8192； 1路HDMI，2路DVI，1路SDI，支持3画面输出，支持缩放,局部全局切换，三画面</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LED专用配电箱</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20KW，过载保护功能。</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内容安全管理平台</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1.管理平台应集合各类告警数据、设备状态管理等多项关键数据和分析报告，并通过图表、仪表盘等各种视觉化工具，帮助用户快速监控业务变化并做出相应决策。</w:t>
                  </w:r>
                  <w:r>
                    <w:br w:type="textWrapping"/>
                  </w:r>
                  <w:r>
                    <w:rPr>
                      <w:rFonts w:ascii="仿宋_GB2312" w:hAnsi="仿宋_GB2312" w:eastAsia="仿宋_GB2312" w:cs="仿宋_GB2312"/>
                      <w:color w:val="000000"/>
                      <w:sz w:val="18"/>
                    </w:rPr>
                    <w:t xml:space="preserve"> 2.管理平台应支持多节点终端接入，支持多类别多型号的电子屏防护终端的接入，至少包括 LED 全彩屏、LED 文字屏、智能一体屏等（需提供截图证明），对接入的终端所检测到的不良内容信息进行集中汇总管理与处置。平台首页应支持查看接入设备总数、在线/离线设备数、告警信息、告警统计、告警类型、趋势统计等内容。</w:t>
                  </w:r>
                  <w:r>
                    <w:br w:type="textWrapping"/>
                  </w:r>
                  <w:r>
                    <w:rPr>
                      <w:rFonts w:ascii="仿宋_GB2312" w:hAnsi="仿宋_GB2312" w:eastAsia="仿宋_GB2312" w:cs="仿宋_GB2312"/>
                      <w:color w:val="000000"/>
                      <w:sz w:val="18"/>
                    </w:rPr>
                    <w:t xml:space="preserve"> 3.管理平台提供边缘防护设备的策略配置、预置画面配置、敏感词配置、敏感人脸配置等功能。（需提供系统截图证明，并支持中标后现场演示）</w:t>
                  </w:r>
                  <w:r>
                    <w:br w:type="textWrapping"/>
                  </w:r>
                  <w:r>
                    <w:rPr>
                      <w:rFonts w:ascii="仿宋_GB2312" w:hAnsi="仿宋_GB2312" w:eastAsia="仿宋_GB2312" w:cs="仿宋_GB2312"/>
                      <w:color w:val="000000"/>
                      <w:sz w:val="18"/>
                    </w:rPr>
                    <w:t xml:space="preserve"> 4.管理平台支持对多台设备进行集中升级，以降低运维工作量。</w:t>
                  </w:r>
                  <w:r>
                    <w:br w:type="textWrapping"/>
                  </w:r>
                  <w:r>
                    <w:rPr>
                      <w:rFonts w:ascii="仿宋_GB2312" w:hAnsi="仿宋_GB2312" w:eastAsia="仿宋_GB2312" w:cs="仿宋_GB2312"/>
                      <w:color w:val="000000"/>
                      <w:sz w:val="18"/>
                    </w:rPr>
                    <w:t xml:space="preserve"> 5.管理平台支持查看告警列表，列表应可显示边缘防护设备 IP 地址、告警类型、告警时间、告警图片、告警描述等内容。（需提供软件截图证明）</w:t>
                  </w:r>
                  <w:r>
                    <w:br w:type="textWrapping"/>
                  </w:r>
                  <w:r>
                    <w:rPr>
                      <w:rFonts w:ascii="仿宋_GB2312" w:hAnsi="仿宋_GB2312" w:eastAsia="仿宋_GB2312" w:cs="仿宋_GB2312"/>
                      <w:color w:val="000000"/>
                      <w:sz w:val="18"/>
                    </w:rPr>
                    <w:t xml:space="preserve"> 6.管理平台支持边缘防护设备管理，应支持对设备进行开屏、关屏、信息流恢复等操作。（需提供软件截图证明）</w:t>
                  </w:r>
                  <w:r>
                    <w:br w:type="textWrapping"/>
                  </w:r>
                  <w:r>
                    <w:rPr>
                      <w:rFonts w:ascii="仿宋_GB2312" w:hAnsi="仿宋_GB2312" w:eastAsia="仿宋_GB2312" w:cs="仿宋_GB2312"/>
                      <w:color w:val="000000"/>
                      <w:sz w:val="18"/>
                    </w:rPr>
                    <w:t xml:space="preserve"> 7.管理平台支持查看边缘防护设备故障列表，展示节点名、节点 IP 及端口号、设备问题类型、问题发生时间，支持通过关键属性进行内容筛选。（需提供软件截图证明）</w:t>
                  </w:r>
                  <w:r>
                    <w:br w:type="textWrapping"/>
                  </w:r>
                  <w:r>
                    <w:rPr>
                      <w:rFonts w:ascii="仿宋_GB2312" w:hAnsi="仿宋_GB2312" w:eastAsia="仿宋_GB2312" w:cs="仿宋_GB2312"/>
                      <w:color w:val="000000"/>
                      <w:sz w:val="18"/>
                    </w:rPr>
                    <w:t xml:space="preserve"> 8.管理平台应支持策略模板配置，提供至少包括政府机关、医院、学校、户外广告、商场、演示在内的配置模板。（需提供软件截图证明）</w:t>
                  </w:r>
                  <w:r>
                    <w:br w:type="textWrapping"/>
                  </w:r>
                  <w:r>
                    <w:rPr>
                      <w:rFonts w:ascii="仿宋_GB2312" w:hAnsi="仿宋_GB2312" w:eastAsia="仿宋_GB2312" w:cs="仿宋_GB2312"/>
                      <w:color w:val="000000"/>
                      <w:sz w:val="18"/>
                    </w:rPr>
                    <w:t xml:space="preserve"> 9.管理平台支持预置画面管理，预置画面的使用需要先通过审核。预置画面管理功能应可对内容进行新增、查看等操作。</w:t>
                  </w:r>
                  <w:r>
                    <w:br w:type="textWrapping"/>
                  </w:r>
                  <w:r>
                    <w:rPr>
                      <w:rFonts w:ascii="仿宋_GB2312" w:hAnsi="仿宋_GB2312" w:eastAsia="仿宋_GB2312" w:cs="仿宋_GB2312"/>
                      <w:color w:val="000000"/>
                      <w:sz w:val="18"/>
                    </w:rPr>
                    <w:t xml:space="preserve"> 10.管理平台支持敏感词汇管理功能，应支持对敏感词汇进行分组管理，支持手动新增敏感词汇。</w:t>
                  </w:r>
                  <w:r>
                    <w:br w:type="textWrapping"/>
                  </w:r>
                  <w:r>
                    <w:rPr>
                      <w:rFonts w:ascii="仿宋_GB2312" w:hAnsi="仿宋_GB2312" w:eastAsia="仿宋_GB2312" w:cs="仿宋_GB2312"/>
                      <w:color w:val="000000"/>
                      <w:sz w:val="18"/>
                    </w:rPr>
                    <w:t xml:space="preserve"> 11.管理平台支持敏感人物库管理功能，应支持对人物库进行分组管理，支持手动新增敏感人物图像，支持对同一人物的多张照片进行管理。（需提供系统截图证明，并支持中标后现场演示）</w:t>
                  </w:r>
                  <w:r>
                    <w:br w:type="textWrapping"/>
                  </w:r>
                  <w:r>
                    <w:rPr>
                      <w:rFonts w:ascii="仿宋_GB2312" w:hAnsi="仿宋_GB2312" w:eastAsia="仿宋_GB2312" w:cs="仿宋_GB2312"/>
                      <w:color w:val="000000"/>
                      <w:sz w:val="18"/>
                    </w:rPr>
                    <w:t xml:space="preserve"> 12.管理平台支持检测统计，平台应能够统计所有设备的信息，包括设备名称、IP 和端口号、地址、联网状态等信息，支持按照设备 ID、标签等筛选相关检测统计信息。</w:t>
                  </w:r>
                  <w:r>
                    <w:br w:type="textWrapping"/>
                  </w:r>
                  <w:r>
                    <w:rPr>
                      <w:rFonts w:ascii="仿宋_GB2312" w:hAnsi="仿宋_GB2312" w:eastAsia="仿宋_GB2312" w:cs="仿宋_GB2312"/>
                      <w:color w:val="000000"/>
                      <w:sz w:val="18"/>
                    </w:rPr>
                    <w:t xml:space="preserve"> 13.管理平台支持对敏感词配置管理，应具备对敏感词进行新增、编辑、删除操作的功能。敏感词配置时，应支持单敏感词和组合敏感词的配置方式。</w:t>
                  </w:r>
                  <w:r>
                    <w:br w:type="textWrapping"/>
                  </w:r>
                  <w:r>
                    <w:rPr>
                      <w:rFonts w:ascii="仿宋_GB2312" w:hAnsi="仿宋_GB2312" w:eastAsia="仿宋_GB2312" w:cs="仿宋_GB2312"/>
                      <w:color w:val="000000"/>
                      <w:sz w:val="18"/>
                    </w:rPr>
                    <w:t xml:space="preserve"> 14.管理平台支持按租户权限对边缘防护设备进行管理的功能，管理各租户下的所有设备，包括新增分组、新增设备、查看设备、配置设备审核策略、编辑设备、删除设备等功能。</w:t>
                  </w:r>
                  <w:r>
                    <w:br w:type="textWrapping"/>
                  </w:r>
                  <w:r>
                    <w:rPr>
                      <w:rFonts w:ascii="仿宋_GB2312" w:hAnsi="仿宋_GB2312" w:eastAsia="仿宋_GB2312" w:cs="仿宋_GB2312"/>
                      <w:color w:val="000000"/>
                      <w:sz w:val="18"/>
                    </w:rPr>
                    <w:t xml:space="preserve"> 15.管理平台支持对各组织联系人进行管理。（需提供软件截图证明）</w:t>
                  </w:r>
                  <w:r>
                    <w:br w:type="textWrapping"/>
                  </w:r>
                  <w:r>
                    <w:rPr>
                      <w:rFonts w:ascii="仿宋_GB2312" w:hAnsi="仿宋_GB2312" w:eastAsia="仿宋_GB2312" w:cs="仿宋_GB2312"/>
                      <w:color w:val="000000"/>
                      <w:sz w:val="18"/>
                    </w:rPr>
                    <w:t xml:space="preserve"> 16.管理平台支持在地图上通过点选、地图路径筛选点位的方式，选择关联的电子屏节点。（需提供系统截图证明，并支持中标后现场演示）</w:t>
                  </w:r>
                  <w:r>
                    <w:br w:type="textWrapping"/>
                  </w:r>
                  <w:r>
                    <w:rPr>
                      <w:rFonts w:ascii="仿宋_GB2312" w:hAnsi="仿宋_GB2312" w:eastAsia="仿宋_GB2312" w:cs="仿宋_GB2312"/>
                      <w:color w:val="000000"/>
                      <w:sz w:val="18"/>
                    </w:rPr>
                    <w:t xml:space="preserve"> 17.管理平台可对边缘防护设备的延迟时间进行配置管理，范围为 0~10s。（需提供软件截图证明）</w:t>
                  </w:r>
                  <w:r>
                    <w:br w:type="textWrapping"/>
                  </w:r>
                  <w:r>
                    <w:rPr>
                      <w:rFonts w:ascii="仿宋_GB2312" w:hAnsi="仿宋_GB2312" w:eastAsia="仿宋_GB2312" w:cs="仿宋_GB2312"/>
                      <w:color w:val="000000"/>
                      <w:sz w:val="18"/>
                    </w:rPr>
                    <w:t xml:space="preserve"> 18.管理平台应支持对边缘防护设备远程一键关停。（需提供系统截图证明，并支持中标后现场演示）</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安全终端盒</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1.★防护设备应具备对公共显示屏接入内容进行 AI 智能检测审核及事中控制的能力，能够阻断不良信息播放，并将检测到的不良内容信息报送至平台。</w:t>
                  </w:r>
                  <w:r>
                    <w:br w:type="textWrapping"/>
                  </w:r>
                  <w:r>
                    <w:rPr>
                      <w:rFonts w:ascii="仿宋_GB2312" w:hAnsi="仿宋_GB2312" w:eastAsia="仿宋_GB2312" w:cs="仿宋_GB2312"/>
                      <w:color w:val="000000"/>
                      <w:sz w:val="18"/>
                    </w:rPr>
                    <w:t xml:space="preserve"> 2.防护设备的AI智能检测审核功能，应确保视频、文字、图片等播放内容在传输至公共显示屏前，先经终端审核设备进行检测审核。</w:t>
                  </w:r>
                  <w:r>
                    <w:br w:type="textWrapping"/>
                  </w:r>
                  <w:r>
                    <w:rPr>
                      <w:rFonts w:ascii="仿宋_GB2312" w:hAnsi="仿宋_GB2312" w:eastAsia="仿宋_GB2312" w:cs="仿宋_GB2312"/>
                      <w:color w:val="000000"/>
                      <w:sz w:val="18"/>
                    </w:rPr>
                    <w:t xml:space="preserve"> 3.防护设备一旦检测出播放内容包含不良内容，应立即将播放内容替换为预置画面进行播放，阻断不良信息播放。待检测出播放内容合法合规后，可自动恢复内容输出，同时终端需向平台发送设备状态、监测状态和报警事件信息。</w:t>
                  </w:r>
                  <w:r>
                    <w:br w:type="textWrapping"/>
                  </w:r>
                  <w:r>
                    <w:rPr>
                      <w:rFonts w:ascii="仿宋_GB2312" w:hAnsi="仿宋_GB2312" w:eastAsia="仿宋_GB2312" w:cs="仿宋_GB2312"/>
                      <w:color w:val="000000"/>
                      <w:sz w:val="18"/>
                    </w:rPr>
                    <w:t xml:space="preserve"> 4.防护设备自带配置Web界面，可实时查看设备监控画面、设备/屏幕信息、设备报警统计、设备日志、报警事件、报警类型统计等信息。界面支持预置画面设置，支持预置画面的预检测，避免非法预置画面被误设置。支持防护设备基础配置，包括：设备网络接口配置、设备时间配置、设备态势感知系统配置、设备音量配置。（需提供系统截图证明）</w:t>
                  </w:r>
                  <w:r>
                    <w:br w:type="textWrapping"/>
                  </w:r>
                  <w:r>
                    <w:rPr>
                      <w:rFonts w:ascii="仿宋_GB2312" w:hAnsi="仿宋_GB2312" w:eastAsia="仿宋_GB2312" w:cs="仿宋_GB2312"/>
                      <w:color w:val="000000"/>
                      <w:sz w:val="18"/>
                    </w:rPr>
                    <w:t xml:space="preserve"> 5.防护设备应具备通过物理按钮设定为过滤模式/直通模式的功能。在过滤模式下，具有不良内容检测和防护功能；在直通模式下，对不良内容进行检测，但不切断其播放也不黑屏，即检测、报警，但不防护。（需提供产品图片证明和平台截图，中标后需配合业主方进行功能演示）</w:t>
                  </w:r>
                  <w:r>
                    <w:br w:type="textWrapping"/>
                  </w:r>
                  <w:r>
                    <w:rPr>
                      <w:rFonts w:ascii="仿宋_GB2312" w:hAnsi="仿宋_GB2312" w:eastAsia="仿宋_GB2312" w:cs="仿宋_GB2312"/>
                      <w:color w:val="000000"/>
                      <w:sz w:val="18"/>
                    </w:rPr>
                    <w:t xml:space="preserve"> 6.防护设备应配置硬件守护模块，对设备的运行状态进行实时监测，当监测到设备因恶意入侵或者其他原因导致无法正常运行时，能够通过硬件复位的方式进行恢复。</w:t>
                  </w:r>
                  <w:r>
                    <w:br w:type="textWrapping"/>
                  </w:r>
                  <w:r>
                    <w:rPr>
                      <w:rFonts w:ascii="仿宋_GB2312" w:hAnsi="仿宋_GB2312" w:eastAsia="仿宋_GB2312" w:cs="仿宋_GB2312"/>
                      <w:color w:val="000000"/>
                      <w:sz w:val="18"/>
                    </w:rPr>
                    <w:t xml:space="preserve"> 7.防护设备应支持 NTP 授时，与平台或者其他 NTP 服务器保持时钟同步。</w:t>
                  </w:r>
                  <w:r>
                    <w:br w:type="textWrapping"/>
                  </w:r>
                  <w:r>
                    <w:rPr>
                      <w:rFonts w:ascii="仿宋_GB2312" w:hAnsi="仿宋_GB2312" w:eastAsia="仿宋_GB2312" w:cs="仿宋_GB2312"/>
                      <w:color w:val="000000"/>
                      <w:sz w:val="18"/>
                    </w:rPr>
                    <w:t xml:space="preserve"> 8.防护设备支持误报反馈、自动纠正功能。支持用户将误报的信息进行反馈，审核通过后将自动纠正此误报。（需提供软件截图证明）</w:t>
                  </w:r>
                  <w:r>
                    <w:br w:type="textWrapping"/>
                  </w:r>
                  <w:r>
                    <w:rPr>
                      <w:rFonts w:ascii="仿宋_GB2312" w:hAnsi="仿宋_GB2312" w:eastAsia="仿宋_GB2312" w:cs="仿宋_GB2312"/>
                      <w:color w:val="000000"/>
                      <w:sz w:val="18"/>
                    </w:rPr>
                    <w:t>；防护设备应具备延迟播放能力，避免违规信息播放出去。当出现违规视频、图像、文本信息时，防护反应时间应小于延迟播放时间，延迟时间范围为 0~10 秒（时间可调）。（需提供软件功能截图佐证，中标后需配合业主方进行功能测试）</w:t>
                  </w:r>
                  <w:r>
                    <w:br w:type="textWrapping"/>
                  </w:r>
                  <w:r>
                    <w:rPr>
                      <w:rFonts w:ascii="仿宋_GB2312" w:hAnsi="仿宋_GB2312" w:eastAsia="仿宋_GB2312" w:cs="仿宋_GB2312"/>
                      <w:color w:val="000000"/>
                      <w:sz w:val="18"/>
                    </w:rPr>
                    <w:t xml:space="preserve"> 9.防护设备应具备音量调节功能，要求设备具备音量调节按钮，同时也应支持在设备自带的 Web 配置界面进行音量调节操作。（需提供设备图片作为佐证）</w:t>
                  </w:r>
                  <w:r>
                    <w:br w:type="textWrapping"/>
                  </w:r>
                  <w:r>
                    <w:rPr>
                      <w:rFonts w:ascii="仿宋_GB2312" w:hAnsi="仿宋_GB2312" w:eastAsia="仿宋_GB2312" w:cs="仿宋_GB2312"/>
                      <w:color w:val="000000"/>
                      <w:sz w:val="18"/>
                    </w:rPr>
                    <w:t xml:space="preserve"> 10.防护设备支持不良画面特征检测，分类包括但不限于：动漫色情、吸烟、性感暴露、暴恐人物、暴恐标志、枪支武器、毒品药品、涉政地图、游行集会、燃烧爆炸、竖中指、纹身、血腥场面、赌博、违禁刀具、金钱、骚乱场景、骷髅面具等。</w:t>
                  </w:r>
                  <w:r>
                    <w:br w:type="textWrapping"/>
                  </w:r>
                  <w:r>
                    <w:rPr>
                      <w:rFonts w:ascii="仿宋_GB2312" w:hAnsi="仿宋_GB2312" w:eastAsia="仿宋_GB2312" w:cs="仿宋_GB2312"/>
                      <w:color w:val="000000"/>
                      <w:sz w:val="18"/>
                    </w:rPr>
                    <w:t xml:space="preserve"> 11。防护设备支持非法敏感词检测，分类涵盖：色情描写、性器官名称、性用品、色情演员、赌博行为、赌博术语、赌博机构/平台名称、涉政反动言论、宣传邪教迷信、敏感民族宗教言论、涉政组织/人物/事件名称、破坏国际关系、领导人外号、不规范用语/禁用词语、出售武器、宣扬恐怖主义、血腥恐怖描写、毒品药品名称、危险化学品名称、违禁工具名称、违禁灰产、非法社会组织、低俗用语、辱骂用语、恶意推广、诈骗广告、中管落马官员、地方落马官员、劣迹艺人、涉政负面人物等。</w:t>
                  </w:r>
                  <w:r>
                    <w:br w:type="textWrapping"/>
                  </w:r>
                  <w:r>
                    <w:rPr>
                      <w:rFonts w:ascii="仿宋_GB2312" w:hAnsi="仿宋_GB2312" w:eastAsia="仿宋_GB2312" w:cs="仿宋_GB2312"/>
                      <w:color w:val="000000"/>
                      <w:sz w:val="18"/>
                    </w:rPr>
                    <w:t xml:space="preserve"> 12.防护设备应支持用户自定义敏感词，包括单敏感词和组合敏感词的自定义。</w:t>
                  </w:r>
                  <w:r>
                    <w:br w:type="textWrapping"/>
                  </w:r>
                  <w:r>
                    <w:rPr>
                      <w:rFonts w:ascii="仿宋_GB2312" w:hAnsi="仿宋_GB2312" w:eastAsia="仿宋_GB2312" w:cs="仿宋_GB2312"/>
                      <w:color w:val="000000"/>
                      <w:sz w:val="18"/>
                    </w:rPr>
                    <w:t xml:space="preserve"> 13.防护设备支持针对敏感词的间隔符模糊检测，即使敏感词被干扰字符插入，仍能识别检测。</w:t>
                  </w:r>
                  <w:r>
                    <w:br w:type="textWrapping"/>
                  </w:r>
                  <w:r>
                    <w:rPr>
                      <w:rFonts w:ascii="仿宋_GB2312" w:hAnsi="仿宋_GB2312" w:eastAsia="仿宋_GB2312" w:cs="仿宋_GB2312"/>
                      <w:color w:val="000000"/>
                      <w:sz w:val="18"/>
                    </w:rPr>
                    <w:t xml:space="preserve"> 14.防护设备支持敏感人脸检测，包括劣迹艺人、落马官员等，出厂时人脸库中至少内置600个基础敏感人脸。管理平台应支持配置边缘设备的敏感人脸库。</w:t>
                  </w:r>
                  <w:r>
                    <w:br w:type="textWrapping"/>
                  </w:r>
                  <w:r>
                    <w:rPr>
                      <w:rFonts w:ascii="仿宋_GB2312" w:hAnsi="仿宋_GB2312" w:eastAsia="仿宋_GB2312" w:cs="仿宋_GB2312"/>
                      <w:color w:val="000000"/>
                      <w:sz w:val="18"/>
                    </w:rPr>
                    <w:t xml:space="preserve"> 15.防护设备支持情感检测功能，对文本进行语义分析，针对特定保护对象进行负面情感检测。</w:t>
                  </w:r>
                  <w:r>
                    <w:br w:type="textWrapping"/>
                  </w:r>
                  <w:r>
                    <w:rPr>
                      <w:rFonts w:ascii="仿宋_GB2312" w:hAnsi="仿宋_GB2312" w:eastAsia="仿宋_GB2312" w:cs="仿宋_GB2312"/>
                      <w:color w:val="000000"/>
                      <w:sz w:val="18"/>
                    </w:rPr>
                    <w:t xml:space="preserve"> 16.防护设备应支持通过场景模板进行算法模型策略的快速配置，至少提供政府机关、医院、学校、户外广告、商场、演示场景等配置模板供用户使用。</w:t>
                  </w:r>
                  <w:r>
                    <w:br w:type="textWrapping"/>
                  </w:r>
                  <w:r>
                    <w:rPr>
                      <w:rFonts w:ascii="仿宋_GB2312" w:hAnsi="仿宋_GB2312" w:eastAsia="仿宋_GB2312" w:cs="仿宋_GB2312"/>
                      <w:color w:val="000000"/>
                      <w:sz w:val="18"/>
                    </w:rPr>
                    <w:t xml:space="preserve"> 17.防护设备应具备三级防护功能，从一级到三级，防护力度趋严。当视频流一直为正常健康视频流时，设备处于一级防护等级，按照一级防护等级的参数进行防护；当设备监测到一段时间内出现一定数量的不良视频画面时，将会把防护等级升级为较为严厉的二级防护等级；如果持续监测到更多的不良视频画面，防护等级会最终升级到最严厉的三级防护等级。当视频流恢复正常的健康视频流时，防护等级会由三级逐渐恢复为一级。（需提供软件截图进行佐证）</w:t>
                  </w:r>
                  <w:r>
                    <w:br w:type="textWrapping"/>
                  </w:r>
                  <w:r>
                    <w:rPr>
                      <w:rFonts w:ascii="仿宋_GB2312" w:hAnsi="仿宋_GB2312" w:eastAsia="仿宋_GB2312" w:cs="仿宋_GB2312"/>
                      <w:color w:val="000000"/>
                      <w:sz w:val="18"/>
                    </w:rPr>
                    <w:t xml:space="preserve"> 18.防护设备最大支持 4K@60Hz 范围内标准与非标准分辨率的视频、图片的输入检测，包括但不限于 3840x2160、1920x1080、1600x900、1024x768 等，支持输入视频接口的信号状态、分辨率等检测和显示。设备视频输出接口的分辨率应自动与视频输入接口的分辨率保持一致。</w:t>
                  </w:r>
                  <w:r>
                    <w:br w:type="textWrapping"/>
                  </w:r>
                  <w:r>
                    <w:rPr>
                      <w:rFonts w:ascii="仿宋_GB2312" w:hAnsi="仿宋_GB2312" w:eastAsia="仿宋_GB2312" w:cs="仿宋_GB2312"/>
                      <w:color w:val="000000"/>
                      <w:sz w:val="18"/>
                    </w:rPr>
                    <w:t xml:space="preserve"> 19.防护设备应支持在线升级、离线升级（本地单机升级）两种形式。（提供具有CMA标识的检测报告为证）</w:t>
                  </w:r>
                  <w:r>
                    <w:br w:type="textWrapping"/>
                  </w:r>
                  <w:r>
                    <w:rPr>
                      <w:rFonts w:ascii="仿宋_GB2312" w:hAnsi="仿宋_GB2312" w:eastAsia="仿宋_GB2312" w:cs="仿宋_GB2312"/>
                      <w:color w:val="000000"/>
                      <w:sz w:val="18"/>
                    </w:rPr>
                    <w:t xml:space="preserve"> 20.硬件配置要求为：硬件主控芯片使用国产化芯片，内存 8GB，存储 32GB。壳体尺寸为 198mm×155mm×45mm（±2mm），净重≤1.0kg。</w:t>
                  </w:r>
                  <w:r>
                    <w:br w:type="textWrapping"/>
                  </w:r>
                  <w:r>
                    <w:rPr>
                      <w:rFonts w:ascii="仿宋_GB2312" w:hAnsi="仿宋_GB2312" w:eastAsia="仿宋_GB2312" w:cs="仿宋_GB2312"/>
                      <w:color w:val="000000"/>
                      <w:sz w:val="18"/>
                    </w:rPr>
                    <w:t xml:space="preserve"> 21.防护设备不应存在多余无关接口或可能危害主机安全的接口，以保障产品主机安全。接口包括：1个 USB3.0 接口，1个 COM 口，2个 HDMI 接口，1个 RJ45 网口，1个电源插口。（需提供设备图片作为佐证）</w:t>
                  </w:r>
                  <w:r>
                    <w:br w:type="textWrapping"/>
                  </w:r>
                  <w:r>
                    <w:rPr>
                      <w:rFonts w:ascii="仿宋_GB2312" w:hAnsi="仿宋_GB2312" w:eastAsia="仿宋_GB2312" w:cs="仿宋_GB2312"/>
                      <w:color w:val="000000"/>
                      <w:sz w:val="18"/>
                    </w:rPr>
                    <w:t xml:space="preserve"> 22.设备应具备以下按钮：1个停机按钮，1个直通按钮，1个复位按钮，≥1个开机按钮。（需提供设备图片作为佐证）</w:t>
                  </w:r>
                  <w:r>
                    <w:br w:type="textWrapping"/>
                  </w:r>
                  <w:r>
                    <w:rPr>
                      <w:rFonts w:ascii="仿宋_GB2312" w:hAnsi="仿宋_GB2312" w:eastAsia="仿宋_GB2312" w:cs="仿宋_GB2312"/>
                      <w:color w:val="000000"/>
                      <w:sz w:val="18"/>
                    </w:rPr>
                    <w:t xml:space="preserve"> 23.防护设备支持本地边缘计算，在单机离线/断网状态下，应支持实时检测不良内容并阻断不良内容播放。（提供具有CMA标识的检测报告为证）</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钢结构</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钢结构要求：50*30*2mm镀锌国标矩管，充分考虑LED屏的重量，牢固、外形美观大方。采用钛合金包边，单边5公分</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21.8</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包边装饰</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屏体四周采用铝塑板包边</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21.8</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平方米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综合布线</w:t>
                  </w:r>
                </w:p>
              </w:tc>
              <w:tc>
                <w:tcPr>
                  <w:tcW w:w="2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仿宋_GB2312" w:hAnsi="仿宋_GB2312" w:eastAsia="仿宋_GB2312" w:cs="仿宋_GB2312"/>
                      <w:color w:val="000000"/>
                      <w:sz w:val="18"/>
                    </w:rPr>
                    <w:t>LED屏网络信号线铺设超5类（8组*40=320米）、LED屏电源线铺设3*2.5㎡（6组*30=180米）。</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1</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仿宋_GB2312" w:hAnsi="仿宋_GB2312" w:eastAsia="仿宋_GB2312" w:cs="仿宋_GB2312"/>
                      <w:color w:val="000000"/>
                      <w:sz w:val="18"/>
                    </w:rPr>
                    <w:t>项</w:t>
                  </w:r>
                </w:p>
              </w:tc>
            </w:tr>
          </w:tbl>
          <w:p/>
        </w:tc>
      </w:tr>
    </w:tbl>
    <w:p>
      <w:pPr>
        <w:pStyle w:val="4"/>
        <w:jc w:val="left"/>
        <w:outlineLvl w:val="2"/>
      </w:pPr>
      <w:r>
        <w:rPr>
          <w:rFonts w:ascii="仿宋_GB2312" w:hAnsi="仿宋_GB2312" w:eastAsia="仿宋_GB2312" w:cs="仿宋_GB2312"/>
          <w:b/>
          <w:sz w:val="28"/>
        </w:rPr>
        <w:t>3.3.服务要求</w:t>
      </w:r>
    </w:p>
    <w:p>
      <w:pPr>
        <w:pStyle w:val="4"/>
        <w:jc w:val="left"/>
        <w:outlineLvl w:val="3"/>
      </w:pPr>
      <w:r>
        <w:rPr>
          <w:rFonts w:ascii="仿宋_GB2312" w:hAnsi="仿宋_GB2312" w:eastAsia="仿宋_GB2312" w:cs="仿宋_GB2312"/>
          <w:b/>
          <w:sz w:val="24"/>
        </w:rPr>
        <w:t>3.3.1.服务内容要求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 xml:space="preserve"> 序号</w:t>
            </w:r>
          </w:p>
        </w:tc>
        <w:tc>
          <w:tcPr>
            <w:tcW w:w="581" w:type="dxa"/>
          </w:tcPr>
          <w:p>
            <w:pPr>
              <w:pStyle w:val="4"/>
              <w:jc w:val="center"/>
            </w:pPr>
            <w:r>
              <w:rPr>
                <w:rFonts w:ascii="仿宋_GB2312" w:hAnsi="仿宋_GB2312" w:eastAsia="仿宋_GB2312" w:cs="仿宋_GB2312"/>
              </w:rPr>
              <w:t xml:space="preserve"> 符号标识</w:t>
            </w:r>
          </w:p>
        </w:tc>
        <w:tc>
          <w:tcPr>
            <w:tcW w:w="1495" w:type="dxa"/>
          </w:tcPr>
          <w:p>
            <w:pPr>
              <w:pStyle w:val="4"/>
              <w:jc w:val="center"/>
            </w:pPr>
            <w:r>
              <w:rPr>
                <w:rFonts w:ascii="仿宋_GB2312" w:hAnsi="仿宋_GB2312" w:eastAsia="仿宋_GB2312" w:cs="仿宋_GB2312"/>
              </w:rPr>
              <w:t xml:space="preserve"> 服务要求名称</w:t>
            </w:r>
          </w:p>
        </w:tc>
        <w:tc>
          <w:tcPr>
            <w:tcW w:w="5814" w:type="dxa"/>
          </w:tcPr>
          <w:p>
            <w:pPr>
              <w:pStyle w:val="4"/>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pPr>
              <w:pStyle w:val="4"/>
              <w:jc w:val="center"/>
            </w:pPr>
            <w:r>
              <w:rPr>
                <w:rFonts w:ascii="仿宋_GB2312" w:hAnsi="仿宋_GB2312" w:eastAsia="仿宋_GB2312" w:cs="仿宋_GB2312"/>
              </w:rPr>
              <w:t>无</w:t>
            </w:r>
          </w:p>
        </w:tc>
      </w:tr>
    </w:tbl>
    <w:p>
      <w:pPr>
        <w:pStyle w:val="4"/>
        <w:jc w:val="left"/>
        <w:outlineLvl w:val="3"/>
      </w:pPr>
      <w:r>
        <w:rPr>
          <w:rFonts w:ascii="仿宋_GB2312" w:hAnsi="仿宋_GB2312" w:eastAsia="仿宋_GB2312" w:cs="仿宋_GB2312"/>
          <w:b/>
          <w:sz w:val="24"/>
        </w:rPr>
        <w:t>3.3.2.商务要求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商务要求名称</w:t>
            </w:r>
          </w:p>
        </w:tc>
        <w:tc>
          <w:tcPr>
            <w:tcW w:w="5814" w:type="dxa"/>
          </w:tcPr>
          <w:p>
            <w:pPr>
              <w:pStyle w:val="4"/>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交货时间</w:t>
            </w:r>
          </w:p>
        </w:tc>
        <w:tc>
          <w:tcPr>
            <w:tcW w:w="5814" w:type="dxa"/>
          </w:tcPr>
          <w:p>
            <w:pPr>
              <w:pStyle w:val="4"/>
              <w:jc w:val="left"/>
            </w:pPr>
            <w:r>
              <w:rPr>
                <w:rFonts w:ascii="仿宋_GB2312" w:hAnsi="仿宋_GB2312" w:eastAsia="仿宋_GB2312" w:cs="仿宋_GB2312"/>
              </w:rPr>
              <w:t>签订合同后30日内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2</w:t>
            </w:r>
          </w:p>
        </w:tc>
        <w:tc>
          <w:tcPr>
            <w:tcW w:w="581" w:type="dxa"/>
          </w:tcPr>
          <w:p/>
        </w:tc>
        <w:tc>
          <w:tcPr>
            <w:tcW w:w="1495" w:type="dxa"/>
          </w:tcPr>
          <w:p>
            <w:pPr>
              <w:pStyle w:val="4"/>
              <w:jc w:val="left"/>
            </w:pPr>
            <w:r>
              <w:rPr>
                <w:rFonts w:ascii="仿宋_GB2312" w:hAnsi="仿宋_GB2312" w:eastAsia="仿宋_GB2312" w:cs="仿宋_GB2312"/>
              </w:rPr>
              <w:t>交货地点</w:t>
            </w:r>
          </w:p>
        </w:tc>
        <w:tc>
          <w:tcPr>
            <w:tcW w:w="5814" w:type="dxa"/>
          </w:tcPr>
          <w:p>
            <w:pPr>
              <w:pStyle w:val="4"/>
              <w:jc w:val="left"/>
            </w:pPr>
            <w:r>
              <w:rPr>
                <w:rFonts w:ascii="仿宋_GB2312" w:hAnsi="仿宋_GB2312" w:eastAsia="仿宋_GB2312" w:cs="仿宋_GB2312"/>
              </w:rPr>
              <w:t>资中县第一中学香炉山校区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3</w:t>
            </w:r>
          </w:p>
        </w:tc>
        <w:tc>
          <w:tcPr>
            <w:tcW w:w="581" w:type="dxa"/>
          </w:tcPr>
          <w:p/>
        </w:tc>
        <w:tc>
          <w:tcPr>
            <w:tcW w:w="1495" w:type="dxa"/>
          </w:tcPr>
          <w:p>
            <w:pPr>
              <w:pStyle w:val="4"/>
              <w:jc w:val="left"/>
            </w:pPr>
            <w:r>
              <w:rPr>
                <w:rFonts w:ascii="仿宋_GB2312" w:hAnsi="仿宋_GB2312" w:eastAsia="仿宋_GB2312" w:cs="仿宋_GB2312"/>
              </w:rPr>
              <w:t>支付方式</w:t>
            </w:r>
          </w:p>
        </w:tc>
        <w:tc>
          <w:tcPr>
            <w:tcW w:w="5814" w:type="dxa"/>
          </w:tcPr>
          <w:p>
            <w:pPr>
              <w:pStyle w:val="4"/>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4</w:t>
            </w:r>
          </w:p>
        </w:tc>
        <w:tc>
          <w:tcPr>
            <w:tcW w:w="581" w:type="dxa"/>
          </w:tcPr>
          <w:p/>
        </w:tc>
        <w:tc>
          <w:tcPr>
            <w:tcW w:w="1495" w:type="dxa"/>
          </w:tcPr>
          <w:p>
            <w:pPr>
              <w:pStyle w:val="4"/>
              <w:jc w:val="left"/>
            </w:pPr>
            <w:r>
              <w:rPr>
                <w:rFonts w:ascii="仿宋_GB2312" w:hAnsi="仿宋_GB2312" w:eastAsia="仿宋_GB2312" w:cs="仿宋_GB2312"/>
              </w:rPr>
              <w:t>付款进度安排</w:t>
            </w:r>
          </w:p>
        </w:tc>
        <w:tc>
          <w:tcPr>
            <w:tcW w:w="5814" w:type="dxa"/>
          </w:tcPr>
          <w:p>
            <w:pPr>
              <w:pStyle w:val="4"/>
              <w:jc w:val="left"/>
            </w:pPr>
            <w:r>
              <w:rPr>
                <w:rFonts w:ascii="仿宋_GB2312" w:hAnsi="仿宋_GB2312" w:eastAsia="仿宋_GB2312" w:cs="仿宋_GB2312"/>
              </w:rPr>
              <w:t>1、合同签订后，达到付款条件起10日内，支付合同总金额的20.00%</w:t>
            </w:r>
          </w:p>
          <w:p>
            <w:pPr>
              <w:pStyle w:val="4"/>
              <w:jc w:val="left"/>
            </w:pPr>
            <w:r>
              <w:rPr>
                <w:rFonts w:ascii="仿宋_GB2312" w:hAnsi="仿宋_GB2312" w:eastAsia="仿宋_GB2312" w:cs="仿宋_GB2312"/>
              </w:rPr>
              <w:t>2、待货物送达安装后，达到付款条件起10日内，支付合同总金额的20.00%</w:t>
            </w:r>
          </w:p>
          <w:p>
            <w:pPr>
              <w:pStyle w:val="4"/>
              <w:jc w:val="left"/>
            </w:pPr>
            <w:r>
              <w:rPr>
                <w:rFonts w:ascii="仿宋_GB2312" w:hAnsi="仿宋_GB2312" w:eastAsia="仿宋_GB2312" w:cs="仿宋_GB2312"/>
              </w:rPr>
              <w:t>3、待调试验收合格后，达到付款条件起30日内，支付合同总金额的60.00%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5</w:t>
            </w:r>
          </w:p>
        </w:tc>
        <w:tc>
          <w:tcPr>
            <w:tcW w:w="581" w:type="dxa"/>
          </w:tcPr>
          <w:p/>
        </w:tc>
        <w:tc>
          <w:tcPr>
            <w:tcW w:w="1495" w:type="dxa"/>
          </w:tcPr>
          <w:p>
            <w:pPr>
              <w:pStyle w:val="4"/>
              <w:jc w:val="left"/>
            </w:pPr>
            <w:r>
              <w:rPr>
                <w:rFonts w:ascii="仿宋_GB2312" w:hAnsi="仿宋_GB2312" w:eastAsia="仿宋_GB2312" w:cs="仿宋_GB2312"/>
              </w:rPr>
              <w:t>验收、交付标准和方法</w:t>
            </w:r>
          </w:p>
        </w:tc>
        <w:tc>
          <w:tcPr>
            <w:tcW w:w="5814" w:type="dxa"/>
          </w:tcPr>
          <w:p>
            <w:pPr>
              <w:pStyle w:val="4"/>
              <w:jc w:val="left"/>
            </w:pPr>
            <w:r>
              <w:rPr>
                <w:rFonts w:ascii="仿宋_GB2312" w:hAnsi="仿宋_GB2312" w:eastAsia="仿宋_GB2312" w:cs="仿宋_GB2312"/>
              </w:rPr>
              <w:t>严格按照政府采购相关法律法规、格按照《政府采购需求管理办法》(财库(2021)22号)规定以及行业标准等相关法律法规的要求进行验收。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6</w:t>
            </w:r>
          </w:p>
        </w:tc>
        <w:tc>
          <w:tcPr>
            <w:tcW w:w="581" w:type="dxa"/>
          </w:tcPr>
          <w:p/>
        </w:tc>
        <w:tc>
          <w:tcPr>
            <w:tcW w:w="1495" w:type="dxa"/>
          </w:tcPr>
          <w:p>
            <w:pPr>
              <w:pStyle w:val="4"/>
              <w:jc w:val="left"/>
            </w:pPr>
            <w:r>
              <w:rPr>
                <w:rFonts w:ascii="仿宋_GB2312" w:hAnsi="仿宋_GB2312" w:eastAsia="仿宋_GB2312" w:cs="仿宋_GB2312"/>
              </w:rPr>
              <w:t>质量保修范围和保修期</w:t>
            </w:r>
          </w:p>
        </w:tc>
        <w:tc>
          <w:tcPr>
            <w:tcW w:w="5814" w:type="dxa"/>
          </w:tcPr>
          <w:p>
            <w:pPr>
              <w:pStyle w:val="4"/>
              <w:jc w:val="left"/>
            </w:pPr>
            <w:r>
              <w:rPr>
                <w:rFonts w:ascii="仿宋_GB2312" w:hAnsi="仿宋_GB2312" w:eastAsia="仿宋_GB2312" w:cs="仿宋_GB2312"/>
              </w:rPr>
              <w:t>质保期为验收合格后3年，质保期内出现质量问题，成交供应商在接到通知后24 小时内响应到场，48小时内完成维修或更换 ，并承担修理调换的费用；如货物经成交供应商 5次维修仍不能达到本合同约定的质量标准，视作成交供应商未能按时交货，采购人有权退货并追究成交供应商的违约责任。货到现场后由于采购人保管不当造成的问题，成交供应商亦应负责修复，但费用由采购人负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7</w:t>
            </w:r>
          </w:p>
        </w:tc>
        <w:tc>
          <w:tcPr>
            <w:tcW w:w="581" w:type="dxa"/>
          </w:tcPr>
          <w:p/>
        </w:tc>
        <w:tc>
          <w:tcPr>
            <w:tcW w:w="1495" w:type="dxa"/>
          </w:tcPr>
          <w:p>
            <w:pPr>
              <w:pStyle w:val="4"/>
              <w:jc w:val="left"/>
            </w:pPr>
            <w:r>
              <w:rPr>
                <w:rFonts w:ascii="仿宋_GB2312" w:hAnsi="仿宋_GB2312" w:eastAsia="仿宋_GB2312" w:cs="仿宋_GB2312"/>
              </w:rPr>
              <w:t>违约责任与解决争议的方法</w:t>
            </w:r>
          </w:p>
        </w:tc>
        <w:tc>
          <w:tcPr>
            <w:tcW w:w="5814" w:type="dxa"/>
          </w:tcPr>
          <w:p>
            <w:pPr>
              <w:pStyle w:val="4"/>
              <w:jc w:val="left"/>
            </w:pPr>
            <w:r>
              <w:rPr>
                <w:rFonts w:ascii="仿宋_GB2312" w:hAnsi="仿宋_GB2312" w:eastAsia="仿宋_GB2312" w:cs="仿宋_GB2312"/>
              </w:rPr>
              <w:t>1、采购人违约责任：（1）对于因采购人原因延期付款或导致变更、中止或者终止政府采购合同的，采购人应当依照本项目合同约定对成交供应商受到的损失予以赔偿或者补偿。 （2）采购人无正当理由拒收货物的，采购人应偿付合同总价百分之一的违约金。 （3）采购人逾期支付货款的，除应及时付足货款外，应向成交供应商偿付欠款总额万分之一/天的违约金；逾期付款超过30天的，成交供应商有权终止合同。（4）采购人偿付的违约金不足以弥补成交供应商损失的，还应按成交供应商损失尚未弥补的部分，支付赔偿金给成交供应商。2、成交供应商违约责任：（1）成交供应商交付的货物质量不符合合同规定的，成交供应商应向采购人支付合同总价的百分之一的违约金，并须在合同规定的交货时间内更换合格的货物给采购人，否则视作成交供应商不能交付货物而违约，按本条本款下述第“（2）”项规定由成交供应商偿付违约赔偿金给采购人。 （2）成交供应商不能交付货物或逾期交付货物而违约的，除应及时交足货物外，应向采购人偿付逾期交货部分货款总额的万分之一/天的违约金；逾期交货超过30天，采购人有权终止合同，成交供应商则应按合同总价的百分之一的款额向采购人偿付赔偿金，并须全额退还采购人已经付给成交供应商的货款及其利息。 （3）成交供应商货物经采购人验收不合格的，则视为成交供应商没有按时交货而违约，成交供应商须在15天内无条件更换合格的货物，如逾期不能更换合格的货物，采购人有权终止本合同，成交供应商应另付合同总价的百分之一的赔偿金给采购人。 （4）成交供应商保证本合同货物的权利无瑕疵，包括货物所有权及知识产权等权利无瑕疵。如任何第三方经法院（或仲裁机构）裁决有权对上述货物主张权利或国家机关依法对货物进行没收查处的，成交供应商除应向采购人返还已收款项外，还应另按合同总价的百分之一向采购人支付违约金并赔偿因此给采购人造成的一切损失。 （5）成交供应商偿付的违约金不足以弥补采购人损失的，还应按采购人损失尚未弥补的部分，支付赔偿金给采购人。 （二）解决争议的方法： 1、在执行本合同中发生的或与本合同有关的争端，双方应通过友好协商解决，经协商在30日内不能达成协议时，应提交内江市资中县仲裁委员会仲裁。 2、仲裁裁决应为最终决定，并对双方具有约束力。 3、除另有裁决外，仲裁费应由败诉方负担。 4、在仲裁期间，除正在进行仲裁部分外，合同其他部分继续执行。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8</w:t>
            </w:r>
          </w:p>
        </w:tc>
        <w:tc>
          <w:tcPr>
            <w:tcW w:w="581" w:type="dxa"/>
          </w:tcPr>
          <w:p/>
        </w:tc>
        <w:tc>
          <w:tcPr>
            <w:tcW w:w="1495" w:type="dxa"/>
          </w:tcPr>
          <w:p>
            <w:pPr>
              <w:pStyle w:val="4"/>
              <w:jc w:val="left"/>
            </w:pPr>
            <w:r>
              <w:rPr>
                <w:rFonts w:ascii="仿宋_GB2312" w:hAnsi="仿宋_GB2312" w:eastAsia="仿宋_GB2312" w:cs="仿宋_GB2312"/>
              </w:rPr>
              <w:t>包装方式及运输</w:t>
            </w:r>
          </w:p>
        </w:tc>
        <w:tc>
          <w:tcPr>
            <w:tcW w:w="5814" w:type="dxa"/>
          </w:tcPr>
          <w:p>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pPr>
        <w:pStyle w:val="4"/>
        <w:jc w:val="left"/>
        <w:outlineLvl w:val="2"/>
      </w:pPr>
      <w:r>
        <w:rPr>
          <w:rFonts w:ascii="仿宋_GB2312" w:hAnsi="仿宋_GB2312" w:eastAsia="仿宋_GB2312" w:cs="仿宋_GB2312"/>
          <w:b/>
          <w:sz w:val="28"/>
        </w:rPr>
        <w:t>3.4.其他要求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Sans">
    <w:altName w:val="Segoe Print"/>
    <w:panose1 w:val="00000000000000000000"/>
    <w:charset w:val="00"/>
    <w:family w:val="auto"/>
    <w:pitch w:val="default"/>
    <w:sig w:usb0="00000000" w:usb1="00000000" w:usb2="00000000" w:usb3="00000000" w:csb0="00000000" w:csb1="00000000"/>
  </w:font>
  <w:font w:name="DejaVu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TY5OWVmYmZhYTgwNDAwOWIyMjVjMzJhMzFiOTIifQ=="/>
  </w:docVars>
  <w:rsids>
    <w:rsidRoot w:val="00000000"/>
    <w:rsid w:val="589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2025-07-15T07:06:44Z</dcterms:created>
  <dc:creator>Administrator</dc:creator>
  <cp:lastModifiedBy>黄曼巴Viper</cp:lastModifiedBy>
  <dcterms:modified xsi:type="dcterms:W3CDTF">2025-07-15T07:07:37Z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1DCEFCE8621E4F5AA161ACD68821CB09</vt:lpwstr>
  </property>
</Properties>
</file>