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BFD0A">
      <w:pPr>
        <w:spacing w:line="480" w:lineRule="exact"/>
        <w:jc w:val="center"/>
        <w:rPr>
          <w:rFonts w:hint="eastAsia" w:ascii="宋体" w:hAnsi="宋体" w:eastAsia="宋体" w:cs="宋体"/>
          <w:b/>
          <w:color w:val="000000" w:themeColor="text1"/>
          <w:sz w:val="32"/>
          <w:szCs w:val="32"/>
          <w:highlight w:val="none"/>
          <w14:textFill>
            <w14:solidFill>
              <w14:schemeClr w14:val="tx1"/>
            </w14:solidFill>
          </w14:textFill>
        </w:rPr>
      </w:pPr>
    </w:p>
    <w:p w14:paraId="682C6221">
      <w:pPr>
        <w:spacing w:line="360" w:lineRule="auto"/>
        <w:jc w:val="both"/>
        <w:rPr>
          <w:rFonts w:hint="eastAsia" w:ascii="宋体" w:hAnsi="宋体" w:eastAsia="宋体" w:cs="宋体"/>
          <w:b/>
          <w:color w:val="000000" w:themeColor="text1"/>
          <w:sz w:val="52"/>
          <w:szCs w:val="52"/>
          <w:highlight w:val="none"/>
          <w14:textFill>
            <w14:solidFill>
              <w14:schemeClr w14:val="tx1"/>
            </w14:solidFill>
          </w14:textFill>
        </w:rPr>
      </w:pPr>
    </w:p>
    <w:p w14:paraId="5E0B9249">
      <w:pPr>
        <w:spacing w:line="360" w:lineRule="auto"/>
        <w:jc w:val="both"/>
        <w:rPr>
          <w:rFonts w:hint="eastAsia" w:ascii="宋体" w:hAnsi="宋体" w:eastAsia="宋体" w:cs="宋体"/>
          <w:b/>
          <w:color w:val="000000" w:themeColor="text1"/>
          <w:sz w:val="52"/>
          <w:szCs w:val="52"/>
          <w:highlight w:val="none"/>
          <w14:textFill>
            <w14:solidFill>
              <w14:schemeClr w14:val="tx1"/>
            </w14:solidFill>
          </w14:textFill>
        </w:rPr>
      </w:pPr>
    </w:p>
    <w:p w14:paraId="79254C45">
      <w:pPr>
        <w:spacing w:line="360" w:lineRule="auto"/>
        <w:ind w:firstLine="260" w:firstLineChars="50"/>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辽宁省政府采购项目</w:t>
      </w:r>
    </w:p>
    <w:p w14:paraId="589379A6">
      <w:pPr>
        <w:spacing w:line="360" w:lineRule="auto"/>
        <w:ind w:firstLine="120" w:firstLineChars="50"/>
        <w:jc w:val="center"/>
        <w:rPr>
          <w:rFonts w:hint="eastAsia" w:ascii="宋体" w:hAnsi="宋体" w:eastAsia="宋体" w:cs="宋体"/>
          <w:b/>
          <w:color w:val="000000" w:themeColor="text1"/>
          <w:sz w:val="24"/>
          <w:highlight w:val="none"/>
          <w14:textFill>
            <w14:solidFill>
              <w14:schemeClr w14:val="tx1"/>
            </w14:solidFill>
          </w14:textFill>
        </w:rPr>
      </w:pPr>
    </w:p>
    <w:p w14:paraId="6BF633CF">
      <w:pPr>
        <w:spacing w:line="360" w:lineRule="auto"/>
        <w:ind w:firstLine="240" w:firstLineChars="50"/>
        <w:jc w:val="center"/>
        <w:rPr>
          <w:rFonts w:hint="eastAsia" w:ascii="宋体" w:hAnsi="宋体" w:eastAsia="宋体" w:cs="宋体"/>
          <w:b/>
          <w:color w:val="000000" w:themeColor="text1"/>
          <w:sz w:val="48"/>
          <w:szCs w:val="48"/>
          <w:highlight w:val="none"/>
          <w14:textFill>
            <w14:solidFill>
              <w14:schemeClr w14:val="tx1"/>
            </w14:solidFill>
          </w14:textFill>
        </w:rPr>
      </w:pPr>
      <w:r>
        <w:rPr>
          <w:rFonts w:hint="eastAsia" w:ascii="宋体" w:hAnsi="宋体" w:eastAsia="宋体" w:cs="宋体"/>
          <w:b/>
          <w:color w:val="000000" w:themeColor="text1"/>
          <w:sz w:val="48"/>
          <w:szCs w:val="48"/>
          <w:highlight w:val="none"/>
          <w14:textFill>
            <w14:solidFill>
              <w14:schemeClr w14:val="tx1"/>
            </w14:solidFill>
          </w14:textFill>
        </w:rPr>
        <w:t>货物类公开招标</w:t>
      </w:r>
    </w:p>
    <w:p w14:paraId="02A2288C">
      <w:pPr>
        <w:spacing w:line="360" w:lineRule="auto"/>
        <w:ind w:firstLine="120" w:firstLineChars="50"/>
        <w:jc w:val="center"/>
        <w:rPr>
          <w:rFonts w:hint="eastAsia" w:ascii="宋体" w:hAnsi="宋体" w:eastAsia="宋体" w:cs="宋体"/>
          <w:b/>
          <w:color w:val="000000" w:themeColor="text1"/>
          <w:sz w:val="24"/>
          <w:highlight w:val="none"/>
          <w14:textFill>
            <w14:solidFill>
              <w14:schemeClr w14:val="tx1"/>
            </w14:solidFill>
          </w14:textFill>
        </w:rPr>
      </w:pPr>
    </w:p>
    <w:p w14:paraId="5DB859FF">
      <w:pPr>
        <w:spacing w:line="360" w:lineRule="auto"/>
        <w:ind w:firstLine="240" w:firstLineChars="50"/>
        <w:jc w:val="center"/>
        <w:rPr>
          <w:rFonts w:hint="eastAsia" w:ascii="宋体" w:hAnsi="宋体" w:eastAsia="宋体" w:cs="宋体"/>
          <w:b/>
          <w:color w:val="000000" w:themeColor="text1"/>
          <w:sz w:val="48"/>
          <w:szCs w:val="48"/>
          <w:highlight w:val="none"/>
          <w14:textFill>
            <w14:solidFill>
              <w14:schemeClr w14:val="tx1"/>
            </w14:solidFill>
          </w14:textFill>
        </w:rPr>
      </w:pPr>
      <w:r>
        <w:rPr>
          <w:rFonts w:hint="eastAsia" w:ascii="宋体" w:hAnsi="宋体" w:eastAsia="宋体" w:cs="宋体"/>
          <w:b/>
          <w:color w:val="000000" w:themeColor="text1"/>
          <w:sz w:val="48"/>
          <w:szCs w:val="48"/>
          <w:highlight w:val="none"/>
          <w14:textFill>
            <w14:solidFill>
              <w14:schemeClr w14:val="tx1"/>
            </w14:solidFill>
          </w14:textFill>
        </w:rPr>
        <w:t>招标文件</w:t>
      </w:r>
    </w:p>
    <w:p w14:paraId="097AB875">
      <w:pPr>
        <w:spacing w:line="480" w:lineRule="exact"/>
        <w:jc w:val="center"/>
        <w:rPr>
          <w:rFonts w:hint="eastAsia" w:ascii="宋体" w:hAnsi="宋体" w:eastAsia="宋体" w:cs="宋体"/>
          <w:b/>
          <w:color w:val="000000" w:themeColor="text1"/>
          <w:sz w:val="24"/>
          <w:highlight w:val="none"/>
          <w14:textFill>
            <w14:solidFill>
              <w14:schemeClr w14:val="tx1"/>
            </w14:solidFill>
          </w14:textFill>
        </w:rPr>
      </w:pPr>
    </w:p>
    <w:p w14:paraId="23008912">
      <w:pPr>
        <w:spacing w:line="480" w:lineRule="exact"/>
        <w:jc w:val="center"/>
        <w:rPr>
          <w:rFonts w:hint="eastAsia" w:ascii="宋体" w:hAnsi="宋体" w:eastAsia="宋体" w:cs="宋体"/>
          <w:b/>
          <w:color w:val="000000" w:themeColor="text1"/>
          <w:sz w:val="24"/>
          <w:highlight w:val="none"/>
          <w14:textFill>
            <w14:solidFill>
              <w14:schemeClr w14:val="tx1"/>
            </w14:solidFill>
          </w14:textFill>
        </w:rPr>
      </w:pPr>
    </w:p>
    <w:p w14:paraId="149EF52F">
      <w:pPr>
        <w:spacing w:line="480" w:lineRule="exact"/>
        <w:jc w:val="center"/>
        <w:rPr>
          <w:rFonts w:hint="eastAsia" w:ascii="宋体" w:hAnsi="宋体" w:eastAsia="宋体" w:cs="宋体"/>
          <w:b/>
          <w:color w:val="000000" w:themeColor="text1"/>
          <w:sz w:val="24"/>
          <w:highlight w:val="none"/>
          <w14:textFill>
            <w14:solidFill>
              <w14:schemeClr w14:val="tx1"/>
            </w14:solidFill>
          </w14:textFill>
        </w:rPr>
      </w:pPr>
    </w:p>
    <w:p w14:paraId="1B0442FE">
      <w:pPr>
        <w:spacing w:line="480" w:lineRule="exact"/>
        <w:jc w:val="center"/>
        <w:rPr>
          <w:rFonts w:hint="eastAsia" w:ascii="宋体" w:hAnsi="宋体" w:eastAsia="宋体" w:cs="宋体"/>
          <w:b/>
          <w:color w:val="000000" w:themeColor="text1"/>
          <w:sz w:val="24"/>
          <w:highlight w:val="none"/>
          <w14:textFill>
            <w14:solidFill>
              <w14:schemeClr w14:val="tx1"/>
            </w14:solidFill>
          </w14:textFill>
        </w:rPr>
      </w:pPr>
    </w:p>
    <w:p w14:paraId="655FCAB7">
      <w:pPr>
        <w:spacing w:line="480" w:lineRule="exact"/>
        <w:jc w:val="center"/>
        <w:rPr>
          <w:rFonts w:hint="eastAsia" w:ascii="宋体" w:hAnsi="宋体" w:eastAsia="宋体" w:cs="宋体"/>
          <w:b/>
          <w:color w:val="000000" w:themeColor="text1"/>
          <w:sz w:val="24"/>
          <w:highlight w:val="none"/>
          <w14:textFill>
            <w14:solidFill>
              <w14:schemeClr w14:val="tx1"/>
            </w14:solidFill>
          </w14:textFill>
        </w:rPr>
      </w:pPr>
    </w:p>
    <w:p w14:paraId="7BC4978F">
      <w:pPr>
        <w:spacing w:line="480" w:lineRule="exact"/>
        <w:jc w:val="center"/>
        <w:rPr>
          <w:rFonts w:hint="eastAsia" w:ascii="宋体" w:hAnsi="宋体" w:eastAsia="宋体" w:cs="宋体"/>
          <w:b/>
          <w:color w:val="000000" w:themeColor="text1"/>
          <w:sz w:val="24"/>
          <w:highlight w:val="none"/>
          <w14:textFill>
            <w14:solidFill>
              <w14:schemeClr w14:val="tx1"/>
            </w14:solidFill>
          </w14:textFill>
        </w:rPr>
      </w:pPr>
    </w:p>
    <w:p w14:paraId="3B38B15B">
      <w:pPr>
        <w:spacing w:line="480" w:lineRule="exact"/>
        <w:jc w:val="center"/>
        <w:rPr>
          <w:rFonts w:hint="eastAsia" w:ascii="宋体" w:hAnsi="宋体" w:eastAsia="宋体" w:cs="宋体"/>
          <w:b/>
          <w:color w:val="000000" w:themeColor="text1"/>
          <w:sz w:val="24"/>
          <w:highlight w:val="none"/>
          <w14:textFill>
            <w14:solidFill>
              <w14:schemeClr w14:val="tx1"/>
            </w14:solidFill>
          </w14:textFill>
        </w:rPr>
      </w:pPr>
    </w:p>
    <w:p w14:paraId="19EEAE80">
      <w:pPr>
        <w:spacing w:line="480" w:lineRule="exact"/>
        <w:jc w:val="both"/>
        <w:rPr>
          <w:rFonts w:hint="eastAsia" w:ascii="宋体" w:hAnsi="宋体" w:eastAsia="宋体" w:cs="宋体"/>
          <w:b/>
          <w:color w:val="000000" w:themeColor="text1"/>
          <w:sz w:val="24"/>
          <w:highlight w:val="none"/>
          <w14:textFill>
            <w14:solidFill>
              <w14:schemeClr w14:val="tx1"/>
            </w14:solidFill>
          </w14:textFill>
        </w:rPr>
      </w:pPr>
    </w:p>
    <w:p w14:paraId="1864EAC1">
      <w:pPr>
        <w:spacing w:line="360" w:lineRule="auto"/>
        <w:ind w:left="1399" w:leftChars="133" w:hanging="1120" w:hangingChars="400"/>
        <w:rPr>
          <w:rFonts w:hint="eastAsia" w:ascii="宋体" w:hAnsi="宋体" w:eastAsia="宋体" w:cs="宋体"/>
          <w:b/>
          <w:color w:val="000000" w:themeColor="text1"/>
          <w:sz w:val="28"/>
          <w:szCs w:val="28"/>
          <w:highlight w:val="none"/>
          <w:lang w:val="en-US" w:eastAsia="zh-CN"/>
          <w14:textFill>
            <w14:solidFill>
              <w14:schemeClr w14:val="tx1"/>
            </w14:solidFill>
          </w14:textFill>
        </w:rPr>
      </w:pPr>
      <w:bookmarkStart w:id="0" w:name="_Toc16091"/>
      <w:bookmarkStart w:id="1" w:name="_Toc31349"/>
      <w:r>
        <w:rPr>
          <w:rFonts w:hint="eastAsia" w:ascii="宋体" w:hAnsi="宋体" w:eastAsia="宋体" w:cs="宋体"/>
          <w:b/>
          <w:color w:val="000000" w:themeColor="text1"/>
          <w:sz w:val="28"/>
          <w:szCs w:val="28"/>
          <w:highlight w:val="none"/>
          <w:lang w:val="en-US" w:eastAsia="zh-CN"/>
          <w14:textFill>
            <w14:solidFill>
              <w14:schemeClr w14:val="tx1"/>
            </w14:solidFill>
          </w14:textFill>
        </w:rPr>
        <w:t>项目名称：岫岩满族自治县2025年秸秆综合利用重点县项目</w:t>
      </w:r>
    </w:p>
    <w:p w14:paraId="4AA7710D">
      <w:pPr>
        <w:spacing w:line="360" w:lineRule="auto"/>
        <w:ind w:firstLine="280" w:firstLineChars="100"/>
        <w:rPr>
          <w:rFonts w:hint="eastAsia" w:ascii="宋体" w:hAnsi="宋体" w:eastAsia="宋体" w:cs="宋体"/>
          <w:b/>
          <w:color w:val="000000" w:themeColor="text1"/>
          <w:sz w:val="28"/>
          <w:szCs w:val="28"/>
          <w:highlight w:val="none"/>
          <w:lang w:eastAsia="zh-CN"/>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项目</w:t>
      </w:r>
      <w:r>
        <w:rPr>
          <w:rFonts w:hint="eastAsia" w:ascii="宋体" w:hAnsi="宋体" w:eastAsia="宋体" w:cs="宋体"/>
          <w:b/>
          <w:color w:val="000000" w:themeColor="text1"/>
          <w:sz w:val="28"/>
          <w:szCs w:val="28"/>
          <w:highlight w:val="none"/>
          <w:lang w:eastAsia="zh-CN"/>
          <w14:textFill>
            <w14:solidFill>
              <w14:schemeClr w14:val="tx1"/>
            </w14:solidFill>
          </w14:textFill>
        </w:rPr>
        <w:t>编号</w:t>
      </w:r>
      <w:r>
        <w:rPr>
          <w:rFonts w:hint="eastAsia" w:ascii="宋体" w:hAnsi="宋体" w:eastAsia="宋体" w:cs="宋体"/>
          <w:b/>
          <w:color w:val="000000" w:themeColor="text1"/>
          <w:sz w:val="28"/>
          <w:szCs w:val="28"/>
          <w:highlight w:val="none"/>
          <w14:textFill>
            <w14:solidFill>
              <w14:schemeClr w14:val="tx1"/>
            </w14:solidFill>
          </w14:textFill>
        </w:rPr>
        <w:t>：</w:t>
      </w:r>
      <w:bookmarkEnd w:id="0"/>
      <w:bookmarkEnd w:id="1"/>
      <w:r>
        <w:rPr>
          <w:rFonts w:hint="eastAsia" w:ascii="宋体" w:hAnsi="宋体" w:eastAsia="宋体" w:cs="宋体"/>
          <w:b/>
          <w:color w:val="000000" w:themeColor="text1"/>
          <w:sz w:val="28"/>
          <w:szCs w:val="28"/>
          <w:highlight w:val="none"/>
          <w:lang w:eastAsia="zh-CN"/>
          <w14:textFill>
            <w14:solidFill>
              <w14:schemeClr w14:val="tx1"/>
            </w14:solidFill>
          </w14:textFill>
        </w:rPr>
        <w:t>JH25-210323-00180</w:t>
      </w:r>
    </w:p>
    <w:p w14:paraId="27171028">
      <w:pPr>
        <w:spacing w:line="360" w:lineRule="auto"/>
        <w:ind w:firstLine="280" w:firstLineChars="100"/>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采购单位：岫岩满族自治县农业农村局</w:t>
      </w:r>
    </w:p>
    <w:p w14:paraId="5CE9F41C">
      <w:pPr>
        <w:spacing w:line="360" w:lineRule="auto"/>
        <w:ind w:firstLine="280" w:firstLineChars="100"/>
        <w:rPr>
          <w:rFonts w:hint="eastAsia" w:ascii="宋体" w:hAnsi="宋体" w:eastAsia="宋体" w:cs="宋体"/>
          <w:b/>
          <w:color w:val="000000" w:themeColor="text1"/>
          <w:sz w:val="36"/>
          <w:szCs w:val="36"/>
          <w:highlight w:val="none"/>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编制单位</w:t>
      </w:r>
      <w:r>
        <w:rPr>
          <w:rFonts w:hint="eastAsia" w:ascii="宋体" w:hAnsi="宋体" w:eastAsia="宋体" w:cs="宋体"/>
          <w:b/>
          <w:color w:val="000000" w:themeColor="text1"/>
          <w:sz w:val="28"/>
          <w:szCs w:val="28"/>
          <w:highlight w:val="none"/>
          <w14:textFill>
            <w14:solidFill>
              <w14:schemeClr w14:val="tx1"/>
            </w14:solidFill>
          </w14:textFill>
        </w:rPr>
        <w:t>：</w:t>
      </w:r>
      <w:r>
        <w:rPr>
          <w:rFonts w:hint="eastAsia" w:ascii="宋体" w:hAnsi="宋体" w:eastAsia="宋体" w:cs="宋体"/>
          <w:b/>
          <w:color w:val="000000" w:themeColor="text1"/>
          <w:sz w:val="28"/>
          <w:szCs w:val="28"/>
          <w:highlight w:val="none"/>
          <w:lang w:val="en-US" w:eastAsia="zh-CN"/>
          <w14:textFill>
            <w14:solidFill>
              <w14:schemeClr w14:val="tx1"/>
            </w14:solidFill>
          </w14:textFill>
        </w:rPr>
        <w:t>辽宁正润招标代理有限公司</w:t>
      </w:r>
      <w:r>
        <w:rPr>
          <w:rFonts w:hint="eastAsia" w:ascii="宋体" w:hAnsi="宋体" w:eastAsia="宋体" w:cs="宋体"/>
          <w:b/>
          <w:color w:val="000000" w:themeColor="text1"/>
          <w:sz w:val="36"/>
          <w:szCs w:val="36"/>
          <w:highlight w:val="none"/>
          <w14:textFill>
            <w14:solidFill>
              <w14:schemeClr w14:val="tx1"/>
            </w14:solidFill>
          </w14:textFill>
        </w:rPr>
        <w:t xml:space="preserve"> </w:t>
      </w:r>
    </w:p>
    <w:p w14:paraId="011C3786">
      <w:pPr>
        <w:ind w:firstLine="846" w:firstLineChars="235"/>
        <w:jc w:val="center"/>
        <w:rPr>
          <w:rFonts w:hint="eastAsia" w:ascii="宋体" w:hAnsi="宋体" w:eastAsia="宋体" w:cs="宋体"/>
          <w:b/>
          <w:bCs/>
          <w:color w:val="000000" w:themeColor="text1"/>
          <w:sz w:val="36"/>
          <w:szCs w:val="44"/>
          <w:highlight w:val="none"/>
          <w14:textFill>
            <w14:solidFill>
              <w14:schemeClr w14:val="tx1"/>
            </w14:solidFill>
          </w14:textFill>
        </w:rPr>
        <w:sectPr>
          <w:pgSz w:w="11906" w:h="16838"/>
          <w:pgMar w:top="1417" w:right="1701" w:bottom="1417" w:left="1701" w:header="851" w:footer="992" w:gutter="0"/>
          <w:cols w:space="720" w:num="1"/>
          <w:docGrid w:type="linesAndChars" w:linePitch="312" w:charSpace="0"/>
        </w:sectPr>
      </w:pPr>
    </w:p>
    <w:p w14:paraId="119EDE88">
      <w:pPr>
        <w:jc w:val="center"/>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目  录</w:t>
      </w:r>
    </w:p>
    <w:p w14:paraId="7E80B10A">
      <w:pPr>
        <w:jc w:val="center"/>
        <w:rPr>
          <w:rFonts w:hint="eastAsia" w:ascii="宋体" w:hAnsi="宋体" w:eastAsia="宋体" w:cs="宋体"/>
          <w:b/>
          <w:bCs/>
          <w:color w:val="000000" w:themeColor="text1"/>
          <w:sz w:val="44"/>
          <w:szCs w:val="44"/>
          <w:highlight w:val="none"/>
          <w14:textFill>
            <w14:solidFill>
              <w14:schemeClr w14:val="tx1"/>
            </w14:solidFill>
          </w14:textFill>
        </w:rPr>
      </w:pPr>
    </w:p>
    <w:p w14:paraId="1801554C">
      <w:pPr>
        <w:pStyle w:val="15"/>
        <w:tabs>
          <w:tab w:val="right" w:leader="dot" w:pos="8306"/>
        </w:tabs>
        <w:spacing w:line="480" w:lineRule="auto"/>
        <w:rPr>
          <w:rFonts w:hint="eastAsia" w:ascii="宋体" w:hAnsi="宋体" w:eastAsia="宋体" w:cs="宋体"/>
          <w:b/>
          <w:bCs/>
          <w:color w:val="000000" w:themeColor="text1"/>
          <w:sz w:val="24"/>
          <w:highlight w:val="none"/>
          <w14:textFill>
            <w14:solidFill>
              <w14:schemeClr w14:val="tx1"/>
            </w14:solidFill>
          </w14:textFill>
        </w:rPr>
      </w:pPr>
      <w:r>
        <w:rPr>
          <w:rFonts w:ascii="宋体" w:hAnsi="宋体" w:eastAsia="宋体" w:cs="宋体"/>
          <w:b/>
          <w:bCs/>
          <w:color w:val="000000" w:themeColor="text1"/>
          <w:sz w:val="24"/>
          <w:szCs w:val="24"/>
          <w:highlight w:val="none"/>
          <w14:textFill>
            <w14:solidFill>
              <w14:schemeClr w14:val="tx1"/>
            </w14:solidFill>
          </w14:textFill>
        </w:rPr>
        <w:t>岫岩满族自治县2025年秸秆综合利用重点县项目</w:t>
      </w:r>
      <w:r>
        <w:rPr>
          <w:rFonts w:hint="eastAsia" w:ascii="宋体" w:hAnsi="宋体" w:eastAsia="宋体" w:cs="宋体"/>
          <w:b/>
          <w:bCs/>
          <w:color w:val="000000" w:themeColor="text1"/>
          <w:sz w:val="24"/>
          <w:szCs w:val="24"/>
          <w:highlight w:val="none"/>
          <w:lang w:eastAsia="zh-CN"/>
          <w14:textFill>
            <w14:solidFill>
              <w14:schemeClr w14:val="tx1"/>
            </w14:solidFill>
          </w14:textFill>
        </w:rPr>
        <w:t>的</w:t>
      </w:r>
      <w:r>
        <w:rPr>
          <w:rFonts w:hint="eastAsia" w:ascii="宋体" w:hAnsi="宋体" w:eastAsia="宋体" w:cs="宋体"/>
          <w:b/>
          <w:bCs/>
          <w:color w:val="000000" w:themeColor="text1"/>
          <w:sz w:val="24"/>
          <w:highlight w:val="none"/>
          <w14:textFill>
            <w14:solidFill>
              <w14:schemeClr w14:val="tx1"/>
            </w14:solidFill>
          </w14:textFill>
        </w:rPr>
        <w:t>招标公告</w:t>
      </w:r>
      <w:r>
        <w:rPr>
          <w:rFonts w:hint="eastAsia" w:ascii="宋体" w:hAnsi="宋体" w:eastAsia="宋体" w:cs="宋体"/>
          <w:b/>
          <w:bCs/>
          <w:color w:val="000000" w:themeColor="text1"/>
          <w:sz w:val="24"/>
          <w:highlight w:val="none"/>
          <w14:textFill>
            <w14:solidFill>
              <w14:schemeClr w14:val="tx1"/>
            </w14:solidFill>
          </w14:textFill>
        </w:rPr>
        <w:tab/>
      </w:r>
      <w:r>
        <w:rPr>
          <w:rFonts w:hint="eastAsia" w:ascii="宋体" w:hAnsi="宋体" w:eastAsia="宋体" w:cs="宋体"/>
          <w:b/>
          <w:bCs/>
          <w:color w:val="000000" w:themeColor="text1"/>
          <w:sz w:val="24"/>
          <w:highlight w:val="none"/>
          <w14:textFill>
            <w14:solidFill>
              <w14:schemeClr w14:val="tx1"/>
            </w14:solidFill>
          </w14:textFill>
        </w:rPr>
        <w:t>1</w:t>
      </w:r>
    </w:p>
    <w:p w14:paraId="0F97EA6F">
      <w:pPr>
        <w:pStyle w:val="15"/>
        <w:tabs>
          <w:tab w:val="right" w:leader="dot" w:pos="8306"/>
        </w:tabs>
        <w:spacing w:line="480" w:lineRule="auto"/>
        <w:rPr>
          <w:rFonts w:hint="eastAsia" w:ascii="宋体" w:hAnsi="宋体" w:eastAsia="宋体" w:cs="宋体"/>
          <w:b/>
          <w:bCs/>
          <w:color w:val="000000" w:themeColor="text1"/>
          <w:sz w:val="24"/>
          <w:highlight w:val="none"/>
          <w:lang w:eastAsia="zh-CN"/>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第一章 投标人须知</w:t>
      </w:r>
      <w:r>
        <w:rPr>
          <w:rFonts w:hint="eastAsia" w:ascii="宋体" w:hAnsi="宋体" w:eastAsia="宋体" w:cs="宋体"/>
          <w:b/>
          <w:bCs/>
          <w:color w:val="000000" w:themeColor="text1"/>
          <w:sz w:val="24"/>
          <w:highlight w:val="none"/>
          <w14:textFill>
            <w14:solidFill>
              <w14:schemeClr w14:val="tx1"/>
            </w14:solidFill>
          </w14:textFill>
        </w:rPr>
        <w:tab/>
      </w:r>
      <w:r>
        <w:rPr>
          <w:rFonts w:hint="eastAsia" w:ascii="宋体" w:hAnsi="宋体" w:eastAsia="宋体" w:cs="宋体"/>
          <w:b/>
          <w:bCs/>
          <w:color w:val="000000" w:themeColor="text1"/>
          <w:sz w:val="24"/>
          <w:highlight w:val="none"/>
          <w:lang w:val="en-US" w:eastAsia="zh-CN"/>
          <w14:textFill>
            <w14:solidFill>
              <w14:schemeClr w14:val="tx1"/>
            </w14:solidFill>
          </w14:textFill>
        </w:rPr>
        <w:t>4</w:t>
      </w:r>
    </w:p>
    <w:p w14:paraId="4DF8D645">
      <w:pPr>
        <w:pStyle w:val="15"/>
        <w:tabs>
          <w:tab w:val="right" w:leader="dot" w:pos="8306"/>
        </w:tabs>
        <w:spacing w:line="480" w:lineRule="auto"/>
        <w:rPr>
          <w:rFonts w:hint="eastAsia" w:ascii="宋体" w:hAnsi="宋体" w:eastAsia="宋体" w:cs="宋体"/>
          <w:b/>
          <w:bCs/>
          <w:color w:val="000000" w:themeColor="text1"/>
          <w:sz w:val="24"/>
          <w:highlight w:val="none"/>
          <w:lang w:eastAsia="zh-CN"/>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第二章 投标文件内容及格式</w:t>
      </w:r>
      <w:r>
        <w:rPr>
          <w:rFonts w:hint="eastAsia" w:ascii="宋体" w:hAnsi="宋体" w:eastAsia="宋体" w:cs="宋体"/>
          <w:b/>
          <w:bCs/>
          <w:color w:val="000000" w:themeColor="text1"/>
          <w:sz w:val="24"/>
          <w:highlight w:val="none"/>
          <w14:textFill>
            <w14:solidFill>
              <w14:schemeClr w14:val="tx1"/>
            </w14:solidFill>
          </w14:textFill>
        </w:rPr>
        <w:tab/>
      </w:r>
      <w:r>
        <w:rPr>
          <w:rFonts w:hint="eastAsia" w:ascii="宋体" w:hAnsi="宋体" w:eastAsia="宋体" w:cs="宋体"/>
          <w:b/>
          <w:bCs/>
          <w:color w:val="000000" w:themeColor="text1"/>
          <w:sz w:val="24"/>
          <w:highlight w:val="none"/>
          <w14:textFill>
            <w14:solidFill>
              <w14:schemeClr w14:val="tx1"/>
            </w14:solidFill>
          </w14:textFill>
        </w:rPr>
        <w:t>1</w:t>
      </w:r>
      <w:r>
        <w:rPr>
          <w:rFonts w:hint="eastAsia" w:ascii="宋体" w:hAnsi="宋体" w:eastAsia="宋体" w:cs="宋体"/>
          <w:b/>
          <w:bCs/>
          <w:color w:val="000000" w:themeColor="text1"/>
          <w:sz w:val="24"/>
          <w:highlight w:val="none"/>
          <w:lang w:val="en-US" w:eastAsia="zh-CN"/>
          <w14:textFill>
            <w14:solidFill>
              <w14:schemeClr w14:val="tx1"/>
            </w14:solidFill>
          </w14:textFill>
        </w:rPr>
        <w:t>8</w:t>
      </w:r>
    </w:p>
    <w:p w14:paraId="1EADE9E3">
      <w:pPr>
        <w:pStyle w:val="15"/>
        <w:tabs>
          <w:tab w:val="right" w:leader="dot" w:pos="8306"/>
        </w:tabs>
        <w:spacing w:line="480" w:lineRule="auto"/>
        <w:rPr>
          <w:rFonts w:hint="eastAsia" w:ascii="宋体" w:hAnsi="宋体" w:eastAsia="宋体" w:cs="宋体"/>
          <w:b/>
          <w:bCs/>
          <w:color w:val="000000" w:themeColor="text1"/>
          <w:sz w:val="24"/>
          <w:highlight w:val="none"/>
          <w:lang w:eastAsia="zh-CN"/>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第三章 货物需求</w:t>
      </w:r>
      <w:r>
        <w:rPr>
          <w:rFonts w:hint="eastAsia" w:ascii="宋体" w:hAnsi="宋体" w:eastAsia="宋体" w:cs="宋体"/>
          <w:b/>
          <w:bCs/>
          <w:color w:val="000000" w:themeColor="text1"/>
          <w:sz w:val="24"/>
          <w:highlight w:val="none"/>
          <w14:textFill>
            <w14:solidFill>
              <w14:schemeClr w14:val="tx1"/>
            </w14:solidFill>
          </w14:textFill>
        </w:rPr>
        <w:tab/>
      </w:r>
      <w:r>
        <w:rPr>
          <w:rFonts w:hint="eastAsia" w:ascii="宋体" w:hAnsi="宋体" w:eastAsia="宋体" w:cs="宋体"/>
          <w:b/>
          <w:bCs/>
          <w:color w:val="000000" w:themeColor="text1"/>
          <w:sz w:val="24"/>
          <w:highlight w:val="none"/>
          <w14:textFill>
            <w14:solidFill>
              <w14:schemeClr w14:val="tx1"/>
            </w14:solidFill>
          </w14:textFill>
        </w:rPr>
        <w:t>4</w:t>
      </w:r>
      <w:r>
        <w:rPr>
          <w:rFonts w:hint="eastAsia" w:ascii="宋体" w:hAnsi="宋体" w:eastAsia="宋体" w:cs="宋体"/>
          <w:b/>
          <w:bCs/>
          <w:color w:val="000000" w:themeColor="text1"/>
          <w:sz w:val="24"/>
          <w:highlight w:val="none"/>
          <w:lang w:val="en-US" w:eastAsia="zh-CN"/>
          <w14:textFill>
            <w14:solidFill>
              <w14:schemeClr w14:val="tx1"/>
            </w14:solidFill>
          </w14:textFill>
        </w:rPr>
        <w:t>0</w:t>
      </w:r>
    </w:p>
    <w:p w14:paraId="480B40D1">
      <w:pPr>
        <w:pStyle w:val="15"/>
        <w:tabs>
          <w:tab w:val="right" w:leader="dot" w:pos="8306"/>
        </w:tabs>
        <w:spacing w:line="480" w:lineRule="auto"/>
        <w:rPr>
          <w:rFonts w:hint="eastAsia" w:ascii="宋体" w:hAnsi="宋体" w:eastAsia="宋体" w:cs="宋体"/>
          <w:b/>
          <w:bCs/>
          <w:color w:val="000000" w:themeColor="text1"/>
          <w:sz w:val="24"/>
          <w:highlight w:val="none"/>
          <w:lang w:eastAsia="zh-CN"/>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第四章 评标方法</w:t>
      </w:r>
      <w:r>
        <w:rPr>
          <w:rFonts w:hint="eastAsia" w:ascii="宋体" w:hAnsi="宋体" w:eastAsia="宋体" w:cs="宋体"/>
          <w:b/>
          <w:bCs/>
          <w:color w:val="000000" w:themeColor="text1"/>
          <w:sz w:val="24"/>
          <w:highlight w:val="none"/>
          <w14:textFill>
            <w14:solidFill>
              <w14:schemeClr w14:val="tx1"/>
            </w14:solidFill>
          </w14:textFill>
        </w:rPr>
        <w:tab/>
      </w:r>
      <w:r>
        <w:rPr>
          <w:rFonts w:hint="eastAsia" w:ascii="宋体" w:hAnsi="宋体" w:eastAsia="宋体" w:cs="宋体"/>
          <w:b/>
          <w:bCs/>
          <w:color w:val="000000" w:themeColor="text1"/>
          <w:sz w:val="24"/>
          <w:highlight w:val="none"/>
          <w14:textFill>
            <w14:solidFill>
              <w14:schemeClr w14:val="tx1"/>
            </w14:solidFill>
          </w14:textFill>
        </w:rPr>
        <w:t>4</w:t>
      </w:r>
      <w:r>
        <w:rPr>
          <w:rFonts w:hint="eastAsia" w:ascii="宋体" w:hAnsi="宋体" w:eastAsia="宋体" w:cs="宋体"/>
          <w:b/>
          <w:bCs/>
          <w:color w:val="000000" w:themeColor="text1"/>
          <w:sz w:val="24"/>
          <w:highlight w:val="none"/>
          <w:lang w:val="en-US" w:eastAsia="zh-CN"/>
          <w14:textFill>
            <w14:solidFill>
              <w14:schemeClr w14:val="tx1"/>
            </w14:solidFill>
          </w14:textFill>
        </w:rPr>
        <w:t>1</w:t>
      </w:r>
    </w:p>
    <w:p w14:paraId="7F565BC3">
      <w:pPr>
        <w:pStyle w:val="15"/>
        <w:tabs>
          <w:tab w:val="right" w:leader="dot" w:pos="8306"/>
        </w:tabs>
        <w:spacing w:line="480" w:lineRule="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第五章 政府采购合同条款及格式</w:t>
      </w:r>
      <w:r>
        <w:rPr>
          <w:rFonts w:hint="eastAsia" w:ascii="宋体" w:hAnsi="宋体" w:eastAsia="宋体" w:cs="宋体"/>
          <w:b/>
          <w:bCs/>
          <w:color w:val="000000" w:themeColor="text1"/>
          <w:sz w:val="24"/>
          <w:highlight w:val="none"/>
          <w14:textFill>
            <w14:solidFill>
              <w14:schemeClr w14:val="tx1"/>
            </w14:solidFill>
          </w14:textFill>
        </w:rPr>
        <w:tab/>
      </w:r>
      <w:r>
        <w:rPr>
          <w:rFonts w:hint="eastAsia" w:ascii="宋体" w:hAnsi="宋体" w:eastAsia="宋体" w:cs="宋体"/>
          <w:b/>
          <w:bCs/>
          <w:color w:val="000000" w:themeColor="text1"/>
          <w:sz w:val="24"/>
          <w:highlight w:val="none"/>
          <w14:textFill>
            <w14:solidFill>
              <w14:schemeClr w14:val="tx1"/>
            </w14:solidFill>
          </w14:textFill>
        </w:rPr>
        <w:t>49</w:t>
      </w:r>
    </w:p>
    <w:p w14:paraId="7609785D">
      <w:pPr>
        <w:spacing w:line="480" w:lineRule="auto"/>
        <w:rPr>
          <w:rFonts w:hint="eastAsia" w:ascii="宋体" w:hAnsi="宋体" w:eastAsia="宋体" w:cs="宋体"/>
          <w:color w:val="000000" w:themeColor="text1"/>
          <w:highlight w:val="none"/>
          <w14:textFill>
            <w14:solidFill>
              <w14:schemeClr w14:val="tx1"/>
            </w14:solidFill>
          </w14:textFill>
        </w:rPr>
      </w:pPr>
    </w:p>
    <w:p w14:paraId="1A039740">
      <w:pPr>
        <w:pStyle w:val="2"/>
        <w:rPr>
          <w:rFonts w:hint="eastAsia" w:ascii="宋体" w:hAnsi="宋体" w:eastAsia="宋体" w:cs="宋体"/>
          <w:color w:val="000000" w:themeColor="text1"/>
          <w:highlight w:val="none"/>
          <w14:textFill>
            <w14:solidFill>
              <w14:schemeClr w14:val="tx1"/>
            </w14:solidFill>
          </w14:textFill>
        </w:rPr>
        <w:sectPr>
          <w:footerReference r:id="rId3" w:type="default"/>
          <w:pgSz w:w="11906" w:h="16838"/>
          <w:pgMar w:top="1417" w:right="1701" w:bottom="1417" w:left="1701" w:header="851" w:footer="992" w:gutter="0"/>
          <w:pgNumType w:start="1"/>
          <w:cols w:space="720" w:num="1"/>
          <w:docGrid w:type="linesAndChars" w:linePitch="312" w:charSpace="0"/>
        </w:sectPr>
      </w:pPr>
      <w:bookmarkStart w:id="2" w:name="_Toc1124_WPSOffice_Level1"/>
      <w:bookmarkStart w:id="3" w:name="_Toc7381"/>
    </w:p>
    <w:p w14:paraId="589FEDD6">
      <w:pPr>
        <w:pStyle w:val="2"/>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lang w:val="en-US" w:eastAsia="zh-CN"/>
          <w14:textFill>
            <w14:solidFill>
              <w14:schemeClr w14:val="tx1"/>
            </w14:solidFill>
          </w14:textFill>
        </w:rPr>
        <w:t>（岫岩满族自治县2025年秸秆综合利用重点县项目</w:t>
      </w:r>
      <w:r>
        <w:rPr>
          <w:rFonts w:hint="eastAsia" w:ascii="宋体" w:hAnsi="宋体" w:eastAsia="宋体" w:cs="宋体"/>
          <w:b/>
          <w:color w:val="000000" w:themeColor="text1"/>
          <w:sz w:val="32"/>
          <w:szCs w:val="32"/>
          <w:highlight w:val="none"/>
          <w14:textFill>
            <w14:solidFill>
              <w14:schemeClr w14:val="tx1"/>
            </w14:solidFill>
          </w14:textFill>
        </w:rPr>
        <w:t>）</w:t>
      </w:r>
    </w:p>
    <w:p w14:paraId="3D49E23E">
      <w:pPr>
        <w:pStyle w:val="2"/>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的</w:t>
      </w:r>
      <w:r>
        <w:rPr>
          <w:rFonts w:hint="eastAsia" w:ascii="宋体" w:hAnsi="宋体" w:eastAsia="宋体" w:cs="宋体"/>
          <w:color w:val="000000" w:themeColor="text1"/>
          <w:sz w:val="32"/>
          <w:szCs w:val="32"/>
          <w:highlight w:val="none"/>
          <w14:textFill>
            <w14:solidFill>
              <w14:schemeClr w14:val="tx1"/>
            </w14:solidFill>
          </w14:textFill>
        </w:rPr>
        <w:t>招标公告</w:t>
      </w:r>
      <w:bookmarkEnd w:id="2"/>
      <w:bookmarkEnd w:id="3"/>
    </w:p>
    <w:p w14:paraId="509A8BC7">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项目概况</w:t>
      </w:r>
    </w:p>
    <w:p w14:paraId="1F91AB0F">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（岫岩满族自治县2025年秸秆综合利用重点县项目）招标项目的潜在供应商应在辽宁政府采购网获取招标文</w:t>
      </w:r>
      <w:r>
        <w:rPr>
          <w:rFonts w:hint="eastAsia" w:ascii="宋体" w:hAnsi="宋体" w:eastAsia="宋体" w:cs="宋体"/>
          <w:color w:val="000000" w:themeColor="text1"/>
          <w:sz w:val="21"/>
          <w:szCs w:val="21"/>
          <w:highlight w:val="none"/>
          <w14:textFill>
            <w14:solidFill>
              <w14:schemeClr w14:val="tx1"/>
            </w14:solidFill>
          </w14:textFill>
        </w:rPr>
        <w:t>件，并于</w:t>
      </w:r>
      <w:r>
        <w:rPr>
          <w:rFonts w:hint="eastAsia" w:ascii="宋体" w:hAnsi="宋体" w:eastAsia="宋体" w:cs="宋体"/>
          <w:color w:val="000000" w:themeColor="text1"/>
          <w:sz w:val="21"/>
          <w:szCs w:val="21"/>
          <w:highlight w:val="none"/>
          <w:lang w:val="en-US" w:eastAsia="zh-CN"/>
          <w14:textFill>
            <w14:solidFill>
              <w14:schemeClr w14:val="tx1"/>
            </w14:solidFill>
          </w14:textFill>
        </w:rPr>
        <w:t>2025</w:t>
      </w:r>
      <w:r>
        <w:rPr>
          <w:rFonts w:hint="eastAsia" w:ascii="宋体" w:hAnsi="宋体" w:eastAsia="宋体" w:cs="宋体"/>
          <w:bCs/>
          <w:color w:val="000000" w:themeColor="text1"/>
          <w:sz w:val="21"/>
          <w:szCs w:val="21"/>
          <w:highlight w:val="none"/>
          <w:u w:val="none"/>
          <w14:textFill>
            <w14:solidFill>
              <w14:schemeClr w14:val="tx1"/>
            </w14:solidFill>
          </w14:textFill>
        </w:rPr>
        <w:t>年</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12</w:t>
      </w:r>
      <w:r>
        <w:rPr>
          <w:rFonts w:hint="eastAsia" w:ascii="宋体" w:hAnsi="宋体" w:eastAsia="宋体" w:cs="宋体"/>
          <w:bCs/>
          <w:color w:val="000000" w:themeColor="text1"/>
          <w:sz w:val="21"/>
          <w:szCs w:val="21"/>
          <w:highlight w:val="none"/>
          <w:u w:val="none"/>
          <w14:textFill>
            <w14:solidFill>
              <w14:schemeClr w14:val="tx1"/>
            </w14:solidFill>
          </w14:textFill>
        </w:rPr>
        <w:t>月</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31</w:t>
      </w:r>
      <w:r>
        <w:rPr>
          <w:rFonts w:hint="eastAsia" w:ascii="宋体" w:hAnsi="宋体" w:eastAsia="宋体" w:cs="宋体"/>
          <w:bCs/>
          <w:color w:val="000000" w:themeColor="text1"/>
          <w:sz w:val="21"/>
          <w:szCs w:val="21"/>
          <w:highlight w:val="none"/>
          <w:u w:val="none"/>
          <w14:textFill>
            <w14:solidFill>
              <w14:schemeClr w14:val="tx1"/>
            </w14:solidFill>
          </w14:textFill>
        </w:rPr>
        <w:t>日</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9</w:t>
      </w:r>
      <w:r>
        <w:rPr>
          <w:rFonts w:hint="eastAsia" w:ascii="宋体" w:hAnsi="宋体" w:eastAsia="宋体" w:cs="宋体"/>
          <w:bCs/>
          <w:color w:val="000000" w:themeColor="text1"/>
          <w:sz w:val="21"/>
          <w:szCs w:val="21"/>
          <w:highlight w:val="none"/>
          <w:u w:val="none"/>
          <w14:textFill>
            <w14:solidFill>
              <w14:schemeClr w14:val="tx1"/>
            </w14:solidFill>
          </w14:textFill>
        </w:rPr>
        <w:t>点</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30</w:t>
      </w:r>
      <w:r>
        <w:rPr>
          <w:rFonts w:hint="eastAsia" w:ascii="宋体" w:hAnsi="宋体" w:eastAsia="宋体" w:cs="宋体"/>
          <w:bCs/>
          <w:color w:val="000000" w:themeColor="text1"/>
          <w:sz w:val="21"/>
          <w:szCs w:val="21"/>
          <w:highlight w:val="none"/>
          <w:u w:val="none"/>
          <w14:textFill>
            <w14:solidFill>
              <w14:schemeClr w14:val="tx1"/>
            </w14:solidFill>
          </w14:textFill>
        </w:rPr>
        <w:t>分（</w:t>
      </w:r>
      <w:r>
        <w:rPr>
          <w:rFonts w:hint="eastAsia" w:ascii="宋体" w:hAnsi="宋体" w:eastAsia="宋体" w:cs="宋体"/>
          <w:bCs/>
          <w:color w:val="000000" w:themeColor="text1"/>
          <w:sz w:val="21"/>
          <w:szCs w:val="21"/>
          <w:highlight w:val="none"/>
          <w14:textFill>
            <w14:solidFill>
              <w14:schemeClr w14:val="tx1"/>
            </w14:solidFill>
          </w14:textFill>
        </w:rPr>
        <w:t>北京时间）前递交投标文件</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bookmarkStart w:id="4" w:name="_Toc28359079"/>
      <w:bookmarkStart w:id="5" w:name="_Toc28359002"/>
      <w:bookmarkStart w:id="6" w:name="_Toc35393621"/>
      <w:bookmarkStart w:id="7" w:name="_Toc35393790"/>
      <w:bookmarkStart w:id="8" w:name="_Hlk24379207"/>
    </w:p>
    <w:p w14:paraId="16A54AEE">
      <w:pPr>
        <w:adjustRightInd w:val="0"/>
        <w:snapToGrid w:val="0"/>
        <w:spacing w:line="360" w:lineRule="auto"/>
        <w:rPr>
          <w:rFonts w:hint="eastAsia" w:ascii="宋体" w:hAnsi="宋体" w:eastAsia="宋体" w:cs="宋体"/>
          <w:b w:val="0"/>
          <w:bCs w:val="0"/>
          <w:color w:val="000000" w:themeColor="text1"/>
          <w:sz w:val="21"/>
          <w:szCs w:val="21"/>
          <w:highlight w:val="none"/>
          <w14:textFill>
            <w14:solidFill>
              <w14:schemeClr w14:val="tx1"/>
            </w14:solidFill>
          </w14:textFill>
        </w:rPr>
      </w:pPr>
    </w:p>
    <w:p w14:paraId="71D59B66">
      <w:pPr>
        <w:adjustRightInd w:val="0"/>
        <w:snapToGrid w:val="0"/>
        <w:spacing w:line="360" w:lineRule="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一、项目基本情况</w:t>
      </w:r>
      <w:bookmarkEnd w:id="4"/>
      <w:bookmarkEnd w:id="5"/>
      <w:bookmarkEnd w:id="6"/>
      <w:bookmarkEnd w:id="7"/>
    </w:p>
    <w:p w14:paraId="4D1A21C3">
      <w:pPr>
        <w:adjustRightInd w:val="0"/>
        <w:snapToGrid w:val="0"/>
        <w:spacing w:line="360" w:lineRule="auto"/>
        <w:ind w:firstLine="420" w:firstLineChars="200"/>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项目编号：</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JH25-210323-00180</w:t>
      </w:r>
    </w:p>
    <w:p w14:paraId="6597DF42">
      <w:pPr>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项目名称：</w:t>
      </w:r>
      <w:r>
        <w:rPr>
          <w:rFonts w:hint="eastAsia" w:ascii="宋体" w:hAnsi="宋体" w:eastAsia="宋体" w:cs="宋体"/>
          <w:color w:val="000000" w:themeColor="text1"/>
          <w:sz w:val="21"/>
          <w:szCs w:val="21"/>
          <w:highlight w:val="none"/>
          <w:lang w:val="en-US" w:eastAsia="zh-CN"/>
          <w14:textFill>
            <w14:solidFill>
              <w14:schemeClr w14:val="tx1"/>
            </w14:solidFill>
          </w14:textFill>
        </w:rPr>
        <w:t>岫岩满族自治县2025年秸秆综合利用重点县项目</w:t>
      </w:r>
    </w:p>
    <w:bookmarkEnd w:id="8"/>
    <w:p w14:paraId="6D3C13B7">
      <w:pPr>
        <w:adjustRightInd w:val="0"/>
        <w:snapToGrid w:val="0"/>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预算金额：</w:t>
      </w:r>
      <w:r>
        <w:rPr>
          <w:rFonts w:hint="eastAsia" w:ascii="宋体" w:hAnsi="宋体" w:eastAsia="宋体" w:cs="宋体"/>
          <w:color w:val="000000" w:themeColor="text1"/>
          <w:sz w:val="21"/>
          <w:szCs w:val="21"/>
          <w:highlight w:val="none"/>
          <w:lang w:val="en-US" w:eastAsia="zh-CN"/>
          <w14:textFill>
            <w14:solidFill>
              <w14:schemeClr w14:val="tx1"/>
            </w14:solidFill>
          </w14:textFill>
        </w:rPr>
        <w:t>2950000.00元</w:t>
      </w:r>
    </w:p>
    <w:p w14:paraId="70886CE2">
      <w:pPr>
        <w:adjustRightInd w:val="0"/>
        <w:snapToGrid w:val="0"/>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最高限价：</w:t>
      </w:r>
      <w:r>
        <w:rPr>
          <w:rFonts w:hint="eastAsia" w:ascii="宋体" w:hAnsi="宋体" w:eastAsia="宋体" w:cs="宋体"/>
          <w:color w:val="000000" w:themeColor="text1"/>
          <w:sz w:val="21"/>
          <w:szCs w:val="21"/>
          <w:highlight w:val="none"/>
          <w:lang w:val="en-US" w:eastAsia="zh-CN"/>
          <w14:textFill>
            <w14:solidFill>
              <w14:schemeClr w14:val="tx1"/>
            </w14:solidFill>
          </w14:textFill>
        </w:rPr>
        <w:t>2950000.00元</w:t>
      </w:r>
    </w:p>
    <w:p w14:paraId="25B311D5">
      <w:pPr>
        <w:adjustRightInd w:val="0"/>
        <w:snapToGrid w:val="0"/>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采购需求：</w:t>
      </w:r>
      <w:r>
        <w:rPr>
          <w:rFonts w:hint="eastAsia" w:ascii="宋体" w:hAnsi="宋体" w:eastAsia="宋体" w:cs="宋体"/>
          <w:color w:val="000000" w:themeColor="text1"/>
          <w:sz w:val="21"/>
          <w:szCs w:val="21"/>
          <w:highlight w:val="none"/>
          <w:lang w:val="en-US" w:eastAsia="zh-CN"/>
          <w14:textFill>
            <w14:solidFill>
              <w14:schemeClr w14:val="tx1"/>
            </w14:solidFill>
          </w14:textFill>
        </w:rPr>
        <w:t>结合农村人居环境保护，积极推广分散式供暖模式，以20个重点村为依托，为每个重点村遴选44户村民安装热解气化高效低排户用秸秆炉具（共计880台），并为每个重点村村部安装1台生物质颗粒热风炉（共计20台）。</w:t>
      </w:r>
    </w:p>
    <w:p w14:paraId="1926BAAE">
      <w:pPr>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合同履行期限：</w:t>
      </w:r>
      <w:r>
        <w:rPr>
          <w:rFonts w:hint="eastAsia" w:ascii="宋体" w:hAnsi="宋体" w:eastAsia="宋体" w:cs="宋体"/>
          <w:color w:val="000000" w:themeColor="text1"/>
          <w:szCs w:val="21"/>
          <w:highlight w:val="none"/>
          <w14:textFill>
            <w14:solidFill>
              <w14:schemeClr w14:val="tx1"/>
            </w14:solidFill>
          </w14:textFill>
        </w:rPr>
        <w:t>合同签订生效之日起</w:t>
      </w:r>
      <w:r>
        <w:rPr>
          <w:rFonts w:hint="eastAsia" w:ascii="宋体" w:hAnsi="宋体" w:eastAsia="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个日历日内完成供货、安装、调试、示范及其他相关服务（具体以合同签订内容为准）。</w:t>
      </w:r>
    </w:p>
    <w:p w14:paraId="5E58C136">
      <w:pPr>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需落实的政府采购政策内容：中小企业/监狱企业/残疾人福利性单位/节能产品、环境标志产品/列入《创新产品和服务目录》内的产品、服务等相关政府采购政策。</w:t>
      </w:r>
    </w:p>
    <w:p w14:paraId="744722F4">
      <w:pPr>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本项目（是/否）接受联合体投标：否。</w:t>
      </w:r>
    </w:p>
    <w:p w14:paraId="42028096">
      <w:pPr>
        <w:adjustRightInd w:val="0"/>
        <w:snapToGrid w:val="0"/>
        <w:spacing w:line="360" w:lineRule="auto"/>
        <w:rPr>
          <w:rFonts w:hint="eastAsia" w:ascii="宋体" w:hAnsi="宋体" w:eastAsia="宋体" w:cs="宋体"/>
          <w:b w:val="0"/>
          <w:bCs w:val="0"/>
          <w:color w:val="000000" w:themeColor="text1"/>
          <w:sz w:val="21"/>
          <w:szCs w:val="21"/>
          <w:highlight w:val="none"/>
          <w14:textFill>
            <w14:solidFill>
              <w14:schemeClr w14:val="tx1"/>
            </w14:solidFill>
          </w14:textFill>
        </w:rPr>
      </w:pPr>
      <w:bookmarkStart w:id="9" w:name="_Toc28359080"/>
      <w:bookmarkStart w:id="10" w:name="_Toc35393791"/>
      <w:bookmarkStart w:id="11" w:name="_Toc35393622"/>
      <w:bookmarkStart w:id="12" w:name="_Toc28359003"/>
      <w:r>
        <w:rPr>
          <w:rFonts w:hint="eastAsia" w:ascii="宋体" w:hAnsi="宋体" w:eastAsia="宋体" w:cs="宋体"/>
          <w:b/>
          <w:bCs/>
          <w:color w:val="000000" w:themeColor="text1"/>
          <w:sz w:val="21"/>
          <w:szCs w:val="21"/>
          <w:highlight w:val="none"/>
          <w14:textFill>
            <w14:solidFill>
              <w14:schemeClr w14:val="tx1"/>
            </w14:solidFill>
          </w14:textFill>
        </w:rPr>
        <w:t>二、供应商的资格要求：</w:t>
      </w:r>
      <w:bookmarkEnd w:id="9"/>
      <w:bookmarkEnd w:id="10"/>
      <w:bookmarkEnd w:id="11"/>
      <w:bookmarkEnd w:id="12"/>
    </w:p>
    <w:p w14:paraId="32E077F1">
      <w:pPr>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1.满足《中华人民共和国政府采购法》第二十二条规定；</w:t>
      </w:r>
    </w:p>
    <w:p w14:paraId="15F1E5B6">
      <w:pPr>
        <w:adjustRightInd w:val="0"/>
        <w:snapToGrid w:val="0"/>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13" w:name="_Toc28359081"/>
      <w:bookmarkStart w:id="14" w:name="_Toc28359004"/>
      <w:r>
        <w:rPr>
          <w:rFonts w:hint="eastAsia" w:ascii="宋体" w:hAnsi="宋体" w:eastAsia="宋体" w:cs="宋体"/>
          <w:color w:val="000000" w:themeColor="text1"/>
          <w:sz w:val="21"/>
          <w:szCs w:val="21"/>
          <w:highlight w:val="none"/>
          <w14:textFill>
            <w14:solidFill>
              <w14:schemeClr w14:val="tx1"/>
            </w14:solidFill>
          </w14:textFill>
        </w:rPr>
        <w:t>2.落实政府采购政策需满足的资格要求：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无；</w:t>
      </w:r>
    </w:p>
    <w:p w14:paraId="7D8574A8">
      <w:pPr>
        <w:adjustRightInd w:val="0"/>
        <w:snapToGrid w:val="0"/>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3.本项目的特定资格要求：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无。</w:t>
      </w:r>
    </w:p>
    <w:p w14:paraId="7B6778C4">
      <w:pPr>
        <w:adjustRightInd w:val="0"/>
        <w:snapToGrid w:val="0"/>
        <w:spacing w:line="360" w:lineRule="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三、政府采购供应商入库须知</w:t>
      </w:r>
    </w:p>
    <w:p w14:paraId="0AD1FA79">
      <w:pPr>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bookmarkStart w:id="15" w:name="_Toc35393623"/>
      <w:bookmarkStart w:id="16" w:name="_Toc35393792"/>
      <w:r>
        <w:rPr>
          <w:rFonts w:hint="eastAsia" w:ascii="宋体" w:hAnsi="宋体" w:eastAsia="宋体" w:cs="宋体"/>
          <w:color w:val="000000" w:themeColor="text1"/>
          <w:sz w:val="21"/>
          <w:szCs w:val="21"/>
          <w:highlight w:val="none"/>
          <w14:textFill>
            <w14:solidFill>
              <w14:schemeClr w14:val="tx1"/>
            </w14:solidFill>
          </w14:textFill>
        </w:rPr>
        <w:t>参加辽宁省政府采购活动的供应商未进入辽宁省政府采购供应商库的，请详阅辽宁政府采购网 “首页—政策法规”中公布的“政府采购供应商入库”的相关规定，及时办理入库登记手续。填写单位名称、统一社会信用代码和联系人等简要信息，由系统自动开通账号后，即可参与政府采购活动。具体规定详见《关于进一步优化辽宁省政府采购供应商入库程序的通知》（辽财采函〔2020〕198号）。</w:t>
      </w:r>
    </w:p>
    <w:p w14:paraId="016D030D">
      <w:pPr>
        <w:adjustRightInd w:val="0"/>
        <w:snapToGrid w:val="0"/>
        <w:spacing w:line="360" w:lineRule="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四、获取招标文件</w:t>
      </w:r>
      <w:bookmarkEnd w:id="13"/>
      <w:bookmarkEnd w:id="14"/>
      <w:bookmarkEnd w:id="15"/>
      <w:bookmarkEnd w:id="16"/>
    </w:p>
    <w:p w14:paraId="089B11A9">
      <w:pPr>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时间：</w:t>
      </w:r>
      <w:r>
        <w:rPr>
          <w:rFonts w:hint="eastAsia" w:ascii="宋体" w:hAnsi="宋体" w:eastAsia="宋体" w:cs="宋体"/>
          <w:color w:val="000000" w:themeColor="text1"/>
          <w:sz w:val="21"/>
          <w:szCs w:val="21"/>
          <w:highlight w:val="none"/>
          <w:lang w:val="en-US" w:eastAsia="zh-CN"/>
          <w14:textFill>
            <w14:solidFill>
              <w14:schemeClr w14:val="tx1"/>
            </w14:solidFill>
          </w14:textFill>
        </w:rPr>
        <w:t>2025</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lang w:val="en-US" w:eastAsia="zh-CN"/>
          <w14:textFill>
            <w14:solidFill>
              <w14:schemeClr w14:val="tx1"/>
            </w14:solidFill>
          </w14:textFill>
        </w:rPr>
        <w:t>19</w:t>
      </w:r>
      <w:r>
        <w:rPr>
          <w:rFonts w:hint="eastAsia" w:ascii="宋体" w:hAnsi="宋体" w:eastAsia="宋体" w:cs="宋体"/>
          <w:color w:val="000000" w:themeColor="text1"/>
          <w:sz w:val="21"/>
          <w:szCs w:val="21"/>
          <w:highlight w:val="none"/>
          <w14:textFill>
            <w14:solidFill>
              <w14:schemeClr w14:val="tx1"/>
            </w14:solidFill>
          </w14:textFill>
        </w:rPr>
        <w:t>时00分至</w:t>
      </w:r>
      <w:r>
        <w:rPr>
          <w:rFonts w:hint="eastAsia" w:ascii="宋体" w:hAnsi="宋体" w:eastAsia="宋体" w:cs="宋体"/>
          <w:color w:val="000000" w:themeColor="text1"/>
          <w:sz w:val="21"/>
          <w:szCs w:val="21"/>
          <w:highlight w:val="none"/>
          <w:lang w:val="en-US" w:eastAsia="zh-CN"/>
          <w14:textFill>
            <w14:solidFill>
              <w14:schemeClr w14:val="tx1"/>
            </w14:solidFill>
          </w14:textFill>
        </w:rPr>
        <w:t>2025</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18</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eastAsia="宋体" w:cs="宋体"/>
          <w:color w:val="000000" w:themeColor="text1"/>
          <w:sz w:val="21"/>
          <w:szCs w:val="21"/>
          <w:highlight w:val="none"/>
          <w14:textFill>
            <w14:solidFill>
              <w14:schemeClr w14:val="tx1"/>
            </w14:solidFill>
          </w14:textFill>
        </w:rPr>
        <w:t>时00分（北京时间，法定节假日除外）</w:t>
      </w:r>
    </w:p>
    <w:p w14:paraId="33E32D23">
      <w:pPr>
        <w:adjustRightInd w:val="0"/>
        <w:snapToGrid w:val="0"/>
        <w:spacing w:line="360" w:lineRule="auto"/>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地点：</w:t>
      </w:r>
      <w:r>
        <w:rPr>
          <w:rFonts w:hint="eastAsia" w:ascii="宋体" w:hAnsi="宋体" w:eastAsia="宋体" w:cs="宋体"/>
          <w:color w:val="000000" w:themeColor="text1"/>
          <w:sz w:val="21"/>
          <w:szCs w:val="21"/>
          <w:highlight w:val="none"/>
          <w:lang w:val="en-US" w:eastAsia="zh-CN"/>
          <w14:textFill>
            <w14:solidFill>
              <w14:schemeClr w14:val="tx1"/>
            </w14:solidFill>
          </w14:textFill>
        </w:rPr>
        <w:t>辽宁政府采购网</w:t>
      </w:r>
    </w:p>
    <w:p w14:paraId="79F3619C">
      <w:pPr>
        <w:adjustRightInd w:val="0"/>
        <w:snapToGrid w:val="0"/>
        <w:spacing w:line="360" w:lineRule="auto"/>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方式：线上</w:t>
      </w:r>
    </w:p>
    <w:p w14:paraId="2CE469D8">
      <w:pPr>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售价：免费</w:t>
      </w:r>
    </w:p>
    <w:p w14:paraId="64D95FCB">
      <w:pPr>
        <w:adjustRightInd w:val="0"/>
        <w:snapToGrid w:val="0"/>
        <w:spacing w:line="360" w:lineRule="auto"/>
        <w:rPr>
          <w:rFonts w:hint="eastAsia" w:ascii="宋体" w:hAnsi="宋体" w:eastAsia="宋体" w:cs="宋体"/>
          <w:b w:val="0"/>
          <w:bCs w:val="0"/>
          <w:color w:val="000000" w:themeColor="text1"/>
          <w:sz w:val="21"/>
          <w:szCs w:val="21"/>
          <w:highlight w:val="none"/>
          <w14:textFill>
            <w14:solidFill>
              <w14:schemeClr w14:val="tx1"/>
            </w14:solidFill>
          </w14:textFill>
        </w:rPr>
      </w:pPr>
      <w:bookmarkStart w:id="17" w:name="_Toc28359005"/>
      <w:bookmarkStart w:id="18" w:name="_Toc28359082"/>
      <w:bookmarkStart w:id="19" w:name="_Toc35393624"/>
      <w:bookmarkStart w:id="20" w:name="_Toc35393793"/>
      <w:r>
        <w:rPr>
          <w:rFonts w:hint="eastAsia" w:ascii="宋体" w:hAnsi="宋体" w:eastAsia="宋体" w:cs="宋体"/>
          <w:b/>
          <w:bCs/>
          <w:color w:val="000000" w:themeColor="text1"/>
          <w:sz w:val="21"/>
          <w:szCs w:val="21"/>
          <w:highlight w:val="none"/>
          <w14:textFill>
            <w14:solidFill>
              <w14:schemeClr w14:val="tx1"/>
            </w14:solidFill>
          </w14:textFill>
        </w:rPr>
        <w:t>五、提交投标文件</w:t>
      </w:r>
      <w:bookmarkEnd w:id="17"/>
      <w:bookmarkEnd w:id="18"/>
      <w:r>
        <w:rPr>
          <w:rFonts w:hint="eastAsia" w:ascii="宋体" w:hAnsi="宋体" w:eastAsia="宋体" w:cs="宋体"/>
          <w:b/>
          <w:bCs/>
          <w:color w:val="000000" w:themeColor="text1"/>
          <w:sz w:val="21"/>
          <w:szCs w:val="21"/>
          <w:highlight w:val="none"/>
          <w14:textFill>
            <w14:solidFill>
              <w14:schemeClr w14:val="tx1"/>
            </w14:solidFill>
          </w14:textFill>
        </w:rPr>
        <w:t>截止时间、开标时间和地点</w:t>
      </w:r>
      <w:bookmarkEnd w:id="19"/>
      <w:bookmarkEnd w:id="20"/>
    </w:p>
    <w:p w14:paraId="74CEE096">
      <w:pPr>
        <w:adjustRightInd w:val="0"/>
        <w:snapToGrid w:val="0"/>
        <w:spacing w:line="360" w:lineRule="auto"/>
        <w:ind w:firstLine="420" w:firstLineChars="200"/>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时间：</w:t>
      </w:r>
      <w:r>
        <w:rPr>
          <w:rFonts w:hint="eastAsia" w:ascii="宋体" w:hAnsi="宋体" w:eastAsia="宋体" w:cs="宋体"/>
          <w:color w:val="000000" w:themeColor="text1"/>
          <w:sz w:val="21"/>
          <w:szCs w:val="21"/>
          <w:highlight w:val="none"/>
          <w:lang w:val="en-US" w:eastAsia="zh-CN"/>
          <w14:textFill>
            <w14:solidFill>
              <w14:schemeClr w14:val="tx1"/>
            </w14:solidFill>
          </w14:textFill>
        </w:rPr>
        <w:t>2025</w:t>
      </w:r>
      <w:r>
        <w:rPr>
          <w:rFonts w:hint="eastAsia" w:ascii="宋体" w:hAnsi="宋体" w:eastAsia="宋体" w:cs="宋体"/>
          <w:bCs/>
          <w:color w:val="000000" w:themeColor="text1"/>
          <w:sz w:val="21"/>
          <w:szCs w:val="21"/>
          <w:highlight w:val="none"/>
          <w:u w:val="none"/>
          <w14:textFill>
            <w14:solidFill>
              <w14:schemeClr w14:val="tx1"/>
            </w14:solidFill>
          </w14:textFill>
        </w:rPr>
        <w:t>年</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12</w:t>
      </w:r>
      <w:r>
        <w:rPr>
          <w:rFonts w:hint="eastAsia" w:ascii="宋体" w:hAnsi="宋体" w:eastAsia="宋体" w:cs="宋体"/>
          <w:bCs/>
          <w:color w:val="000000" w:themeColor="text1"/>
          <w:sz w:val="21"/>
          <w:szCs w:val="21"/>
          <w:highlight w:val="none"/>
          <w:u w:val="none"/>
          <w14:textFill>
            <w14:solidFill>
              <w14:schemeClr w14:val="tx1"/>
            </w14:solidFill>
          </w14:textFill>
        </w:rPr>
        <w:t>月</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31</w:t>
      </w:r>
      <w:r>
        <w:rPr>
          <w:rFonts w:hint="eastAsia" w:ascii="宋体" w:hAnsi="宋体" w:eastAsia="宋体" w:cs="宋体"/>
          <w:bCs/>
          <w:color w:val="000000" w:themeColor="text1"/>
          <w:sz w:val="21"/>
          <w:szCs w:val="21"/>
          <w:highlight w:val="none"/>
          <w:u w:val="none"/>
          <w14:textFill>
            <w14:solidFill>
              <w14:schemeClr w14:val="tx1"/>
            </w14:solidFill>
          </w14:textFill>
        </w:rPr>
        <w:t>日</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9</w:t>
      </w:r>
      <w:r>
        <w:rPr>
          <w:rFonts w:hint="eastAsia" w:ascii="宋体" w:hAnsi="宋体" w:eastAsia="宋体" w:cs="宋体"/>
          <w:bCs/>
          <w:color w:val="000000" w:themeColor="text1"/>
          <w:sz w:val="21"/>
          <w:szCs w:val="21"/>
          <w:highlight w:val="none"/>
          <w:u w:val="none"/>
          <w14:textFill>
            <w14:solidFill>
              <w14:schemeClr w14:val="tx1"/>
            </w14:solidFill>
          </w14:textFill>
        </w:rPr>
        <w:t>点</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30</w:t>
      </w:r>
      <w:r>
        <w:rPr>
          <w:rFonts w:hint="eastAsia" w:ascii="宋体" w:hAnsi="宋体" w:eastAsia="宋体" w:cs="宋体"/>
          <w:bCs/>
          <w:color w:val="000000" w:themeColor="text1"/>
          <w:sz w:val="21"/>
          <w:szCs w:val="21"/>
          <w:highlight w:val="none"/>
          <w:u w:val="none"/>
          <w14:textFill>
            <w14:solidFill>
              <w14:schemeClr w14:val="tx1"/>
            </w14:solidFill>
          </w14:textFill>
        </w:rPr>
        <w:t>分</w:t>
      </w:r>
      <w:r>
        <w:rPr>
          <w:rFonts w:hint="eastAsia" w:ascii="宋体" w:hAnsi="宋体" w:eastAsia="宋体" w:cs="宋体"/>
          <w:b w:val="0"/>
          <w:bCs w:val="0"/>
          <w:color w:val="000000" w:themeColor="text1"/>
          <w:sz w:val="21"/>
          <w:szCs w:val="21"/>
          <w:highlight w:val="none"/>
          <w14:textFill>
            <w14:solidFill>
              <w14:schemeClr w14:val="tx1"/>
            </w14:solidFill>
          </w14:textFill>
        </w:rPr>
        <w:t>（北京时间）</w:t>
      </w:r>
      <w:bookmarkStart w:id="150" w:name="_GoBack"/>
      <w:bookmarkEnd w:id="150"/>
    </w:p>
    <w:p w14:paraId="46E9900A">
      <w:pPr>
        <w:adjustRightInd w:val="0"/>
        <w:snapToGrid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地点：电子文件上传至辽宁政府采购网</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备份投标文件</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发送至</w:t>
      </w:r>
      <w:r>
        <w:rPr>
          <w:rFonts w:hint="eastAsia" w:ascii="宋体" w:hAnsi="宋体" w:eastAsia="宋体" w:cs="宋体"/>
          <w:b w:val="0"/>
          <w:bCs w:val="0"/>
          <w:color w:val="000000" w:themeColor="text1"/>
          <w:sz w:val="21"/>
          <w:szCs w:val="21"/>
          <w:highlight w:val="none"/>
          <w14:textFill>
            <w14:solidFill>
              <w14:schemeClr w14:val="tx1"/>
            </w14:solidFill>
          </w14:textFill>
        </w:rPr>
        <w:t>辽宁正润招标代理有限公司</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邮箱中（tenderee_ln@163.com）</w:t>
      </w:r>
    </w:p>
    <w:p w14:paraId="57A511C8">
      <w:pPr>
        <w:adjustRightInd w:val="0"/>
        <w:snapToGrid w:val="0"/>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bookmarkStart w:id="21" w:name="_Toc35393794"/>
      <w:bookmarkStart w:id="22" w:name="_Toc28359007"/>
      <w:bookmarkStart w:id="23" w:name="_Toc28359084"/>
      <w:bookmarkStart w:id="24" w:name="_Toc35393625"/>
      <w:r>
        <w:rPr>
          <w:rFonts w:hint="eastAsia" w:ascii="宋体" w:hAnsi="宋体" w:eastAsia="宋体" w:cs="宋体"/>
          <w:b/>
          <w:bCs/>
          <w:color w:val="000000" w:themeColor="text1"/>
          <w:sz w:val="21"/>
          <w:szCs w:val="21"/>
          <w:highlight w:val="none"/>
          <w14:textFill>
            <w14:solidFill>
              <w14:schemeClr w14:val="tx1"/>
            </w14:solidFill>
          </w14:textFill>
        </w:rPr>
        <w:t>六、公告期限</w:t>
      </w:r>
      <w:bookmarkEnd w:id="21"/>
      <w:bookmarkEnd w:id="22"/>
      <w:bookmarkEnd w:id="23"/>
      <w:bookmarkEnd w:id="24"/>
    </w:p>
    <w:p w14:paraId="62C25328">
      <w:pPr>
        <w:adjustRightInd w:val="0"/>
        <w:snapToGrid w:val="0"/>
        <w:spacing w:line="360" w:lineRule="auto"/>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自本公告发布之日起5个工作日。</w:t>
      </w:r>
    </w:p>
    <w:p w14:paraId="17F2724D">
      <w:pPr>
        <w:keepNext/>
        <w:keepLines/>
        <w:adjustRightInd w:val="0"/>
        <w:snapToGrid w:val="0"/>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七、质疑与投诉</w:t>
      </w:r>
    </w:p>
    <w:p w14:paraId="1984F485">
      <w:pPr>
        <w:widowControl/>
        <w:adjustRightInd w:val="0"/>
        <w:snapToGrid w:val="0"/>
        <w:spacing w:line="360" w:lineRule="auto"/>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供应商认为自己的权益受到损害的，可以在知道或者应知其权益受到损害之日起七个工作日内，向采购代理机构或采购人提出质疑。</w:t>
      </w:r>
    </w:p>
    <w:p w14:paraId="7E859623">
      <w:pPr>
        <w:widowControl/>
        <w:adjustRightInd w:val="0"/>
        <w:snapToGrid w:val="0"/>
        <w:spacing w:line="360" w:lineRule="auto"/>
        <w:ind w:firstLine="48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1、接收质疑函方式：</w:t>
      </w:r>
      <w:r>
        <w:rPr>
          <w:rFonts w:hint="eastAsia" w:ascii="宋体" w:hAnsi="宋体" w:eastAsia="宋体" w:cs="宋体"/>
          <w:color w:val="000000" w:themeColor="text1"/>
          <w:sz w:val="21"/>
          <w:szCs w:val="21"/>
          <w:highlight w:val="none"/>
          <w:lang w:eastAsia="zh-CN"/>
          <w14:textFill>
            <w14:solidFill>
              <w14:schemeClr w14:val="tx1"/>
            </w14:solidFill>
          </w14:textFill>
        </w:rPr>
        <w:t>线上或书面纸质质疑函</w:t>
      </w:r>
    </w:p>
    <w:p w14:paraId="7A050260">
      <w:pPr>
        <w:widowControl/>
        <w:adjustRightInd w:val="0"/>
        <w:snapToGrid w:val="0"/>
        <w:spacing w:line="360" w:lineRule="auto"/>
        <w:ind w:firstLine="48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2、质疑函内容、格式：应符合《政府采购质疑和投诉办法》相关规定和财政部制定的《政府采购质疑函范本》格式，详见辽宁政府采购网。</w:t>
      </w:r>
    </w:p>
    <w:p w14:paraId="77CD53B0">
      <w:pPr>
        <w:widowControl/>
        <w:adjustRightInd w:val="0"/>
        <w:snapToGrid w:val="0"/>
        <w:spacing w:line="360" w:lineRule="auto"/>
        <w:ind w:firstLine="48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质疑供应商对采购人、采购代理机构的答复不满意，或者采购人、采购代理机构未在规定时间内作出答复的，可以在答复期满后15个工作日内向本级财政部门提起投诉。</w:t>
      </w:r>
    </w:p>
    <w:p w14:paraId="6261F3C7">
      <w:pPr>
        <w:numPr>
          <w:ilvl w:val="0"/>
          <w:numId w:val="0"/>
        </w:numPr>
        <w:adjustRightInd w:val="0"/>
        <w:snapToGrid w:val="0"/>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bookmarkStart w:id="25" w:name="_Toc35393795"/>
      <w:bookmarkStart w:id="26" w:name="_Toc35393626"/>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八、</w:t>
      </w:r>
      <w:r>
        <w:rPr>
          <w:rFonts w:hint="eastAsia" w:ascii="宋体" w:hAnsi="宋体" w:eastAsia="宋体" w:cs="宋体"/>
          <w:b/>
          <w:bCs/>
          <w:color w:val="000000" w:themeColor="text1"/>
          <w:sz w:val="21"/>
          <w:szCs w:val="21"/>
          <w:highlight w:val="none"/>
          <w14:textFill>
            <w14:solidFill>
              <w14:schemeClr w14:val="tx1"/>
            </w14:solidFill>
          </w14:textFill>
        </w:rPr>
        <w:t>其他补充事宜</w:t>
      </w:r>
      <w:bookmarkEnd w:id="25"/>
      <w:bookmarkEnd w:id="26"/>
    </w:p>
    <w:p w14:paraId="4B5D992C">
      <w:pPr>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1. 因在全省推广政府采购电子招投标业务，投标人需自行办理政府采购CA数字证书  并学习电子投标文件制作教程，系统操作问题请咨询技术支持电话（400-128-8588），CA 办理问题请咨询CA认证机构。</w:t>
      </w:r>
    </w:p>
    <w:p w14:paraId="56F63639">
      <w:pPr>
        <w:pStyle w:val="30"/>
        <w:adjustRightInd w:val="0"/>
        <w:snapToGrid w:val="0"/>
        <w:spacing w:line="360" w:lineRule="auto"/>
        <w:ind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2.投标人须在电子评审系统上传投标文件外，还应在递交投标文件截止时间前提交备份文件，并承诺备份文件与电子评审系统中上传的投标文件内容、格式一致，备系统突发故障使用。投标人仅提交备份文件的，投标无效。</w:t>
      </w:r>
    </w:p>
    <w:p w14:paraId="28B46C2D">
      <w:pPr>
        <w:pStyle w:val="30"/>
        <w:adjustRightInd w:val="0"/>
        <w:snapToGrid w:val="0"/>
        <w:spacing w:line="360" w:lineRule="auto"/>
        <w:ind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3.请投标人登录账号后自行下载招标文件，下载时请填写好联系人，联系方式，以便后续发布更正公告后及时书面通知到投标人。如未留相关信息，导致更正公告无法书面通知到，将视同投标人已知晓该更正公告内容。</w:t>
      </w:r>
    </w:p>
    <w:p w14:paraId="2A3E0656">
      <w:pPr>
        <w:pStyle w:val="30"/>
        <w:adjustRightInd w:val="0"/>
        <w:snapToGrid w:val="0"/>
        <w:spacing w:line="360" w:lineRule="auto"/>
        <w:ind w:left="0" w:leftChars="0" w:firstLine="630" w:firstLineChars="3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4.投标人应认真学习辽宁政府采购网电子文件制作指南，并按照采购文件和电子评审系统要求进行投标信息填报、电子文件编制、盖章或电子签章等工作。对于使用电子签章的，投标人应在辽宁政府采购网 CA 认证平台下载签章工具或向 CA 认证机构索要电子签章工具，对电子文件进行签章。电子文件中存在图片较多或内存较大等情况，需使用特殊工具对电子文件进行调整的，应在系统中认真核对调整后的电子文件，确保文件真实有效，清晰可辨，避免影响评审活动。</w:t>
      </w:r>
    </w:p>
    <w:p w14:paraId="6946E679">
      <w:pPr>
        <w:adjustRightInd w:val="0"/>
        <w:snapToGrid w:val="0"/>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bookmarkStart w:id="27" w:name="_Toc35393796"/>
      <w:bookmarkStart w:id="28" w:name="_Toc35393627"/>
      <w:bookmarkStart w:id="29" w:name="_Toc28359008"/>
      <w:bookmarkStart w:id="30" w:name="_Toc28359085"/>
      <w:r>
        <w:rPr>
          <w:rFonts w:hint="eastAsia" w:ascii="宋体" w:hAnsi="宋体" w:eastAsia="宋体" w:cs="宋体"/>
          <w:b/>
          <w:bCs/>
          <w:color w:val="000000" w:themeColor="text1"/>
          <w:sz w:val="21"/>
          <w:szCs w:val="21"/>
          <w:highlight w:val="none"/>
          <w14:textFill>
            <w14:solidFill>
              <w14:schemeClr w14:val="tx1"/>
            </w14:solidFill>
          </w14:textFill>
        </w:rPr>
        <w:t>九、对本次招标提出询问，请按以下方式联系。</w:t>
      </w:r>
      <w:bookmarkEnd w:id="27"/>
      <w:bookmarkEnd w:id="28"/>
      <w:bookmarkEnd w:id="29"/>
      <w:bookmarkEnd w:id="30"/>
    </w:p>
    <w:p w14:paraId="40357A82">
      <w:pPr>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1.采购人信息</w:t>
      </w:r>
    </w:p>
    <w:p w14:paraId="7AF6CFC9">
      <w:pPr>
        <w:widowControl/>
        <w:adjustRightInd w:val="0"/>
        <w:snapToGrid w:val="0"/>
        <w:spacing w:line="360" w:lineRule="auto"/>
        <w:ind w:firstLine="613" w:firstLineChars="292"/>
        <w:jc w:val="left"/>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名称：</w:t>
      </w:r>
      <w:r>
        <w:rPr>
          <w:rFonts w:hint="eastAsia" w:ascii="宋体" w:hAnsi="宋体" w:eastAsia="宋体" w:cs="宋体"/>
          <w:color w:val="000000" w:themeColor="text1"/>
          <w:sz w:val="21"/>
          <w:szCs w:val="21"/>
          <w:highlight w:val="none"/>
          <w:lang w:eastAsia="zh-CN"/>
          <w14:textFill>
            <w14:solidFill>
              <w14:schemeClr w14:val="tx1"/>
            </w14:solidFill>
          </w14:textFill>
        </w:rPr>
        <w:t>岫岩满族自治县农业农村局</w:t>
      </w:r>
    </w:p>
    <w:p w14:paraId="1FD470F5">
      <w:pPr>
        <w:widowControl/>
        <w:adjustRightInd w:val="0"/>
        <w:snapToGrid w:val="0"/>
        <w:spacing w:line="360" w:lineRule="auto"/>
        <w:ind w:firstLine="613" w:firstLineChars="292"/>
        <w:jc w:val="left"/>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地址：</w:t>
      </w:r>
      <w:r>
        <w:rPr>
          <w:rFonts w:hint="eastAsia" w:ascii="宋体" w:hAnsi="宋体" w:eastAsia="宋体" w:cs="宋体"/>
          <w:color w:val="000000" w:themeColor="text1"/>
          <w:sz w:val="21"/>
          <w:szCs w:val="21"/>
          <w:highlight w:val="none"/>
          <w:lang w:eastAsia="zh-CN"/>
          <w14:textFill>
            <w14:solidFill>
              <w14:schemeClr w14:val="tx1"/>
            </w14:solidFill>
          </w14:textFill>
        </w:rPr>
        <w:t>岫岩满族自治县锦丝路一段二号</w:t>
      </w:r>
    </w:p>
    <w:p w14:paraId="7CE91268">
      <w:pPr>
        <w:widowControl/>
        <w:adjustRightInd w:val="0"/>
        <w:snapToGrid w:val="0"/>
        <w:spacing w:line="360" w:lineRule="auto"/>
        <w:ind w:firstLine="613" w:firstLineChars="292"/>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联系方式</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0412-7855530、0412-7628358</w:t>
      </w:r>
    </w:p>
    <w:p w14:paraId="36D56BBC">
      <w:pPr>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bookmarkStart w:id="31" w:name="_Toc35393807"/>
      <w:bookmarkStart w:id="32" w:name="_Toc28359020"/>
      <w:bookmarkStart w:id="33" w:name="_Toc35393638"/>
      <w:bookmarkStart w:id="34" w:name="_Toc28359097"/>
      <w:r>
        <w:rPr>
          <w:rFonts w:hint="eastAsia" w:ascii="宋体" w:hAnsi="宋体" w:eastAsia="宋体" w:cs="宋体"/>
          <w:color w:val="000000" w:themeColor="text1"/>
          <w:sz w:val="21"/>
          <w:szCs w:val="21"/>
          <w:highlight w:val="none"/>
          <w14:textFill>
            <w14:solidFill>
              <w14:schemeClr w14:val="tx1"/>
            </w14:solidFill>
          </w14:textFill>
        </w:rPr>
        <w:t>2.采购代理机构信息</w:t>
      </w:r>
      <w:bookmarkEnd w:id="31"/>
      <w:bookmarkEnd w:id="32"/>
      <w:bookmarkEnd w:id="33"/>
      <w:bookmarkEnd w:id="34"/>
    </w:p>
    <w:p w14:paraId="38A9DF0B">
      <w:pPr>
        <w:adjustRightInd w:val="0"/>
        <w:snapToGrid w:val="0"/>
        <w:spacing w:line="360" w:lineRule="auto"/>
        <w:ind w:firstLine="630" w:firstLineChars="3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名称：</w:t>
      </w:r>
      <w:r>
        <w:rPr>
          <w:rFonts w:hint="eastAsia" w:ascii="宋体" w:hAnsi="宋体" w:eastAsia="宋体" w:cs="宋体"/>
          <w:color w:val="000000" w:themeColor="text1"/>
          <w:sz w:val="21"/>
          <w:szCs w:val="21"/>
          <w:highlight w:val="none"/>
          <w:lang w:val="en-US" w:eastAsia="zh-CN"/>
          <w14:textFill>
            <w14:solidFill>
              <w14:schemeClr w14:val="tx1"/>
            </w14:solidFill>
          </w14:textFill>
        </w:rPr>
        <w:t>辽宁正润招标代理有限公司</w:t>
      </w:r>
      <w:r>
        <w:rPr>
          <w:rFonts w:hint="eastAsia" w:ascii="宋体" w:hAnsi="宋体" w:eastAsia="宋体" w:cs="宋体"/>
          <w:color w:val="000000" w:themeColor="text1"/>
          <w:sz w:val="21"/>
          <w:szCs w:val="21"/>
          <w:highlight w:val="none"/>
          <w14:textFill>
            <w14:solidFill>
              <w14:schemeClr w14:val="tx1"/>
            </w14:solidFill>
          </w14:textFill>
        </w:rPr>
        <w:t>　　　　　　　　　　　　</w:t>
      </w:r>
    </w:p>
    <w:p w14:paraId="2A11502F">
      <w:pPr>
        <w:adjustRightInd w:val="0"/>
        <w:snapToGrid w:val="0"/>
        <w:spacing w:line="360" w:lineRule="auto"/>
        <w:ind w:firstLine="630" w:firstLineChars="3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地址：</w:t>
      </w:r>
      <w:r>
        <w:rPr>
          <w:rFonts w:hint="eastAsia" w:ascii="宋体" w:hAnsi="宋体" w:eastAsia="宋体" w:cs="宋体"/>
          <w:color w:val="000000" w:themeColor="text1"/>
          <w:sz w:val="21"/>
          <w:szCs w:val="21"/>
          <w:highlight w:val="none"/>
          <w:lang w:val="en-US" w:eastAsia="zh-CN"/>
          <w14:textFill>
            <w14:solidFill>
              <w14:schemeClr w14:val="tx1"/>
            </w14:solidFill>
          </w14:textFill>
        </w:rPr>
        <w:t>沈阳市沈河区小西路76甲科协大厦819室　　　　　　　</w:t>
      </w:r>
    </w:p>
    <w:p w14:paraId="1E35107A">
      <w:pPr>
        <w:adjustRightInd w:val="0"/>
        <w:snapToGrid w:val="0"/>
        <w:spacing w:line="360" w:lineRule="auto"/>
        <w:ind w:firstLine="630" w:firstLineChars="3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联系方式：</w:t>
      </w:r>
      <w:r>
        <w:rPr>
          <w:rFonts w:hint="eastAsia" w:ascii="宋体" w:hAnsi="宋体" w:eastAsia="宋体" w:cs="宋体"/>
          <w:color w:val="000000" w:themeColor="text1"/>
          <w:sz w:val="21"/>
          <w:szCs w:val="21"/>
          <w:highlight w:val="none"/>
          <w:lang w:eastAsia="zh-CN"/>
          <w14:textFill>
            <w14:solidFill>
              <w14:schemeClr w14:val="tx1"/>
            </w14:solidFill>
          </w14:textFill>
        </w:rPr>
        <w:t>19818834932</w:t>
      </w:r>
      <w:r>
        <w:rPr>
          <w:rFonts w:hint="eastAsia" w:ascii="宋体" w:hAnsi="宋体" w:eastAsia="宋体" w:cs="宋体"/>
          <w:color w:val="000000" w:themeColor="text1"/>
          <w:sz w:val="21"/>
          <w:szCs w:val="21"/>
          <w:highlight w:val="none"/>
          <w14:textFill>
            <w14:solidFill>
              <w14:schemeClr w14:val="tx1"/>
            </w14:solidFill>
          </w14:textFill>
        </w:rPr>
        <w:t>　　　　　　　　　　</w:t>
      </w:r>
    </w:p>
    <w:p w14:paraId="36EDE736">
      <w:pPr>
        <w:adjustRightInd w:val="0"/>
        <w:snapToGrid w:val="0"/>
        <w:spacing w:line="360" w:lineRule="auto"/>
        <w:ind w:firstLine="630" w:firstLineChars="3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邮箱地址：tenderee</w:t>
      </w:r>
      <w:r>
        <w:rPr>
          <w:rFonts w:hint="eastAsia" w:ascii="宋体" w:hAnsi="宋体" w:eastAsia="宋体" w:cs="宋体"/>
          <w:color w:val="000000" w:themeColor="text1"/>
          <w:sz w:val="21"/>
          <w:szCs w:val="21"/>
          <w:highlight w:val="none"/>
          <w:lang w:val="en-US" w:eastAsia="zh-CN"/>
          <w14:textFill>
            <w14:solidFill>
              <w14:schemeClr w14:val="tx1"/>
            </w14:solidFill>
          </w14:textFill>
        </w:rPr>
        <w:t>_l</w:t>
      </w:r>
      <w:r>
        <w:rPr>
          <w:rFonts w:hint="eastAsia" w:ascii="宋体" w:hAnsi="宋体" w:eastAsia="宋体" w:cs="宋体"/>
          <w:color w:val="000000" w:themeColor="text1"/>
          <w:sz w:val="21"/>
          <w:szCs w:val="21"/>
          <w:highlight w:val="none"/>
          <w14:textFill>
            <w14:solidFill>
              <w14:schemeClr w14:val="tx1"/>
            </w14:solidFill>
          </w14:textFill>
        </w:rPr>
        <w:t>n@163.com</w:t>
      </w:r>
    </w:p>
    <w:p w14:paraId="583BB895">
      <w:pPr>
        <w:adjustRightInd w:val="0"/>
        <w:snapToGrid w:val="0"/>
        <w:spacing w:line="360" w:lineRule="auto"/>
        <w:ind w:firstLine="630" w:firstLineChars="3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开户行：</w:t>
      </w:r>
      <w:r>
        <w:rPr>
          <w:rFonts w:hint="eastAsia" w:ascii="宋体" w:hAnsi="宋体" w:eastAsia="宋体" w:cs="宋体"/>
          <w:color w:val="000000" w:themeColor="text1"/>
          <w:sz w:val="21"/>
          <w:szCs w:val="21"/>
          <w:highlight w:val="none"/>
          <w:lang w:eastAsia="zh-CN"/>
          <w14:textFill>
            <w14:solidFill>
              <w14:schemeClr w14:val="tx1"/>
            </w14:solidFill>
          </w14:textFill>
        </w:rPr>
        <w:t>农行沈阳五三支行</w:t>
      </w:r>
      <w:r>
        <w:rPr>
          <w:rFonts w:hint="eastAsia" w:ascii="宋体" w:hAnsi="宋体" w:eastAsia="宋体" w:cs="宋体"/>
          <w:color w:val="000000" w:themeColor="text1"/>
          <w:sz w:val="21"/>
          <w:szCs w:val="21"/>
          <w:highlight w:val="none"/>
          <w14:textFill>
            <w14:solidFill>
              <w14:schemeClr w14:val="tx1"/>
            </w14:solidFill>
          </w14:textFill>
        </w:rPr>
        <w:t>　</w:t>
      </w:r>
    </w:p>
    <w:p w14:paraId="0ABAEBE2">
      <w:pPr>
        <w:adjustRightInd w:val="0"/>
        <w:snapToGrid w:val="0"/>
        <w:spacing w:line="360" w:lineRule="auto"/>
        <w:ind w:firstLine="630" w:firstLineChars="3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账户名称：辽宁正润招标代理有限公司</w:t>
      </w:r>
    </w:p>
    <w:p w14:paraId="011AB201">
      <w:pPr>
        <w:adjustRightInd w:val="0"/>
        <w:snapToGrid w:val="0"/>
        <w:spacing w:line="360" w:lineRule="auto"/>
        <w:ind w:firstLine="630" w:firstLineChars="3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账号：06187001040030267　</w:t>
      </w:r>
    </w:p>
    <w:p w14:paraId="3D56F7E9">
      <w:pPr>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bookmarkStart w:id="35" w:name="_Toc35393639"/>
      <w:bookmarkStart w:id="36" w:name="_Toc28359021"/>
      <w:bookmarkStart w:id="37" w:name="_Toc28359098"/>
      <w:bookmarkStart w:id="38" w:name="_Toc35393808"/>
      <w:r>
        <w:rPr>
          <w:rFonts w:hint="eastAsia" w:ascii="宋体" w:hAnsi="宋体" w:eastAsia="宋体" w:cs="宋体"/>
          <w:color w:val="000000" w:themeColor="text1"/>
          <w:sz w:val="21"/>
          <w:szCs w:val="21"/>
          <w:highlight w:val="none"/>
          <w14:textFill>
            <w14:solidFill>
              <w14:schemeClr w14:val="tx1"/>
            </w14:solidFill>
          </w14:textFill>
        </w:rPr>
        <w:t>3.项目联系方式</w:t>
      </w:r>
      <w:bookmarkEnd w:id="35"/>
      <w:bookmarkEnd w:id="36"/>
      <w:bookmarkEnd w:id="37"/>
      <w:bookmarkEnd w:id="38"/>
    </w:p>
    <w:p w14:paraId="3A49A693">
      <w:pPr>
        <w:adjustRightInd w:val="0"/>
        <w:snapToGrid w:val="0"/>
        <w:spacing w:line="360" w:lineRule="auto"/>
        <w:ind w:firstLine="630" w:firstLineChars="3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项目联系人：</w:t>
      </w:r>
      <w:r>
        <w:rPr>
          <w:rFonts w:hint="eastAsia" w:ascii="宋体" w:hAnsi="宋体" w:eastAsia="宋体" w:cs="宋体"/>
          <w:color w:val="000000" w:themeColor="text1"/>
          <w:sz w:val="21"/>
          <w:szCs w:val="21"/>
          <w:highlight w:val="none"/>
          <w:lang w:val="en-US" w:eastAsia="zh-CN"/>
          <w14:textFill>
            <w14:solidFill>
              <w14:schemeClr w14:val="tx1"/>
            </w14:solidFill>
          </w14:textFill>
        </w:rPr>
        <w:t>秦齐</w:t>
      </w:r>
    </w:p>
    <w:p w14:paraId="090D2FAA">
      <w:pPr>
        <w:adjustRightInd w:val="0"/>
        <w:snapToGrid w:val="0"/>
        <w:spacing w:line="360" w:lineRule="auto"/>
        <w:ind w:firstLine="630" w:firstLineChars="3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电话：</w:t>
      </w:r>
      <w:r>
        <w:rPr>
          <w:rFonts w:hint="eastAsia" w:ascii="宋体" w:hAnsi="宋体" w:eastAsia="宋体" w:cs="宋体"/>
          <w:color w:val="000000" w:themeColor="text1"/>
          <w:sz w:val="21"/>
          <w:szCs w:val="21"/>
          <w:highlight w:val="none"/>
          <w:lang w:eastAsia="zh-CN"/>
          <w14:textFill>
            <w14:solidFill>
              <w14:schemeClr w14:val="tx1"/>
            </w14:solidFill>
          </w14:textFill>
        </w:rPr>
        <w:t>19818834932</w:t>
      </w:r>
    </w:p>
    <w:p w14:paraId="31DAE446">
      <w:pPr>
        <w:adjustRightInd w:val="0"/>
        <w:snapToGrid w:val="0"/>
        <w:spacing w:line="360" w:lineRule="auto"/>
        <w:ind w:left="495" w:firstLine="210" w:firstLineChars="100"/>
        <w:rPr>
          <w:rFonts w:hint="eastAsia" w:ascii="宋体" w:hAnsi="宋体" w:eastAsia="宋体" w:cs="宋体"/>
          <w:color w:val="000000" w:themeColor="text1"/>
          <w:szCs w:val="21"/>
          <w:highlight w:val="none"/>
          <w14:textFill>
            <w14:solidFill>
              <w14:schemeClr w14:val="tx1"/>
            </w14:solidFill>
          </w14:textFill>
        </w:rPr>
      </w:pPr>
    </w:p>
    <w:p w14:paraId="41149FD5">
      <w:pPr>
        <w:adjustRightInd w:val="0"/>
        <w:snapToGrid w:val="0"/>
        <w:spacing w:line="360" w:lineRule="auto"/>
        <w:ind w:left="495" w:firstLine="210" w:firstLineChars="100"/>
        <w:rPr>
          <w:rFonts w:hint="eastAsia" w:ascii="宋体" w:hAnsi="宋体" w:eastAsia="宋体" w:cs="宋体"/>
          <w:color w:val="000000" w:themeColor="text1"/>
          <w:szCs w:val="21"/>
          <w:highlight w:val="none"/>
          <w14:textFill>
            <w14:solidFill>
              <w14:schemeClr w14:val="tx1"/>
            </w14:solidFill>
          </w14:textFill>
        </w:rPr>
      </w:pPr>
    </w:p>
    <w:p w14:paraId="55046A00">
      <w:pPr>
        <w:adjustRightInd w:val="0"/>
        <w:snapToGrid w:val="0"/>
        <w:spacing w:line="360" w:lineRule="auto"/>
        <w:ind w:left="495" w:firstLine="210" w:firstLineChars="100"/>
        <w:rPr>
          <w:rFonts w:hint="eastAsia" w:ascii="宋体" w:hAnsi="宋体" w:eastAsia="宋体" w:cs="宋体"/>
          <w:color w:val="000000" w:themeColor="text1"/>
          <w:szCs w:val="21"/>
          <w:highlight w:val="none"/>
          <w14:textFill>
            <w14:solidFill>
              <w14:schemeClr w14:val="tx1"/>
            </w14:solidFill>
          </w14:textFill>
        </w:rPr>
      </w:pPr>
    </w:p>
    <w:p w14:paraId="453958E6">
      <w:pPr>
        <w:adjustRightInd w:val="0"/>
        <w:snapToGrid w:val="0"/>
        <w:spacing w:line="360" w:lineRule="auto"/>
        <w:ind w:left="495" w:firstLine="210" w:firstLineChars="100"/>
        <w:rPr>
          <w:rFonts w:hint="eastAsia" w:ascii="宋体" w:hAnsi="宋体" w:eastAsia="宋体" w:cs="宋体"/>
          <w:color w:val="000000" w:themeColor="text1"/>
          <w:szCs w:val="21"/>
          <w:highlight w:val="none"/>
          <w14:textFill>
            <w14:solidFill>
              <w14:schemeClr w14:val="tx1"/>
            </w14:solidFill>
          </w14:textFill>
        </w:rPr>
      </w:pPr>
    </w:p>
    <w:p w14:paraId="7F899324">
      <w:pPr>
        <w:adjustRightInd w:val="0"/>
        <w:snapToGrid w:val="0"/>
        <w:spacing w:line="360" w:lineRule="auto"/>
        <w:ind w:left="495" w:firstLine="210" w:firstLineChars="100"/>
        <w:rPr>
          <w:rFonts w:hint="eastAsia" w:ascii="宋体" w:hAnsi="宋体" w:eastAsia="宋体" w:cs="宋体"/>
          <w:color w:val="000000" w:themeColor="text1"/>
          <w:szCs w:val="21"/>
          <w:highlight w:val="none"/>
          <w14:textFill>
            <w14:solidFill>
              <w14:schemeClr w14:val="tx1"/>
            </w14:solidFill>
          </w14:textFill>
        </w:rPr>
      </w:pPr>
    </w:p>
    <w:p w14:paraId="7FC2BFFD">
      <w:pPr>
        <w:rPr>
          <w:rFonts w:hint="eastAsia"/>
          <w:color w:val="000000" w:themeColor="text1"/>
          <w:highlight w:val="none"/>
          <w:lang w:eastAsia="zh-CN"/>
          <w14:textFill>
            <w14:solidFill>
              <w14:schemeClr w14:val="tx1"/>
            </w14:solidFill>
          </w14:textFill>
        </w:rPr>
      </w:pPr>
      <w:bookmarkStart w:id="39" w:name="_Toc26518_WPSOffice_Level1"/>
      <w:bookmarkStart w:id="40" w:name="_Toc9614"/>
    </w:p>
    <w:p w14:paraId="7E768F26">
      <w:pPr>
        <w:pStyle w:val="2"/>
        <w:keepNext/>
        <w:keepLines/>
        <w:pageBreakBefore w:val="0"/>
        <w:widowControl w:val="0"/>
        <w:kinsoku/>
        <w:wordWrap/>
        <w:overflowPunct/>
        <w:topLinePunct w:val="0"/>
        <w:autoSpaceDE/>
        <w:autoSpaceDN/>
        <w:bidi w:val="0"/>
        <w:adjustRightInd w:val="0"/>
        <w:snapToGrid w:val="0"/>
        <w:spacing w:before="0" w:after="0" w:line="480" w:lineRule="exact"/>
        <w:jc w:val="center"/>
        <w:textAlignment w:val="auto"/>
        <w:rPr>
          <w:rFonts w:hint="eastAsia" w:ascii="宋体" w:hAnsi="宋体" w:eastAsia="宋体" w:cs="宋体"/>
          <w:b/>
          <w:color w:val="000000" w:themeColor="text1"/>
          <w:szCs w:val="20"/>
          <w:highlight w:val="none"/>
          <w:lang w:eastAsia="zh-CN"/>
          <w14:textFill>
            <w14:solidFill>
              <w14:schemeClr w14:val="tx1"/>
            </w14:solidFill>
          </w14:textFill>
        </w:rPr>
      </w:pPr>
    </w:p>
    <w:p w14:paraId="2D72956E">
      <w:pPr>
        <w:pStyle w:val="2"/>
        <w:keepNext/>
        <w:keepLines/>
        <w:pageBreakBefore w:val="0"/>
        <w:widowControl w:val="0"/>
        <w:kinsoku/>
        <w:wordWrap/>
        <w:overflowPunct/>
        <w:topLinePunct w:val="0"/>
        <w:autoSpaceDE/>
        <w:autoSpaceDN/>
        <w:bidi w:val="0"/>
        <w:adjustRightInd w:val="0"/>
        <w:snapToGrid w:val="0"/>
        <w:spacing w:before="0" w:after="0" w:line="480" w:lineRule="exact"/>
        <w:jc w:val="center"/>
        <w:textAlignment w:val="auto"/>
        <w:rPr>
          <w:rFonts w:hint="eastAsia" w:ascii="宋体" w:hAnsi="宋体" w:eastAsia="宋体" w:cs="宋体"/>
          <w:b/>
          <w:color w:val="000000" w:themeColor="text1"/>
          <w:szCs w:val="20"/>
          <w:highlight w:val="none"/>
          <w:lang w:eastAsia="zh-CN"/>
          <w14:textFill>
            <w14:solidFill>
              <w14:schemeClr w14:val="tx1"/>
            </w14:solidFill>
          </w14:textFill>
        </w:rPr>
      </w:pPr>
    </w:p>
    <w:p w14:paraId="0AFC22C9">
      <w:pPr>
        <w:pStyle w:val="2"/>
        <w:keepNext/>
        <w:keepLines/>
        <w:pageBreakBefore w:val="0"/>
        <w:widowControl w:val="0"/>
        <w:kinsoku/>
        <w:wordWrap/>
        <w:overflowPunct/>
        <w:topLinePunct w:val="0"/>
        <w:autoSpaceDE/>
        <w:autoSpaceDN/>
        <w:bidi w:val="0"/>
        <w:adjustRightInd w:val="0"/>
        <w:snapToGrid w:val="0"/>
        <w:spacing w:before="0" w:after="0" w:line="480" w:lineRule="exact"/>
        <w:jc w:val="center"/>
        <w:textAlignment w:val="auto"/>
        <w:rPr>
          <w:rFonts w:hint="eastAsia" w:ascii="宋体" w:hAnsi="宋体" w:eastAsia="宋体" w:cs="宋体"/>
          <w:b/>
          <w:color w:val="000000" w:themeColor="text1"/>
          <w:szCs w:val="20"/>
          <w:highlight w:val="none"/>
          <w:lang w:eastAsia="zh-CN"/>
          <w14:textFill>
            <w14:solidFill>
              <w14:schemeClr w14:val="tx1"/>
            </w14:solidFill>
          </w14:textFill>
        </w:rPr>
      </w:pPr>
    </w:p>
    <w:p w14:paraId="788C113A">
      <w:pPr>
        <w:pStyle w:val="2"/>
        <w:keepNext/>
        <w:keepLines/>
        <w:pageBreakBefore w:val="0"/>
        <w:widowControl w:val="0"/>
        <w:kinsoku/>
        <w:wordWrap/>
        <w:overflowPunct/>
        <w:topLinePunct w:val="0"/>
        <w:autoSpaceDE/>
        <w:autoSpaceDN/>
        <w:bidi w:val="0"/>
        <w:adjustRightInd w:val="0"/>
        <w:snapToGrid w:val="0"/>
        <w:spacing w:before="0" w:after="0" w:line="480" w:lineRule="exact"/>
        <w:jc w:val="center"/>
        <w:textAlignment w:val="auto"/>
        <w:rPr>
          <w:rFonts w:hint="eastAsia" w:ascii="宋体" w:hAnsi="宋体" w:eastAsia="宋体" w:cs="宋体"/>
          <w:b/>
          <w:color w:val="000000" w:themeColor="text1"/>
          <w:szCs w:val="20"/>
          <w:highlight w:val="none"/>
          <w:lang w:eastAsia="zh-CN"/>
          <w14:textFill>
            <w14:solidFill>
              <w14:schemeClr w14:val="tx1"/>
            </w14:solidFill>
          </w14:textFill>
        </w:rPr>
      </w:pPr>
    </w:p>
    <w:p w14:paraId="55F30B2D">
      <w:pPr>
        <w:pStyle w:val="2"/>
        <w:keepNext/>
        <w:keepLines/>
        <w:pageBreakBefore w:val="0"/>
        <w:widowControl w:val="0"/>
        <w:kinsoku/>
        <w:wordWrap/>
        <w:overflowPunct/>
        <w:topLinePunct w:val="0"/>
        <w:autoSpaceDE/>
        <w:autoSpaceDN/>
        <w:bidi w:val="0"/>
        <w:adjustRightInd w:val="0"/>
        <w:snapToGrid w:val="0"/>
        <w:spacing w:before="0" w:after="0" w:line="480" w:lineRule="exact"/>
        <w:jc w:val="center"/>
        <w:textAlignment w:val="auto"/>
        <w:rPr>
          <w:rFonts w:hint="eastAsia" w:ascii="宋体" w:hAnsi="宋体" w:eastAsia="宋体" w:cs="宋体"/>
          <w:b/>
          <w:color w:val="000000" w:themeColor="text1"/>
          <w:szCs w:val="20"/>
          <w:highlight w:val="none"/>
          <w:lang w:eastAsia="zh-CN"/>
          <w14:textFill>
            <w14:solidFill>
              <w14:schemeClr w14:val="tx1"/>
            </w14:solidFill>
          </w14:textFill>
        </w:rPr>
      </w:pPr>
    </w:p>
    <w:p w14:paraId="2167B2A9">
      <w:pPr>
        <w:pStyle w:val="2"/>
        <w:keepNext/>
        <w:keepLines/>
        <w:pageBreakBefore w:val="0"/>
        <w:widowControl w:val="0"/>
        <w:kinsoku/>
        <w:wordWrap/>
        <w:overflowPunct/>
        <w:topLinePunct w:val="0"/>
        <w:autoSpaceDE/>
        <w:autoSpaceDN/>
        <w:bidi w:val="0"/>
        <w:adjustRightInd w:val="0"/>
        <w:snapToGrid w:val="0"/>
        <w:spacing w:before="0" w:after="0" w:line="480" w:lineRule="exact"/>
        <w:jc w:val="both"/>
        <w:textAlignment w:val="auto"/>
        <w:rPr>
          <w:rFonts w:hint="eastAsia" w:ascii="宋体" w:hAnsi="宋体" w:eastAsia="宋体" w:cs="宋体"/>
          <w:b/>
          <w:color w:val="000000" w:themeColor="text1"/>
          <w:szCs w:val="20"/>
          <w:highlight w:val="none"/>
          <w:lang w:eastAsia="zh-CN"/>
          <w14:textFill>
            <w14:solidFill>
              <w14:schemeClr w14:val="tx1"/>
            </w14:solidFill>
          </w14:textFill>
        </w:rPr>
      </w:pPr>
    </w:p>
    <w:p w14:paraId="2A140187">
      <w:pPr>
        <w:rPr>
          <w:rFonts w:hint="eastAsia" w:ascii="宋体" w:hAnsi="宋体" w:eastAsia="宋体" w:cs="宋体"/>
          <w:b/>
          <w:color w:val="000000" w:themeColor="text1"/>
          <w:szCs w:val="20"/>
          <w:highlight w:val="none"/>
          <w:lang w:eastAsia="zh-CN"/>
          <w14:textFill>
            <w14:solidFill>
              <w14:schemeClr w14:val="tx1"/>
            </w14:solidFill>
          </w14:textFill>
        </w:rPr>
      </w:pPr>
    </w:p>
    <w:p w14:paraId="1B81E450">
      <w:pPr>
        <w:rPr>
          <w:rFonts w:hint="eastAsia" w:ascii="宋体" w:hAnsi="宋体" w:eastAsia="宋体" w:cs="宋体"/>
          <w:b/>
          <w:color w:val="000000" w:themeColor="text1"/>
          <w:szCs w:val="20"/>
          <w:highlight w:val="none"/>
          <w:lang w:eastAsia="zh-CN"/>
          <w14:textFill>
            <w14:solidFill>
              <w14:schemeClr w14:val="tx1"/>
            </w14:solidFill>
          </w14:textFill>
        </w:rPr>
      </w:pPr>
    </w:p>
    <w:p w14:paraId="074A4D4E">
      <w:pPr>
        <w:rPr>
          <w:rFonts w:hint="eastAsia" w:ascii="宋体" w:hAnsi="宋体" w:eastAsia="宋体" w:cs="宋体"/>
          <w:b/>
          <w:color w:val="000000" w:themeColor="text1"/>
          <w:szCs w:val="20"/>
          <w:highlight w:val="none"/>
          <w:lang w:eastAsia="zh-CN"/>
          <w14:textFill>
            <w14:solidFill>
              <w14:schemeClr w14:val="tx1"/>
            </w14:solidFill>
          </w14:textFill>
        </w:rPr>
      </w:pPr>
    </w:p>
    <w:p w14:paraId="03C4DCE1">
      <w:pPr>
        <w:rPr>
          <w:rFonts w:hint="eastAsia" w:ascii="宋体" w:hAnsi="宋体" w:eastAsia="宋体" w:cs="宋体"/>
          <w:b/>
          <w:color w:val="000000" w:themeColor="text1"/>
          <w:szCs w:val="20"/>
          <w:highlight w:val="none"/>
          <w:lang w:eastAsia="zh-CN"/>
          <w14:textFill>
            <w14:solidFill>
              <w14:schemeClr w14:val="tx1"/>
            </w14:solidFill>
          </w14:textFill>
        </w:rPr>
      </w:pPr>
    </w:p>
    <w:p w14:paraId="0303D27E">
      <w:pPr>
        <w:rPr>
          <w:rFonts w:hint="eastAsia" w:ascii="宋体" w:hAnsi="宋体" w:eastAsia="宋体" w:cs="宋体"/>
          <w:b/>
          <w:color w:val="000000" w:themeColor="text1"/>
          <w:szCs w:val="20"/>
          <w:highlight w:val="none"/>
          <w:lang w:eastAsia="zh-CN"/>
          <w14:textFill>
            <w14:solidFill>
              <w14:schemeClr w14:val="tx1"/>
            </w14:solidFill>
          </w14:textFill>
        </w:rPr>
      </w:pPr>
    </w:p>
    <w:p w14:paraId="73757486">
      <w:pPr>
        <w:rPr>
          <w:rFonts w:hint="eastAsia" w:ascii="宋体" w:hAnsi="宋体" w:eastAsia="宋体" w:cs="宋体"/>
          <w:b/>
          <w:color w:val="000000" w:themeColor="text1"/>
          <w:szCs w:val="20"/>
          <w:highlight w:val="none"/>
          <w:lang w:eastAsia="zh-CN"/>
          <w14:textFill>
            <w14:solidFill>
              <w14:schemeClr w14:val="tx1"/>
            </w14:solidFill>
          </w14:textFill>
        </w:rPr>
      </w:pPr>
    </w:p>
    <w:p w14:paraId="0A21D456">
      <w:pPr>
        <w:rPr>
          <w:rFonts w:hint="eastAsia" w:ascii="宋体" w:hAnsi="宋体" w:eastAsia="宋体" w:cs="宋体"/>
          <w:b/>
          <w:color w:val="000000" w:themeColor="text1"/>
          <w:szCs w:val="20"/>
          <w:highlight w:val="none"/>
          <w:lang w:eastAsia="zh-CN"/>
          <w14:textFill>
            <w14:solidFill>
              <w14:schemeClr w14:val="tx1"/>
            </w14:solidFill>
          </w14:textFill>
        </w:rPr>
      </w:pPr>
    </w:p>
    <w:p w14:paraId="3ACE6DA2">
      <w:pPr>
        <w:rPr>
          <w:rFonts w:hint="eastAsia" w:ascii="宋体" w:hAnsi="宋体" w:eastAsia="宋体" w:cs="宋体"/>
          <w:b/>
          <w:color w:val="000000" w:themeColor="text1"/>
          <w:szCs w:val="20"/>
          <w:highlight w:val="none"/>
          <w:lang w:eastAsia="zh-CN"/>
          <w14:textFill>
            <w14:solidFill>
              <w14:schemeClr w14:val="tx1"/>
            </w14:solidFill>
          </w14:textFill>
        </w:rPr>
      </w:pPr>
    </w:p>
    <w:p w14:paraId="4D36DD24">
      <w:pPr>
        <w:rPr>
          <w:rFonts w:hint="eastAsia" w:ascii="宋体" w:hAnsi="宋体" w:eastAsia="宋体" w:cs="宋体"/>
          <w:b/>
          <w:color w:val="000000" w:themeColor="text1"/>
          <w:szCs w:val="20"/>
          <w:highlight w:val="none"/>
          <w:lang w:eastAsia="zh-CN"/>
          <w14:textFill>
            <w14:solidFill>
              <w14:schemeClr w14:val="tx1"/>
            </w14:solidFill>
          </w14:textFill>
        </w:rPr>
      </w:pPr>
    </w:p>
    <w:p w14:paraId="11EBCF30">
      <w:pPr>
        <w:pStyle w:val="2"/>
        <w:keepNext/>
        <w:keepLines/>
        <w:pageBreakBefore w:val="0"/>
        <w:widowControl w:val="0"/>
        <w:kinsoku/>
        <w:wordWrap/>
        <w:overflowPunct/>
        <w:topLinePunct w:val="0"/>
        <w:autoSpaceDE/>
        <w:autoSpaceDN/>
        <w:bidi w:val="0"/>
        <w:adjustRightInd w:val="0"/>
        <w:snapToGrid w:val="0"/>
        <w:spacing w:before="0" w:after="0" w:line="480" w:lineRule="exact"/>
        <w:jc w:val="center"/>
        <w:textAlignment w:val="auto"/>
        <w:rPr>
          <w:rFonts w:hint="eastAsia" w:ascii="宋体" w:hAnsi="宋体" w:eastAsia="宋体" w:cs="宋体"/>
          <w:b/>
          <w:color w:val="000000" w:themeColor="text1"/>
          <w:szCs w:val="20"/>
          <w:highlight w:val="none"/>
          <w:lang w:eastAsia="zh-CN"/>
          <w14:textFill>
            <w14:solidFill>
              <w14:schemeClr w14:val="tx1"/>
            </w14:solidFill>
          </w14:textFill>
        </w:rPr>
      </w:pPr>
      <w:r>
        <w:rPr>
          <w:rFonts w:hint="eastAsia" w:ascii="宋体" w:hAnsi="宋体" w:eastAsia="宋体" w:cs="宋体"/>
          <w:b/>
          <w:color w:val="000000" w:themeColor="text1"/>
          <w:szCs w:val="20"/>
          <w:highlight w:val="none"/>
          <w:lang w:eastAsia="zh-CN"/>
          <w14:textFill>
            <w14:solidFill>
              <w14:schemeClr w14:val="tx1"/>
            </w14:solidFill>
          </w14:textFill>
        </w:rPr>
        <w:t>第一章 投标人须知</w:t>
      </w:r>
      <w:bookmarkEnd w:id="39"/>
      <w:bookmarkEnd w:id="40"/>
    </w:p>
    <w:p w14:paraId="3426C641">
      <w:pPr>
        <w:pStyle w:val="2"/>
        <w:keepNext/>
        <w:keepLines/>
        <w:pageBreakBefore w:val="0"/>
        <w:widowControl w:val="0"/>
        <w:kinsoku/>
        <w:wordWrap/>
        <w:overflowPunct/>
        <w:topLinePunct w:val="0"/>
        <w:autoSpaceDE/>
        <w:autoSpaceDN/>
        <w:bidi w:val="0"/>
        <w:adjustRightInd w:val="0"/>
        <w:snapToGrid w:val="0"/>
        <w:spacing w:before="0" w:after="0" w:line="480" w:lineRule="exact"/>
        <w:jc w:val="center"/>
        <w:textAlignment w:val="auto"/>
        <w:rPr>
          <w:rFonts w:hint="eastAsia" w:ascii="宋体" w:hAnsi="宋体" w:eastAsia="宋体" w:cs="宋体"/>
          <w:b/>
          <w:color w:val="000000" w:themeColor="text1"/>
          <w:sz w:val="32"/>
          <w:szCs w:val="32"/>
          <w:highlight w:val="none"/>
          <w:lang w:eastAsia="zh-CN"/>
          <w14:textFill>
            <w14:solidFill>
              <w14:schemeClr w14:val="tx1"/>
            </w14:solidFill>
          </w14:textFill>
        </w:rPr>
      </w:pPr>
      <w:bookmarkStart w:id="41" w:name="_Toc18613_WPSOffice_Level2"/>
      <w:r>
        <w:rPr>
          <w:rFonts w:hint="eastAsia" w:ascii="宋体" w:hAnsi="宋体" w:eastAsia="宋体" w:cs="宋体"/>
          <w:b/>
          <w:color w:val="000000" w:themeColor="text1"/>
          <w:sz w:val="32"/>
          <w:szCs w:val="32"/>
          <w:highlight w:val="none"/>
          <w:lang w:eastAsia="zh-CN"/>
          <w14:textFill>
            <w14:solidFill>
              <w14:schemeClr w14:val="tx1"/>
            </w14:solidFill>
          </w14:textFill>
        </w:rPr>
        <w:t>一 投标人须知表</w:t>
      </w:r>
      <w:bookmarkEnd w:id="41"/>
    </w:p>
    <w:tbl>
      <w:tblPr>
        <w:tblStyle w:val="18"/>
        <w:tblW w:w="8779" w:type="dxa"/>
        <w:tblInd w:w="0" w:type="dxa"/>
        <w:tblLayout w:type="fixed"/>
        <w:tblCellMar>
          <w:top w:w="0" w:type="dxa"/>
          <w:left w:w="108" w:type="dxa"/>
          <w:bottom w:w="0" w:type="dxa"/>
          <w:right w:w="108" w:type="dxa"/>
        </w:tblCellMar>
      </w:tblPr>
      <w:tblGrid>
        <w:gridCol w:w="852"/>
        <w:gridCol w:w="1917"/>
        <w:gridCol w:w="6010"/>
      </w:tblGrid>
      <w:tr w14:paraId="24A8B666">
        <w:tblPrEx>
          <w:tblCellMar>
            <w:top w:w="0" w:type="dxa"/>
            <w:left w:w="108" w:type="dxa"/>
            <w:bottom w:w="0" w:type="dxa"/>
            <w:right w:w="108" w:type="dxa"/>
          </w:tblCellMar>
        </w:tblPrEx>
        <w:trPr>
          <w:trHeight w:val="497" w:hRule="atLeast"/>
          <w:tblHeader/>
        </w:trPr>
        <w:tc>
          <w:tcPr>
            <w:tcW w:w="852" w:type="dxa"/>
            <w:tcBorders>
              <w:top w:val="single" w:color="auto" w:sz="4" w:space="0"/>
              <w:left w:val="single" w:color="auto" w:sz="4" w:space="0"/>
              <w:bottom w:val="single" w:color="auto" w:sz="4" w:space="0"/>
              <w:right w:val="single" w:color="auto" w:sz="4" w:space="0"/>
            </w:tcBorders>
            <w:noWrap w:val="0"/>
            <w:vAlign w:val="center"/>
          </w:tcPr>
          <w:p w14:paraId="7258A4A0">
            <w:pPr>
              <w:widowControl/>
              <w:jc w:val="center"/>
              <w:rPr>
                <w:rFonts w:hint="eastAsia" w:ascii="宋体" w:hAnsi="宋体" w:eastAsia="宋体" w:cs="宋体"/>
                <w:color w:val="000000" w:themeColor="text1"/>
                <w:kern w:val="0"/>
                <w:szCs w:val="21"/>
                <w:highlight w:val="none"/>
                <w14:textFill>
                  <w14:solidFill>
                    <w14:schemeClr w14:val="tx1"/>
                  </w14:solidFill>
                </w14:textFill>
              </w:rPr>
            </w:pPr>
            <w:bookmarkStart w:id="42" w:name="sys_招标项目基本内容及要求其他：Block"/>
            <w:bookmarkEnd w:id="42"/>
            <w:bookmarkStart w:id="43" w:name="sys_招标项目基本内容及要求：Block"/>
            <w:bookmarkEnd w:id="43"/>
            <w:bookmarkStart w:id="44" w:name="招标项目基本内容及要求：Block"/>
            <w:bookmarkEnd w:id="44"/>
            <w:bookmarkStart w:id="45" w:name="招标项目基本内容及要求其他：Block"/>
            <w:bookmarkEnd w:id="45"/>
            <w:r>
              <w:rPr>
                <w:rFonts w:hint="eastAsia" w:ascii="宋体" w:hAnsi="宋体" w:eastAsia="宋体" w:cs="宋体"/>
                <w:color w:val="000000" w:themeColor="text1"/>
                <w:kern w:val="0"/>
                <w:szCs w:val="21"/>
                <w:highlight w:val="none"/>
                <w14:textFill>
                  <w14:solidFill>
                    <w14:schemeClr w14:val="tx1"/>
                  </w14:solidFill>
                </w14:textFill>
              </w:rPr>
              <w:t>条款号</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1CE3A462">
            <w:pPr>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项   目</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615C60A0">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内     容</w:t>
            </w:r>
          </w:p>
        </w:tc>
      </w:tr>
      <w:tr w14:paraId="199807AB">
        <w:tblPrEx>
          <w:tblCellMar>
            <w:top w:w="0" w:type="dxa"/>
            <w:left w:w="108" w:type="dxa"/>
            <w:bottom w:w="0" w:type="dxa"/>
            <w:right w:w="108" w:type="dxa"/>
          </w:tblCellMar>
        </w:tblPrEx>
        <w:trPr>
          <w:trHeight w:val="1252"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1A443B33">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7A750904">
            <w:pPr>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采购人</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0CB7353A">
            <w:pPr>
              <w:widowControl/>
              <w:jc w:val="left"/>
              <w:rPr>
                <w:rFonts w:hint="eastAsia" w:ascii="宋体" w:hAnsi="宋体" w:eastAsia="宋体" w:cs="宋体"/>
                <w:color w:val="000000" w:themeColor="text1"/>
                <w:kern w:val="0"/>
                <w:szCs w:val="21"/>
                <w:highlight w:val="none"/>
                <w:u w:val="singl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名  称：</w:t>
            </w:r>
            <w:r>
              <w:rPr>
                <w:rFonts w:hint="eastAsia" w:ascii="宋体" w:hAnsi="宋体" w:eastAsia="宋体" w:cs="仿宋_GB2312"/>
                <w:color w:val="000000" w:themeColor="text1"/>
                <w:szCs w:val="21"/>
                <w:highlight w:val="none"/>
                <w:lang w:eastAsia="zh-CN"/>
                <w14:textFill>
                  <w14:solidFill>
                    <w14:schemeClr w14:val="tx1"/>
                  </w14:solidFill>
                </w14:textFill>
              </w:rPr>
              <w:t>岫岩满族自治县农业农村局</w:t>
            </w:r>
          </w:p>
          <w:p w14:paraId="7F820643">
            <w:pPr>
              <w:widowControl/>
              <w:jc w:val="left"/>
              <w:rPr>
                <w:rFonts w:hint="eastAsia" w:ascii="宋体" w:hAnsi="宋体" w:eastAsia="宋体" w:cs="宋体"/>
                <w:color w:val="000000" w:themeColor="text1"/>
                <w:kern w:val="0"/>
                <w:szCs w:val="21"/>
                <w:highlight w:val="none"/>
                <w:u w:val="singl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  址：</w:t>
            </w:r>
            <w:r>
              <w:rPr>
                <w:rFonts w:hint="eastAsia" w:ascii="宋体" w:hAnsi="宋体" w:eastAsia="宋体" w:cs="仿宋_GB2312"/>
                <w:color w:val="000000" w:themeColor="text1"/>
                <w:szCs w:val="21"/>
                <w:highlight w:val="none"/>
                <w:lang w:eastAsia="zh-CN"/>
                <w14:textFill>
                  <w14:solidFill>
                    <w14:schemeClr w14:val="tx1"/>
                  </w14:solidFill>
                </w14:textFill>
              </w:rPr>
              <w:t>岫岩满族自治县锦丝路一段二号</w:t>
            </w:r>
          </w:p>
          <w:p w14:paraId="526679E9">
            <w:pPr>
              <w:widowControl/>
              <w:jc w:val="left"/>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w:t>
            </w:r>
            <w:r>
              <w:rPr>
                <w:rFonts w:hint="eastAsia" w:ascii="宋体" w:hAnsi="宋体" w:eastAsia="宋体" w:cs="仿宋_GB2312"/>
                <w:color w:val="000000" w:themeColor="text1"/>
                <w:szCs w:val="21"/>
                <w:highlight w:val="none"/>
                <w:lang w:eastAsia="zh-CN"/>
                <w14:textFill>
                  <w14:solidFill>
                    <w14:schemeClr w14:val="tx1"/>
                  </w14:solidFill>
                </w14:textFill>
              </w:rPr>
              <w:t>人：</w:t>
            </w:r>
            <w:r>
              <w:rPr>
                <w:rFonts w:hint="eastAsia" w:ascii="宋体" w:hAnsi="宋体" w:eastAsia="宋体" w:cs="仿宋_GB2312"/>
                <w:color w:val="000000" w:themeColor="text1"/>
                <w:szCs w:val="21"/>
                <w:highlight w:val="none"/>
                <w:lang w:val="en-US" w:eastAsia="zh-CN"/>
                <w14:textFill>
                  <w14:solidFill>
                    <w14:schemeClr w14:val="tx1"/>
                  </w14:solidFill>
                </w14:textFill>
              </w:rPr>
              <w:t>于智</w:t>
            </w:r>
            <w:r>
              <w:rPr>
                <w:rFonts w:hint="eastAsia" w:ascii="宋体" w:hAnsi="宋体" w:eastAsia="宋体" w:cs="宋体"/>
                <w:color w:val="000000" w:themeColor="text1"/>
                <w:kern w:val="0"/>
                <w:szCs w:val="21"/>
                <w:highlight w:val="none"/>
                <w:lang w:val="en-US" w:eastAsia="zh-CN"/>
                <w14:textFill>
                  <w14:solidFill>
                    <w14:schemeClr w14:val="tx1"/>
                  </w14:solidFill>
                </w14:textFill>
              </w:rPr>
              <w:t>、张振楠</w:t>
            </w:r>
          </w:p>
          <w:p w14:paraId="6688EA70">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电  话：0412-7855530、0412-7628358</w:t>
            </w:r>
          </w:p>
        </w:tc>
      </w:tr>
      <w:tr w14:paraId="58932EEC">
        <w:tblPrEx>
          <w:tblCellMar>
            <w:top w:w="0" w:type="dxa"/>
            <w:left w:w="108" w:type="dxa"/>
            <w:bottom w:w="0" w:type="dxa"/>
            <w:right w:w="108" w:type="dxa"/>
          </w:tblCellMar>
        </w:tblPrEx>
        <w:trPr>
          <w:trHeight w:val="1252"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1535BDC0">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7C5FFEE8">
            <w:pPr>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采购代理机构</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7D5B9CBF">
            <w:pPr>
              <w:widowControl/>
              <w:jc w:val="left"/>
              <w:rPr>
                <w:rFonts w:hint="eastAsia" w:ascii="宋体" w:hAnsi="宋体" w:eastAsia="宋体" w:cs="宋体"/>
                <w:color w:val="000000" w:themeColor="text1"/>
                <w:kern w:val="0"/>
                <w:szCs w:val="21"/>
                <w:highlight w:val="none"/>
                <w:u w:val="singl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名  称：</w:t>
            </w:r>
            <w:r>
              <w:rPr>
                <w:rFonts w:hint="eastAsia" w:ascii="宋体" w:hAnsi="宋体" w:eastAsia="宋体" w:cs="宋体"/>
                <w:color w:val="000000" w:themeColor="text1"/>
                <w:kern w:val="0"/>
                <w:szCs w:val="21"/>
                <w:highlight w:val="none"/>
                <w:lang w:val="en-US" w:eastAsia="zh-CN"/>
                <w14:textFill>
                  <w14:solidFill>
                    <w14:schemeClr w14:val="tx1"/>
                  </w14:solidFill>
                </w14:textFill>
              </w:rPr>
              <w:t>辽宁正润招标代理有限公司</w:t>
            </w:r>
          </w:p>
          <w:p w14:paraId="5D23AE82">
            <w:pPr>
              <w:widowControl/>
              <w:jc w:val="left"/>
              <w:rPr>
                <w:rFonts w:hint="eastAsia" w:ascii="宋体" w:hAnsi="宋体" w:eastAsia="宋体" w:cs="宋体"/>
                <w:color w:val="000000" w:themeColor="text1"/>
                <w:kern w:val="0"/>
                <w:szCs w:val="21"/>
                <w:highlight w:val="none"/>
                <w:u w:val="singl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  址：</w:t>
            </w:r>
            <w:r>
              <w:rPr>
                <w:rFonts w:hint="eastAsia" w:ascii="宋体" w:hAnsi="宋体" w:eastAsia="宋体" w:cs="宋体"/>
                <w:color w:val="000000" w:themeColor="text1"/>
                <w:kern w:val="0"/>
                <w:szCs w:val="21"/>
                <w:highlight w:val="none"/>
                <w:lang w:val="en-US" w:eastAsia="zh-CN"/>
                <w14:textFill>
                  <w14:solidFill>
                    <w14:schemeClr w14:val="tx1"/>
                  </w14:solidFill>
                </w14:textFill>
              </w:rPr>
              <w:t>沈阳市沈河区小西路76甲科协大厦819室</w:t>
            </w:r>
          </w:p>
          <w:p w14:paraId="40934FB3">
            <w:pPr>
              <w:widowControl/>
              <w:jc w:val="left"/>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联系人：</w:t>
            </w:r>
            <w:r>
              <w:rPr>
                <w:rFonts w:hint="eastAsia" w:ascii="宋体" w:hAnsi="宋体" w:eastAsia="宋体" w:cs="宋体"/>
                <w:color w:val="000000" w:themeColor="text1"/>
                <w:kern w:val="0"/>
                <w:szCs w:val="21"/>
                <w:highlight w:val="none"/>
                <w:lang w:val="en-US" w:eastAsia="zh-CN"/>
                <w14:textFill>
                  <w14:solidFill>
                    <w14:schemeClr w14:val="tx1"/>
                  </w14:solidFill>
                </w14:textFill>
              </w:rPr>
              <w:t>秦齐</w:t>
            </w:r>
          </w:p>
          <w:p w14:paraId="4C9106C5">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电  话：</w:t>
            </w:r>
            <w:r>
              <w:rPr>
                <w:rFonts w:hint="eastAsia" w:ascii="宋体" w:hAnsi="宋体" w:cs="宋体"/>
                <w:color w:val="000000" w:themeColor="text1"/>
                <w:kern w:val="0"/>
                <w:szCs w:val="21"/>
                <w:highlight w:val="none"/>
                <w:lang w:eastAsia="zh-CN"/>
                <w14:textFill>
                  <w14:solidFill>
                    <w14:schemeClr w14:val="tx1"/>
                  </w14:solidFill>
                </w14:textFill>
              </w:rPr>
              <w:t>19818834932</w:t>
            </w:r>
          </w:p>
        </w:tc>
      </w:tr>
      <w:tr w14:paraId="0DBEB700">
        <w:tblPrEx>
          <w:tblCellMar>
            <w:top w:w="0" w:type="dxa"/>
            <w:left w:w="108" w:type="dxa"/>
            <w:bottom w:w="0" w:type="dxa"/>
            <w:right w:w="108" w:type="dxa"/>
          </w:tblCellMar>
        </w:tblPrEx>
        <w:trPr>
          <w:trHeight w:val="631"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622A914A">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1.3.4</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4A1BE646">
            <w:pPr>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合格供应商还要满足的其它资格条件</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74554E7D">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详见招标公告</w:t>
            </w:r>
          </w:p>
        </w:tc>
      </w:tr>
      <w:tr w14:paraId="5A7F72CF">
        <w:tblPrEx>
          <w:tblCellMar>
            <w:top w:w="0" w:type="dxa"/>
            <w:left w:w="108" w:type="dxa"/>
            <w:bottom w:w="0" w:type="dxa"/>
            <w:right w:w="108" w:type="dxa"/>
          </w:tblCellMar>
        </w:tblPrEx>
        <w:trPr>
          <w:trHeight w:val="456"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509AFE53">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1.3.5</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3D0F2934">
            <w:pPr>
              <w:tabs>
                <w:tab w:val="left" w:pos="1425"/>
              </w:tabs>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是否允许采购进口产品</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7DCE6F6D">
            <w:pP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否</w:t>
            </w:r>
          </w:p>
        </w:tc>
      </w:tr>
      <w:tr w14:paraId="5DE446F3">
        <w:tblPrEx>
          <w:tblCellMar>
            <w:top w:w="0" w:type="dxa"/>
            <w:left w:w="108" w:type="dxa"/>
            <w:bottom w:w="0" w:type="dxa"/>
            <w:right w:w="108" w:type="dxa"/>
          </w:tblCellMar>
        </w:tblPrEx>
        <w:trPr>
          <w:trHeight w:val="631"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4C69E82F">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1.3.6</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1EFE61A0">
            <w:pPr>
              <w:tabs>
                <w:tab w:val="left" w:pos="1425"/>
              </w:tabs>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是否为专门面向</w:t>
            </w:r>
            <w:r>
              <w:rPr>
                <w:rFonts w:hint="eastAsia" w:ascii="宋体" w:hAnsi="宋体" w:eastAsia="宋体" w:cs="宋体"/>
                <w:color w:val="000000" w:themeColor="text1"/>
                <w:szCs w:val="21"/>
                <w:highlight w:val="none"/>
                <w14:textFill>
                  <w14:solidFill>
                    <w14:schemeClr w14:val="tx1"/>
                  </w14:solidFill>
                </w14:textFill>
              </w:rPr>
              <w:t>中小企业</w:t>
            </w:r>
            <w:r>
              <w:rPr>
                <w:rFonts w:hint="eastAsia" w:ascii="宋体" w:hAnsi="宋体" w:eastAsia="宋体" w:cs="宋体"/>
                <w:color w:val="000000" w:themeColor="text1"/>
                <w:kern w:val="0"/>
                <w:szCs w:val="21"/>
                <w:highlight w:val="none"/>
                <w14:textFill>
                  <w14:solidFill>
                    <w14:schemeClr w14:val="tx1"/>
                  </w14:solidFill>
                </w14:textFill>
              </w:rPr>
              <w:t>采购</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4DA1275C">
            <w:pPr>
              <w:rPr>
                <w:rFonts w:hint="default" w:ascii="宋体" w:hAnsi="宋体" w:eastAsia="宋体" w:cs="仿宋_GB2312"/>
                <w:color w:val="000000" w:themeColor="text1"/>
                <w:kern w:val="0"/>
                <w:szCs w:val="21"/>
                <w:highlight w:val="none"/>
                <w:lang w:val="en-US" w:eastAsia="zh-CN"/>
                <w14:textFill>
                  <w14:solidFill>
                    <w14:schemeClr w14:val="tx1"/>
                  </w14:solidFill>
                </w14:textFill>
              </w:rPr>
            </w:pPr>
            <w:r>
              <w:rPr>
                <w:rFonts w:hint="eastAsia" w:ascii="宋体" w:hAnsi="宋体" w:eastAsia="宋体" w:cs="仿宋_GB2312"/>
                <w:color w:val="000000" w:themeColor="text1"/>
                <w:kern w:val="0"/>
                <w:szCs w:val="21"/>
                <w:highlight w:val="none"/>
                <w:lang w:val="en-US" w:eastAsia="zh-CN"/>
                <w14:textFill>
                  <w14:solidFill>
                    <w14:schemeClr w14:val="tx1"/>
                  </w14:solidFill>
                </w14:textFill>
              </w:rPr>
              <w:t>否</w:t>
            </w:r>
          </w:p>
          <w:p w14:paraId="01C8663B">
            <w:pPr>
              <w:rPr>
                <w:rFonts w:hint="default" w:ascii="宋体" w:hAnsi="宋体" w:eastAsia="仿宋_GB2312" w:cs="仿宋_GB2312"/>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采购标的对应的中小企业划分标准所属行业：</w:t>
            </w:r>
            <w:r>
              <w:rPr>
                <w:rFonts w:hint="eastAsia" w:ascii="宋体" w:hAnsi="宋体" w:eastAsia="宋体" w:cs="宋体"/>
                <w:color w:val="000000" w:themeColor="text1"/>
                <w:kern w:val="0"/>
                <w:szCs w:val="21"/>
                <w:highlight w:val="none"/>
                <w:lang w:val="en-US" w:eastAsia="zh-CN"/>
                <w14:textFill>
                  <w14:solidFill>
                    <w14:schemeClr w14:val="tx1"/>
                  </w14:solidFill>
                </w14:textFill>
              </w:rPr>
              <w:t>工业</w:t>
            </w:r>
          </w:p>
        </w:tc>
      </w:tr>
      <w:tr w14:paraId="6A2FFA5F">
        <w:tblPrEx>
          <w:tblCellMar>
            <w:top w:w="0" w:type="dxa"/>
            <w:left w:w="108" w:type="dxa"/>
            <w:bottom w:w="0" w:type="dxa"/>
            <w:right w:w="108" w:type="dxa"/>
          </w:tblCellMar>
        </w:tblPrEx>
        <w:trPr>
          <w:trHeight w:val="836"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220A4A89">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1.3.7</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287EF645">
            <w:pPr>
              <w:tabs>
                <w:tab w:val="left" w:pos="1425"/>
              </w:tabs>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是否有政府强制采购的节能产品</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2C6675E9">
            <w:pP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没有</w:t>
            </w:r>
          </w:p>
        </w:tc>
      </w:tr>
      <w:tr w14:paraId="29DE056E">
        <w:tblPrEx>
          <w:tblCellMar>
            <w:top w:w="0" w:type="dxa"/>
            <w:left w:w="108" w:type="dxa"/>
            <w:bottom w:w="0" w:type="dxa"/>
            <w:right w:w="108" w:type="dxa"/>
          </w:tblCellMar>
        </w:tblPrEx>
        <w:trPr>
          <w:trHeight w:val="410"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5F7C4717">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1.4</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1A13D4BA">
            <w:pPr>
              <w:tabs>
                <w:tab w:val="left" w:pos="1425"/>
              </w:tabs>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是否允许联合体</w:t>
            </w:r>
          </w:p>
          <w:p w14:paraId="205C9CC5">
            <w:pPr>
              <w:tabs>
                <w:tab w:val="left" w:pos="1425"/>
              </w:tabs>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投标</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4A4D8893">
            <w:pP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否</w:t>
            </w:r>
          </w:p>
        </w:tc>
      </w:tr>
      <w:tr w14:paraId="6273ED0E">
        <w:tblPrEx>
          <w:tblCellMar>
            <w:top w:w="0" w:type="dxa"/>
            <w:left w:w="108" w:type="dxa"/>
            <w:bottom w:w="0" w:type="dxa"/>
            <w:right w:w="108" w:type="dxa"/>
          </w:tblCellMar>
        </w:tblPrEx>
        <w:trPr>
          <w:trHeight w:val="90"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0DFF3906">
            <w:pPr>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2.2</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1EEC4410">
            <w:pPr>
              <w:shd w:val="clear" w:color="auto" w:fill="FFFFFF"/>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项目预算金额、</w:t>
            </w:r>
          </w:p>
          <w:p w14:paraId="3FEB00A9">
            <w:pPr>
              <w:shd w:val="clear" w:color="auto" w:fill="FFFFFF"/>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最高限价</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02F33153">
            <w:pPr>
              <w:keepNext w:val="0"/>
              <w:keepLines w:val="0"/>
              <w:pageBreakBefore w:val="0"/>
              <w:widowControl w:val="0"/>
              <w:kinsoku/>
              <w:wordWrap/>
              <w:overflowPunct/>
              <w:topLinePunct w:val="0"/>
              <w:autoSpaceDE/>
              <w:autoSpaceDN/>
              <w:bidi w:val="0"/>
              <w:spacing w:line="280" w:lineRule="exact"/>
              <w:textAlignment w:val="auto"/>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预算金额：</w:t>
            </w:r>
            <w:r>
              <w:rPr>
                <w:rFonts w:hint="eastAsia" w:ascii="宋体" w:hAnsi="宋体" w:eastAsia="宋体" w:cs="宋体"/>
                <w:bCs/>
                <w:color w:val="000000" w:themeColor="text1"/>
                <w:kern w:val="0"/>
                <w:szCs w:val="21"/>
                <w:highlight w:val="none"/>
                <w:lang w:val="en-US" w:eastAsia="zh-CN"/>
                <w14:textFill>
                  <w14:solidFill>
                    <w14:schemeClr w14:val="tx1"/>
                  </w14:solidFill>
                </w14:textFill>
              </w:rPr>
              <w:t>2950000.00元</w:t>
            </w:r>
          </w:p>
          <w:p w14:paraId="760391F1">
            <w:pPr>
              <w:keepNext w:val="0"/>
              <w:keepLines w:val="0"/>
              <w:pageBreakBefore w:val="0"/>
              <w:widowControl w:val="0"/>
              <w:kinsoku/>
              <w:wordWrap/>
              <w:overflowPunct/>
              <w:topLinePunct w:val="0"/>
              <w:autoSpaceDE/>
              <w:autoSpaceDN/>
              <w:bidi w:val="0"/>
              <w:spacing w:line="280" w:lineRule="exact"/>
              <w:textAlignment w:val="auto"/>
              <w:rPr>
                <w:rFonts w:hint="eastAsia" w:ascii="宋体" w:hAnsi="宋体" w:eastAsia="宋体" w:cs="宋体"/>
                <w:bCs/>
                <w:color w:val="000000" w:themeColor="text1"/>
                <w:kern w:val="0"/>
                <w:szCs w:val="21"/>
                <w:highlight w:val="none"/>
                <w:u w:val="none"/>
                <w:lang w:val="en-US" w:eastAsia="zh-CN"/>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最高限价：</w:t>
            </w:r>
            <w:r>
              <w:rPr>
                <w:rFonts w:hint="eastAsia" w:ascii="宋体" w:hAnsi="宋体" w:eastAsia="宋体" w:cs="宋体"/>
                <w:bCs/>
                <w:color w:val="000000" w:themeColor="text1"/>
                <w:kern w:val="0"/>
                <w:szCs w:val="21"/>
                <w:highlight w:val="none"/>
                <w:lang w:val="en-US" w:eastAsia="zh-CN"/>
                <w14:textFill>
                  <w14:solidFill>
                    <w14:schemeClr w14:val="tx1"/>
                  </w14:solidFill>
                </w14:textFill>
              </w:rPr>
              <w:t>2950000.00元</w:t>
            </w:r>
          </w:p>
        </w:tc>
      </w:tr>
      <w:tr w14:paraId="7AA88527">
        <w:tblPrEx>
          <w:tblCellMar>
            <w:top w:w="0" w:type="dxa"/>
            <w:left w:w="108" w:type="dxa"/>
            <w:bottom w:w="0" w:type="dxa"/>
            <w:right w:w="108" w:type="dxa"/>
          </w:tblCellMar>
        </w:tblPrEx>
        <w:trPr>
          <w:trHeight w:val="55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18B44284">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380611A1">
            <w:pPr>
              <w:tabs>
                <w:tab w:val="left" w:pos="1425"/>
              </w:tabs>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计量单位</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0C5C22E3">
            <w:pP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仿宋_GB2312"/>
                <w:bCs/>
                <w:color w:val="000000" w:themeColor="text1"/>
                <w:kern w:val="0"/>
                <w:szCs w:val="21"/>
                <w:highlight w:val="none"/>
                <w14:textFill>
                  <w14:solidFill>
                    <w14:schemeClr w14:val="tx1"/>
                  </w14:solidFill>
                </w14:textFill>
              </w:rPr>
              <w:t>中华人民共和国法定计量单位</w:t>
            </w:r>
          </w:p>
        </w:tc>
      </w:tr>
      <w:tr w14:paraId="547B5EFA">
        <w:tblPrEx>
          <w:tblCellMar>
            <w:top w:w="0" w:type="dxa"/>
            <w:left w:w="108" w:type="dxa"/>
            <w:bottom w:w="0" w:type="dxa"/>
            <w:right w:w="108" w:type="dxa"/>
          </w:tblCellMar>
        </w:tblPrEx>
        <w:trPr>
          <w:trHeight w:val="49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2D97411B">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4BB5816A">
            <w:pPr>
              <w:shd w:val="clear" w:color="auto" w:fill="FFFFFF"/>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现场考察、开标前答疑会</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0059B3CA">
            <w:pP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不组织</w:t>
            </w:r>
          </w:p>
        </w:tc>
      </w:tr>
      <w:tr w14:paraId="23E14D26">
        <w:tblPrEx>
          <w:tblCellMar>
            <w:top w:w="0" w:type="dxa"/>
            <w:left w:w="108" w:type="dxa"/>
            <w:bottom w:w="0" w:type="dxa"/>
            <w:right w:w="108" w:type="dxa"/>
          </w:tblCellMar>
        </w:tblPrEx>
        <w:trPr>
          <w:trHeight w:val="497"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71302C5E">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10.3</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5A27C8FA">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核心产品</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2F3933D0">
            <w:pPr>
              <w:widowControl/>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热解气化高效低排户用秸秆炉具</w:t>
            </w:r>
          </w:p>
        </w:tc>
      </w:tr>
      <w:tr w14:paraId="488CD220">
        <w:tblPrEx>
          <w:tblCellMar>
            <w:top w:w="0" w:type="dxa"/>
            <w:left w:w="108" w:type="dxa"/>
            <w:bottom w:w="0" w:type="dxa"/>
            <w:right w:w="108" w:type="dxa"/>
          </w:tblCellMar>
        </w:tblPrEx>
        <w:trPr>
          <w:trHeight w:val="10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757695E9">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11.3</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5006E125">
            <w:pPr>
              <w:shd w:val="clear" w:color="auto" w:fill="FFFFFF"/>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样品或演示</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414C3AB8">
            <w:pPr>
              <w:rPr>
                <w:rFonts w:ascii="宋体" w:hAnsi="宋体" w:eastAsia="宋体" w:cs="仿宋_GB2312"/>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不需要</w:t>
            </w:r>
            <w:r>
              <w:rPr>
                <w:rFonts w:hint="eastAsia" w:ascii="宋体" w:hAnsi="宋体" w:eastAsia="宋体" w:cs="仿宋_GB2312"/>
                <w:bCs/>
                <w:color w:val="000000" w:themeColor="text1"/>
                <w:kern w:val="0"/>
                <w:szCs w:val="21"/>
                <w:highlight w:val="none"/>
                <w14:textFill>
                  <w14:solidFill>
                    <w14:schemeClr w14:val="tx1"/>
                  </w14:solidFill>
                </w14:textFill>
              </w:rPr>
              <w:t>提供样品</w:t>
            </w:r>
          </w:p>
          <w:p w14:paraId="56D4CA88">
            <w:pP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不</w:t>
            </w:r>
            <w:r>
              <w:rPr>
                <w:rFonts w:hint="eastAsia" w:ascii="宋体" w:hAnsi="宋体" w:eastAsia="宋体" w:cs="仿宋_GB2312"/>
                <w:bCs/>
                <w:color w:val="000000" w:themeColor="text1"/>
                <w:kern w:val="0"/>
                <w:szCs w:val="21"/>
                <w:highlight w:val="none"/>
                <w14:textFill>
                  <w14:solidFill>
                    <w14:schemeClr w14:val="tx1"/>
                  </w14:solidFill>
                </w14:textFill>
              </w:rPr>
              <w:t>需要提供演示</w:t>
            </w:r>
          </w:p>
        </w:tc>
      </w:tr>
      <w:tr w14:paraId="3DDF7862">
        <w:tblPrEx>
          <w:tblCellMar>
            <w:top w:w="0" w:type="dxa"/>
            <w:left w:w="108" w:type="dxa"/>
            <w:bottom w:w="0" w:type="dxa"/>
            <w:right w:w="108" w:type="dxa"/>
          </w:tblCellMar>
        </w:tblPrEx>
        <w:trPr>
          <w:trHeight w:val="456"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76820E44">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12.1</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6C4C8A70">
            <w:pPr>
              <w:shd w:val="clear" w:color="auto" w:fill="FFFFFF"/>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投标报价货币要求</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6F55FE9E">
            <w:pPr>
              <w:rPr>
                <w:rFonts w:hint="eastAsia" w:ascii="宋体" w:hAnsi="宋体" w:eastAsia="宋体" w:cs="宋体"/>
                <w:color w:val="000000" w:themeColor="text1"/>
                <w:kern w:val="0"/>
                <w:szCs w:val="21"/>
                <w:highlight w:val="none"/>
                <w:u w:val="singl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所有投标均按人民币货币进行报价</w:t>
            </w:r>
          </w:p>
        </w:tc>
      </w:tr>
      <w:tr w14:paraId="66CD78A7">
        <w:tblPrEx>
          <w:tblCellMar>
            <w:top w:w="0" w:type="dxa"/>
            <w:left w:w="108" w:type="dxa"/>
            <w:bottom w:w="0" w:type="dxa"/>
            <w:right w:w="108" w:type="dxa"/>
          </w:tblCellMar>
        </w:tblPrEx>
        <w:trPr>
          <w:trHeight w:val="539" w:hRule="atLeast"/>
        </w:trPr>
        <w:tc>
          <w:tcPr>
            <w:tcW w:w="852" w:type="dxa"/>
            <w:tcBorders>
              <w:top w:val="single" w:color="auto" w:sz="4" w:space="0"/>
              <w:left w:val="single" w:color="auto" w:sz="8" w:space="0"/>
              <w:bottom w:val="single" w:color="auto" w:sz="8" w:space="0"/>
              <w:right w:val="single" w:color="auto" w:sz="4" w:space="0"/>
            </w:tcBorders>
            <w:noWrap w:val="0"/>
            <w:vAlign w:val="center"/>
          </w:tcPr>
          <w:p w14:paraId="7AB2826A">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13.1</w:t>
            </w:r>
          </w:p>
        </w:tc>
        <w:tc>
          <w:tcPr>
            <w:tcW w:w="1917" w:type="dxa"/>
            <w:tcBorders>
              <w:top w:val="single" w:color="auto" w:sz="4" w:space="0"/>
              <w:left w:val="single" w:color="auto" w:sz="4" w:space="0"/>
              <w:bottom w:val="single" w:color="auto" w:sz="8" w:space="0"/>
              <w:right w:val="single" w:color="auto" w:sz="8" w:space="0"/>
            </w:tcBorders>
            <w:noWrap w:val="0"/>
            <w:vAlign w:val="center"/>
          </w:tcPr>
          <w:p w14:paraId="001AFE1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投标保证金</w:t>
            </w:r>
          </w:p>
        </w:tc>
        <w:tc>
          <w:tcPr>
            <w:tcW w:w="6010" w:type="dxa"/>
            <w:tcBorders>
              <w:top w:val="single" w:color="auto" w:sz="4" w:space="0"/>
              <w:left w:val="nil"/>
              <w:bottom w:val="single" w:color="auto" w:sz="8" w:space="0"/>
              <w:right w:val="single" w:color="auto" w:sz="8" w:space="0"/>
            </w:tcBorders>
            <w:noWrap w:val="0"/>
            <w:vAlign w:val="center"/>
          </w:tcPr>
          <w:p w14:paraId="79658D2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本项目不收取</w:t>
            </w:r>
            <w:r>
              <w:rPr>
                <w:rFonts w:hint="eastAsia" w:ascii="宋体" w:hAnsi="宋体" w:eastAsia="宋体" w:cs="宋体"/>
                <w:color w:val="000000" w:themeColor="text1"/>
                <w:szCs w:val="21"/>
                <w:highlight w:val="none"/>
                <w:lang w:val="en-US" w:eastAsia="zh-CN"/>
                <w14:textFill>
                  <w14:solidFill>
                    <w14:schemeClr w14:val="tx1"/>
                  </w14:solidFill>
                </w14:textFill>
              </w:rPr>
              <w:t>投标</w:t>
            </w:r>
            <w:r>
              <w:rPr>
                <w:rFonts w:hint="eastAsia" w:ascii="宋体" w:hAnsi="宋体" w:eastAsia="宋体" w:cs="宋体"/>
                <w:color w:val="000000" w:themeColor="text1"/>
                <w:szCs w:val="21"/>
                <w:highlight w:val="none"/>
                <w14:textFill>
                  <w14:solidFill>
                    <w14:schemeClr w14:val="tx1"/>
                  </w14:solidFill>
                </w14:textFill>
              </w:rPr>
              <w:t>保证金</w:t>
            </w:r>
          </w:p>
        </w:tc>
      </w:tr>
      <w:tr w14:paraId="5F58B1A9">
        <w:tblPrEx>
          <w:tblCellMar>
            <w:top w:w="0" w:type="dxa"/>
            <w:left w:w="108" w:type="dxa"/>
            <w:bottom w:w="0" w:type="dxa"/>
            <w:right w:w="108" w:type="dxa"/>
          </w:tblCellMar>
        </w:tblPrEx>
        <w:trPr>
          <w:trHeight w:val="525" w:hRule="atLeast"/>
        </w:trPr>
        <w:tc>
          <w:tcPr>
            <w:tcW w:w="852" w:type="dxa"/>
            <w:tcBorders>
              <w:top w:val="single" w:color="auto" w:sz="4" w:space="0"/>
              <w:left w:val="single" w:color="auto" w:sz="8" w:space="0"/>
              <w:bottom w:val="single" w:color="auto" w:sz="8" w:space="0"/>
              <w:right w:val="single" w:color="auto" w:sz="4" w:space="0"/>
            </w:tcBorders>
            <w:noWrap w:val="0"/>
            <w:vAlign w:val="center"/>
          </w:tcPr>
          <w:p w14:paraId="0AF98C12">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15.1</w:t>
            </w:r>
          </w:p>
        </w:tc>
        <w:tc>
          <w:tcPr>
            <w:tcW w:w="1917" w:type="dxa"/>
            <w:tcBorders>
              <w:top w:val="single" w:color="auto" w:sz="4" w:space="0"/>
              <w:left w:val="single" w:color="auto" w:sz="4" w:space="0"/>
              <w:bottom w:val="single" w:color="auto" w:sz="8" w:space="0"/>
              <w:right w:val="single" w:color="auto" w:sz="8" w:space="0"/>
            </w:tcBorders>
            <w:noWrap w:val="0"/>
            <w:vAlign w:val="center"/>
          </w:tcPr>
          <w:p w14:paraId="6B94A76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投标有效期</w:t>
            </w:r>
          </w:p>
        </w:tc>
        <w:tc>
          <w:tcPr>
            <w:tcW w:w="6010" w:type="dxa"/>
            <w:tcBorders>
              <w:top w:val="single" w:color="auto" w:sz="4" w:space="0"/>
              <w:left w:val="nil"/>
              <w:bottom w:val="single" w:color="auto" w:sz="8" w:space="0"/>
              <w:right w:val="single" w:color="auto" w:sz="8" w:space="0"/>
            </w:tcBorders>
            <w:noWrap w:val="0"/>
            <w:vAlign w:val="center"/>
          </w:tcPr>
          <w:p w14:paraId="1116AA6F">
            <w:pPr>
              <w:pStyle w:val="6"/>
              <w:rPr>
                <w:rFonts w:hint="eastAsia" w:ascii="宋体" w:hAnsi="宋体" w:eastAsia="宋体" w:cs="宋体"/>
                <w:color w:val="000000" w:themeColor="text1"/>
                <w:kern w:val="0"/>
                <w:szCs w:val="21"/>
                <w:highlight w:val="none"/>
                <w:u w:val="none"/>
                <w14:textFill>
                  <w14:solidFill>
                    <w14:schemeClr w14:val="tx1"/>
                  </w14:solidFill>
                </w14:textFill>
              </w:rPr>
            </w:pPr>
            <w:r>
              <w:rPr>
                <w:rFonts w:hint="eastAsia" w:ascii="宋体" w:hAnsi="宋体" w:eastAsia="宋体" w:cs="宋体"/>
                <w:color w:val="000000" w:themeColor="text1"/>
                <w:kern w:val="0"/>
                <w:szCs w:val="21"/>
                <w:highlight w:val="none"/>
                <w:u w:val="none"/>
                <w:lang w:val="en-US" w:eastAsia="zh-CN"/>
                <w14:textFill>
                  <w14:solidFill>
                    <w14:schemeClr w14:val="tx1"/>
                  </w14:solidFill>
                </w14:textFill>
              </w:rPr>
              <w:t>90</w:t>
            </w:r>
            <w:r>
              <w:rPr>
                <w:rFonts w:hint="eastAsia" w:ascii="宋体" w:hAnsi="宋体" w:eastAsia="宋体" w:cs="宋体"/>
                <w:color w:val="000000" w:themeColor="text1"/>
                <w:kern w:val="0"/>
                <w:szCs w:val="21"/>
                <w:highlight w:val="none"/>
                <w:u w:val="none"/>
                <w14:textFill>
                  <w14:solidFill>
                    <w14:schemeClr w14:val="tx1"/>
                  </w14:solidFill>
                </w14:textFill>
              </w:rPr>
              <w:t>日历日</w:t>
            </w:r>
          </w:p>
        </w:tc>
      </w:tr>
      <w:tr w14:paraId="0702AB53">
        <w:tblPrEx>
          <w:tblCellMar>
            <w:top w:w="0" w:type="dxa"/>
            <w:left w:w="108" w:type="dxa"/>
            <w:bottom w:w="0" w:type="dxa"/>
            <w:right w:w="108" w:type="dxa"/>
          </w:tblCellMar>
        </w:tblPrEx>
        <w:trPr>
          <w:trHeight w:val="641" w:hRule="atLeast"/>
        </w:trPr>
        <w:tc>
          <w:tcPr>
            <w:tcW w:w="852" w:type="dxa"/>
            <w:tcBorders>
              <w:top w:val="nil"/>
              <w:left w:val="single" w:color="auto" w:sz="8" w:space="0"/>
              <w:bottom w:val="single" w:color="auto" w:sz="4" w:space="0"/>
              <w:right w:val="single" w:color="auto" w:sz="4" w:space="0"/>
            </w:tcBorders>
            <w:noWrap w:val="0"/>
            <w:vAlign w:val="center"/>
          </w:tcPr>
          <w:p w14:paraId="6044B707">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w:t>
            </w:r>
          </w:p>
        </w:tc>
        <w:tc>
          <w:tcPr>
            <w:tcW w:w="1917" w:type="dxa"/>
            <w:tcBorders>
              <w:top w:val="nil"/>
              <w:left w:val="single" w:color="auto" w:sz="4" w:space="0"/>
              <w:bottom w:val="single" w:color="auto" w:sz="4" w:space="0"/>
              <w:right w:val="single" w:color="auto" w:sz="8" w:space="0"/>
            </w:tcBorders>
            <w:noWrap w:val="0"/>
            <w:vAlign w:val="center"/>
          </w:tcPr>
          <w:p w14:paraId="28714614">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投标文件及电子文档份数</w:t>
            </w:r>
          </w:p>
        </w:tc>
        <w:tc>
          <w:tcPr>
            <w:tcW w:w="6010" w:type="dxa"/>
            <w:tcBorders>
              <w:top w:val="nil"/>
              <w:left w:val="nil"/>
              <w:bottom w:val="single" w:color="auto" w:sz="4" w:space="0"/>
              <w:right w:val="single" w:color="auto" w:sz="8" w:space="0"/>
            </w:tcBorders>
            <w:noWrap w:val="0"/>
            <w:vAlign w:val="center"/>
          </w:tcPr>
          <w:p w14:paraId="69C9A8AC">
            <w:pPr>
              <w:widowControl/>
              <w:spacing w:line="240" w:lineRule="auto"/>
              <w:jc w:val="both"/>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（1）电子响应文件：1份，上传至辽宁政府采购网</w:t>
            </w:r>
          </w:p>
          <w:p w14:paraId="4A54ED41">
            <w:pPr>
              <w:widowControl/>
              <w:spacing w:line="240" w:lineRule="auto"/>
              <w:jc w:val="both"/>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（2）备份文件：1份，</w:t>
            </w:r>
            <w:r>
              <w:rPr>
                <w:rFonts w:hint="eastAsia" w:ascii="宋体" w:hAnsi="宋体" w:eastAsia="宋体" w:cs="宋体"/>
                <w:color w:val="000000" w:themeColor="text1"/>
                <w:kern w:val="0"/>
                <w:szCs w:val="21"/>
                <w:highlight w:val="none"/>
                <w:lang w:val="en-US" w:eastAsia="zh-CN"/>
                <w14:textFill>
                  <w14:solidFill>
                    <w14:schemeClr w14:val="tx1"/>
                  </w14:solidFill>
                </w14:textFill>
              </w:rPr>
              <w:t>以电子邮件形式发送至辽宁正润招标代理有限公司邮箱中</w:t>
            </w:r>
            <w:r>
              <w:rPr>
                <w:rFonts w:hint="eastAsia" w:ascii="宋体" w:hAnsi="宋体" w:eastAsia="宋体" w:cs="宋体"/>
                <w:color w:val="000000" w:themeColor="text1"/>
                <w:szCs w:val="21"/>
                <w:highlight w:val="none"/>
                <w14:textFill>
                  <w14:solidFill>
                    <w14:schemeClr w14:val="tx1"/>
                  </w14:solidFill>
                </w14:textFill>
              </w:rPr>
              <w:t>tenderee</w:t>
            </w:r>
            <w:r>
              <w:rPr>
                <w:rFonts w:hint="eastAsia" w:ascii="宋体" w:hAnsi="宋体" w:eastAsia="宋体" w:cs="宋体"/>
                <w:b/>
                <w:bCs/>
                <w:color w:val="000000" w:themeColor="text1"/>
                <w:szCs w:val="21"/>
                <w:highlight w:val="none"/>
                <w:lang w:val="en-US" w:eastAsia="zh-CN"/>
                <w14:textFill>
                  <w14:solidFill>
                    <w14:schemeClr w14:val="tx1"/>
                  </w14:solidFill>
                </w14:textFill>
              </w:rPr>
              <w:t>_</w:t>
            </w:r>
            <w:r>
              <w:rPr>
                <w:rFonts w:hint="eastAsia" w:ascii="宋体" w:hAnsi="宋体" w:eastAsia="宋体" w:cs="宋体"/>
                <w:color w:val="000000" w:themeColor="text1"/>
                <w:szCs w:val="21"/>
                <w:highlight w:val="none"/>
                <w:lang w:val="en-US" w:eastAsia="zh-CN"/>
                <w14:textFill>
                  <w14:solidFill>
                    <w14:schemeClr w14:val="tx1"/>
                  </w14:solidFill>
                </w14:textFill>
              </w:rPr>
              <w:t>l</w:t>
            </w:r>
            <w:r>
              <w:rPr>
                <w:rFonts w:hint="eastAsia" w:ascii="宋体" w:hAnsi="宋体" w:eastAsia="宋体" w:cs="宋体"/>
                <w:color w:val="000000" w:themeColor="text1"/>
                <w:szCs w:val="21"/>
                <w:highlight w:val="none"/>
                <w14:textFill>
                  <w14:solidFill>
                    <w14:schemeClr w14:val="tx1"/>
                  </w14:solidFill>
                </w14:textFill>
              </w:rPr>
              <w:t>n@163.com</w:t>
            </w:r>
          </w:p>
          <w:p w14:paraId="5190FE9B">
            <w:pPr>
              <w:widowControl/>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备份文件须与上传至辽宁政府</w:t>
            </w:r>
            <w:r>
              <w:rPr>
                <w:rFonts w:hint="eastAsia" w:ascii="宋体" w:hAnsi="宋体" w:eastAsia="宋体" w:cs="宋体"/>
                <w:color w:val="000000" w:themeColor="text1"/>
                <w:szCs w:val="21"/>
                <w:highlight w:val="none"/>
                <w:lang w:val="en-US" w:eastAsia="zh-CN"/>
                <w14:textFill>
                  <w14:solidFill>
                    <w14:schemeClr w14:val="tx1"/>
                  </w14:solidFill>
                </w14:textFill>
              </w:rPr>
              <w:t>采购</w:t>
            </w:r>
            <w:r>
              <w:rPr>
                <w:rFonts w:hint="eastAsia" w:ascii="宋体" w:hAnsi="宋体" w:eastAsia="宋体" w:cs="宋体"/>
                <w:color w:val="000000" w:themeColor="text1"/>
                <w:szCs w:val="21"/>
                <w:highlight w:val="none"/>
                <w14:textFill>
                  <w14:solidFill>
                    <w14:schemeClr w14:val="tx1"/>
                  </w14:solidFill>
                </w14:textFill>
              </w:rPr>
              <w:t>网的文件一致</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同时必须是签字、盖章的PDF格式。</w:t>
            </w:r>
          </w:p>
        </w:tc>
      </w:tr>
      <w:tr w14:paraId="4CEBAD12">
        <w:tblPrEx>
          <w:tblCellMar>
            <w:top w:w="0" w:type="dxa"/>
            <w:left w:w="108" w:type="dxa"/>
            <w:bottom w:w="0" w:type="dxa"/>
            <w:right w:w="108" w:type="dxa"/>
          </w:tblCellMar>
        </w:tblPrEx>
        <w:trPr>
          <w:trHeight w:val="211" w:hRule="atLeast"/>
        </w:trPr>
        <w:tc>
          <w:tcPr>
            <w:tcW w:w="852" w:type="dxa"/>
            <w:tcBorders>
              <w:top w:val="nil"/>
              <w:left w:val="single" w:color="auto" w:sz="8" w:space="0"/>
              <w:bottom w:val="single" w:color="auto" w:sz="4" w:space="0"/>
              <w:right w:val="single" w:color="auto" w:sz="4" w:space="0"/>
            </w:tcBorders>
            <w:noWrap w:val="0"/>
            <w:vAlign w:val="center"/>
          </w:tcPr>
          <w:p w14:paraId="4EF58C9A">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18.1</w:t>
            </w:r>
          </w:p>
        </w:tc>
        <w:tc>
          <w:tcPr>
            <w:tcW w:w="1917" w:type="dxa"/>
            <w:tcBorders>
              <w:top w:val="nil"/>
              <w:left w:val="single" w:color="auto" w:sz="4" w:space="0"/>
              <w:bottom w:val="single" w:color="auto" w:sz="4" w:space="0"/>
              <w:right w:val="single" w:color="auto" w:sz="8" w:space="0"/>
            </w:tcBorders>
            <w:noWrap w:val="0"/>
            <w:vAlign w:val="center"/>
          </w:tcPr>
          <w:p w14:paraId="2630EACF">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递交投标文件截止时间、地点</w:t>
            </w:r>
          </w:p>
        </w:tc>
        <w:tc>
          <w:tcPr>
            <w:tcW w:w="6010" w:type="dxa"/>
            <w:tcBorders>
              <w:top w:val="nil"/>
              <w:left w:val="nil"/>
              <w:bottom w:val="single" w:color="auto" w:sz="4" w:space="0"/>
              <w:right w:val="single" w:color="auto" w:sz="8" w:space="0"/>
            </w:tcBorders>
            <w:noWrap w:val="0"/>
            <w:vAlign w:val="center"/>
          </w:tcPr>
          <w:p w14:paraId="51A8752D">
            <w:pPr>
              <w:widowControl/>
              <w:rPr>
                <w:rFonts w:hint="eastAsia" w:ascii="宋体" w:hAnsi="宋体" w:eastAsia="宋体" w:cs="宋体"/>
                <w:color w:val="000000" w:themeColor="text1"/>
                <w:kern w:val="0"/>
                <w:szCs w:val="21"/>
                <w:highlight w:val="none"/>
                <w:u w:val="singl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详见招标公告，以招标公告规定时间、地点为准。</w:t>
            </w:r>
          </w:p>
        </w:tc>
      </w:tr>
      <w:tr w14:paraId="6F2A8A06">
        <w:tblPrEx>
          <w:tblCellMar>
            <w:top w:w="0" w:type="dxa"/>
            <w:left w:w="108" w:type="dxa"/>
            <w:bottom w:w="0" w:type="dxa"/>
            <w:right w:w="108" w:type="dxa"/>
          </w:tblCellMar>
        </w:tblPrEx>
        <w:trPr>
          <w:trHeight w:val="523" w:hRule="atLeast"/>
        </w:trPr>
        <w:tc>
          <w:tcPr>
            <w:tcW w:w="852" w:type="dxa"/>
            <w:tcBorders>
              <w:top w:val="nil"/>
              <w:left w:val="single" w:color="auto" w:sz="8" w:space="0"/>
              <w:bottom w:val="single" w:color="auto" w:sz="4" w:space="0"/>
              <w:right w:val="single" w:color="auto" w:sz="4" w:space="0"/>
            </w:tcBorders>
            <w:noWrap w:val="0"/>
            <w:vAlign w:val="center"/>
          </w:tcPr>
          <w:p w14:paraId="74BB4563">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20.1</w:t>
            </w:r>
          </w:p>
        </w:tc>
        <w:tc>
          <w:tcPr>
            <w:tcW w:w="1917" w:type="dxa"/>
            <w:tcBorders>
              <w:top w:val="nil"/>
              <w:left w:val="single" w:color="auto" w:sz="4" w:space="0"/>
              <w:bottom w:val="single" w:color="auto" w:sz="4" w:space="0"/>
              <w:right w:val="single" w:color="auto" w:sz="8" w:space="0"/>
            </w:tcBorders>
            <w:noWrap w:val="0"/>
            <w:vAlign w:val="center"/>
          </w:tcPr>
          <w:p w14:paraId="1FC805A2">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开标时间、地点</w:t>
            </w:r>
          </w:p>
        </w:tc>
        <w:tc>
          <w:tcPr>
            <w:tcW w:w="6010" w:type="dxa"/>
            <w:tcBorders>
              <w:top w:val="nil"/>
              <w:left w:val="nil"/>
              <w:bottom w:val="single" w:color="auto" w:sz="4" w:space="0"/>
              <w:right w:val="single" w:color="auto" w:sz="8" w:space="0"/>
            </w:tcBorders>
            <w:noWrap w:val="0"/>
            <w:vAlign w:val="center"/>
          </w:tcPr>
          <w:p w14:paraId="34548413">
            <w:pPr>
              <w:widowControl/>
              <w:spacing w:line="240" w:lineRule="auto"/>
              <w:jc w:val="both"/>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1.详见招标公告，以招标公告规定时间、地点为准。</w:t>
            </w:r>
          </w:p>
          <w:p w14:paraId="7E431943">
            <w:pPr>
              <w:widowControl/>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2.投标人在开标时间之前进入腾讯会议室参加远程不见面开标会。会议室房间号：700-214-108，开标当天请投标人在规定时间内解密并时刻保持手机畅通。</w:t>
            </w:r>
          </w:p>
        </w:tc>
      </w:tr>
      <w:tr w14:paraId="3D7381F5">
        <w:tblPrEx>
          <w:tblCellMar>
            <w:top w:w="0" w:type="dxa"/>
            <w:left w:w="108" w:type="dxa"/>
            <w:bottom w:w="0" w:type="dxa"/>
            <w:right w:w="108" w:type="dxa"/>
          </w:tblCellMar>
        </w:tblPrEx>
        <w:trPr>
          <w:trHeight w:val="341" w:hRule="atLeast"/>
        </w:trPr>
        <w:tc>
          <w:tcPr>
            <w:tcW w:w="852" w:type="dxa"/>
            <w:tcBorders>
              <w:top w:val="nil"/>
              <w:left w:val="single" w:color="auto" w:sz="8" w:space="0"/>
              <w:bottom w:val="single" w:color="auto" w:sz="4" w:space="0"/>
              <w:right w:val="single" w:color="auto" w:sz="4" w:space="0"/>
            </w:tcBorders>
            <w:noWrap w:val="0"/>
            <w:vAlign w:val="center"/>
          </w:tcPr>
          <w:p w14:paraId="543F1685">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21</w:t>
            </w:r>
          </w:p>
        </w:tc>
        <w:tc>
          <w:tcPr>
            <w:tcW w:w="1917" w:type="dxa"/>
            <w:tcBorders>
              <w:top w:val="nil"/>
              <w:left w:val="single" w:color="auto" w:sz="4" w:space="0"/>
              <w:bottom w:val="single" w:color="auto" w:sz="4" w:space="0"/>
              <w:right w:val="single" w:color="auto" w:sz="8" w:space="0"/>
            </w:tcBorders>
            <w:noWrap w:val="0"/>
            <w:vAlign w:val="center"/>
          </w:tcPr>
          <w:p w14:paraId="2351EC53">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评标委员会组成</w:t>
            </w:r>
          </w:p>
        </w:tc>
        <w:tc>
          <w:tcPr>
            <w:tcW w:w="6010" w:type="dxa"/>
            <w:tcBorders>
              <w:top w:val="nil"/>
              <w:left w:val="nil"/>
              <w:bottom w:val="single" w:color="auto" w:sz="4" w:space="0"/>
              <w:right w:val="single" w:color="auto" w:sz="8" w:space="0"/>
            </w:tcBorders>
            <w:noWrap w:val="0"/>
            <w:vAlign w:val="center"/>
          </w:tcPr>
          <w:p w14:paraId="2B86F8FC">
            <w:pPr>
              <w:widowControl/>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评标委员会由采购人代表</w:t>
            </w:r>
            <w:r>
              <w:rPr>
                <w:rFonts w:hint="eastAsia" w:ascii="宋体" w:hAnsi="宋体" w:eastAsia="宋体" w:cs="宋体"/>
                <w:color w:val="000000" w:themeColor="text1"/>
                <w:szCs w:val="21"/>
                <w:highlight w:val="none"/>
                <w:lang w:val="en-US" w:eastAsia="zh-CN"/>
                <w14:textFill>
                  <w14:solidFill>
                    <w14:schemeClr w14:val="tx1"/>
                  </w14:solidFill>
                </w14:textFill>
              </w:rPr>
              <w:t>0</w:t>
            </w:r>
            <w:r>
              <w:rPr>
                <w:rFonts w:hint="eastAsia" w:ascii="宋体" w:hAnsi="宋体" w:eastAsia="宋体" w:cs="宋体"/>
                <w:color w:val="000000" w:themeColor="text1"/>
                <w:szCs w:val="21"/>
                <w:highlight w:val="none"/>
                <w14:textFill>
                  <w14:solidFill>
                    <w14:schemeClr w14:val="tx1"/>
                  </w14:solidFill>
                </w14:textFill>
              </w:rPr>
              <w:t>人，评审专家</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人组成，共</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 xml:space="preserve">人。 </w:t>
            </w:r>
          </w:p>
        </w:tc>
      </w:tr>
      <w:tr w14:paraId="5B1D6F41">
        <w:tblPrEx>
          <w:tblCellMar>
            <w:top w:w="0" w:type="dxa"/>
            <w:left w:w="108" w:type="dxa"/>
            <w:bottom w:w="0" w:type="dxa"/>
            <w:right w:w="108" w:type="dxa"/>
          </w:tblCellMar>
        </w:tblPrEx>
        <w:trPr>
          <w:trHeight w:val="1248"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0A5F94A9">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25.1</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10E6C46A">
            <w:pPr>
              <w:shd w:val="clear" w:color="auto" w:fill="FFFFFF"/>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样品的评审方法以及评审标准</w:t>
            </w:r>
          </w:p>
          <w:p w14:paraId="763B82D3">
            <w:pPr>
              <w:shd w:val="clear" w:color="auto" w:fill="FFFFFF"/>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演示的评审方法及评审标准</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339996A3">
            <w:pPr>
              <w:rPr>
                <w:rFonts w:hint="eastAsia" w:ascii="宋体" w:hAnsi="宋体" w:eastAsia="宋体" w:cs="宋体"/>
                <w:color w:val="000000" w:themeColor="text1"/>
                <w:kern w:val="0"/>
                <w:szCs w:val="21"/>
                <w:highlight w:val="none"/>
                <w:u w:val="single"/>
                <w:lang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无</w:t>
            </w:r>
          </w:p>
        </w:tc>
      </w:tr>
      <w:tr w14:paraId="1330DB6C">
        <w:tblPrEx>
          <w:tblCellMar>
            <w:top w:w="0" w:type="dxa"/>
            <w:left w:w="108" w:type="dxa"/>
            <w:bottom w:w="0" w:type="dxa"/>
            <w:right w:w="108" w:type="dxa"/>
          </w:tblCellMar>
        </w:tblPrEx>
        <w:trPr>
          <w:trHeight w:val="349"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2793BBC4">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27.2</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289CB53A">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评标办法</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6ED7EC4E">
            <w:pPr>
              <w:widowControl/>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综合评分法</w:t>
            </w:r>
          </w:p>
        </w:tc>
      </w:tr>
      <w:tr w14:paraId="306BAE8E">
        <w:tblPrEx>
          <w:tblCellMar>
            <w:top w:w="0" w:type="dxa"/>
            <w:left w:w="108" w:type="dxa"/>
            <w:bottom w:w="0" w:type="dxa"/>
            <w:right w:w="108" w:type="dxa"/>
          </w:tblCellMar>
        </w:tblPrEx>
        <w:trPr>
          <w:trHeight w:val="441"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187BE5D9">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29.2</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1B2D6B3B">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推荐中标候选人的数量</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70CAFA38">
            <w:pPr>
              <w:widowControl/>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u w:val="none"/>
                <w:lang w:val="en-US" w:eastAsia="zh-CN"/>
                <w14:textFill>
                  <w14:solidFill>
                    <w14:schemeClr w14:val="tx1"/>
                  </w14:solidFill>
                </w14:textFill>
              </w:rPr>
              <w:t>3名</w:t>
            </w:r>
          </w:p>
        </w:tc>
      </w:tr>
      <w:tr w14:paraId="664D4114">
        <w:tblPrEx>
          <w:tblCellMar>
            <w:top w:w="0" w:type="dxa"/>
            <w:left w:w="108" w:type="dxa"/>
            <w:bottom w:w="0" w:type="dxa"/>
            <w:right w:w="108" w:type="dxa"/>
          </w:tblCellMar>
        </w:tblPrEx>
        <w:trPr>
          <w:trHeight w:val="51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03058CDF">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31</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7B2FFA54">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确定中标人的方式</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36FF6476">
            <w:pPr>
              <w:widowControl/>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中标人数量：</w:t>
            </w:r>
            <w:r>
              <w:rPr>
                <w:rFonts w:hint="eastAsia" w:ascii="宋体" w:hAnsi="宋体" w:eastAsia="宋体" w:cs="宋体"/>
                <w:color w:val="000000" w:themeColor="text1"/>
                <w:kern w:val="0"/>
                <w:szCs w:val="21"/>
                <w:highlight w:val="none"/>
                <w:u w:val="none"/>
                <w:lang w:val="en-US" w:eastAsia="zh-CN"/>
                <w14:textFill>
                  <w14:solidFill>
                    <w14:schemeClr w14:val="tx1"/>
                  </w14:solidFill>
                </w14:textFill>
              </w:rPr>
              <w:t>1名</w:t>
            </w:r>
          </w:p>
          <w:p w14:paraId="5A1056FA">
            <w:pPr>
              <w:widowControl/>
              <w:rPr>
                <w:rFonts w:hint="eastAsia" w:ascii="宋体" w:hAnsi="宋体" w:eastAsia="宋体" w:cs="宋体"/>
                <w:color w:val="000000" w:themeColor="text1"/>
                <w:kern w:val="0"/>
                <w:szCs w:val="21"/>
                <w:highlight w:val="none"/>
                <w:u w:val="singl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采购人委托评标委员会直接确定中标人</w:t>
            </w:r>
          </w:p>
        </w:tc>
      </w:tr>
      <w:tr w14:paraId="2EEAFE9C">
        <w:tblPrEx>
          <w:tblCellMar>
            <w:top w:w="0" w:type="dxa"/>
            <w:left w:w="108" w:type="dxa"/>
            <w:bottom w:w="0" w:type="dxa"/>
            <w:right w:w="108" w:type="dxa"/>
          </w:tblCellMar>
        </w:tblPrEx>
        <w:trPr>
          <w:trHeight w:val="283"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5C2A17B1">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35.1</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65D31EFB">
            <w:pPr>
              <w:shd w:val="clear" w:color="auto" w:fill="FFFFFF"/>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履约保证金</w:t>
            </w:r>
          </w:p>
        </w:tc>
        <w:tc>
          <w:tcPr>
            <w:tcW w:w="6010" w:type="dxa"/>
            <w:tcBorders>
              <w:top w:val="single" w:color="auto" w:sz="4" w:space="0"/>
              <w:left w:val="single" w:color="auto" w:sz="4" w:space="0"/>
              <w:bottom w:val="single" w:color="auto" w:sz="4" w:space="0"/>
              <w:right w:val="single" w:color="auto" w:sz="4" w:space="0"/>
            </w:tcBorders>
            <w:noWrap w:val="0"/>
            <w:vAlign w:val="center"/>
          </w:tcPr>
          <w:p w14:paraId="15E72757">
            <w:pPr>
              <w:shd w:val="clear" w:color="auto" w:fill="FFFFFF"/>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本项目不收取履约保证金</w:t>
            </w:r>
          </w:p>
        </w:tc>
      </w:tr>
      <w:tr w14:paraId="283E8ABB">
        <w:tblPrEx>
          <w:tblCellMar>
            <w:top w:w="0" w:type="dxa"/>
            <w:left w:w="108" w:type="dxa"/>
            <w:bottom w:w="0" w:type="dxa"/>
            <w:right w:w="108" w:type="dxa"/>
          </w:tblCellMar>
        </w:tblPrEx>
        <w:trPr>
          <w:trHeight w:val="1252" w:hRule="atLeast"/>
        </w:trPr>
        <w:tc>
          <w:tcPr>
            <w:tcW w:w="852" w:type="dxa"/>
            <w:tcBorders>
              <w:top w:val="nil"/>
              <w:left w:val="single" w:color="auto" w:sz="8" w:space="0"/>
              <w:bottom w:val="single" w:color="auto" w:sz="8" w:space="0"/>
              <w:right w:val="single" w:color="auto" w:sz="4" w:space="0"/>
            </w:tcBorders>
            <w:noWrap w:val="0"/>
            <w:vAlign w:val="center"/>
          </w:tcPr>
          <w:p w14:paraId="0419468C">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36</w:t>
            </w:r>
          </w:p>
        </w:tc>
        <w:tc>
          <w:tcPr>
            <w:tcW w:w="1917" w:type="dxa"/>
            <w:tcBorders>
              <w:top w:val="nil"/>
              <w:left w:val="single" w:color="auto" w:sz="4" w:space="0"/>
              <w:bottom w:val="single" w:color="auto" w:sz="8" w:space="0"/>
              <w:right w:val="single" w:color="auto" w:sz="8" w:space="0"/>
            </w:tcBorders>
            <w:noWrap w:val="0"/>
            <w:vAlign w:val="center"/>
          </w:tcPr>
          <w:p w14:paraId="3292B6FA">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采购代理服务费</w:t>
            </w:r>
          </w:p>
        </w:tc>
        <w:tc>
          <w:tcPr>
            <w:tcW w:w="6010" w:type="dxa"/>
            <w:tcBorders>
              <w:top w:val="nil"/>
              <w:left w:val="nil"/>
              <w:bottom w:val="single" w:color="auto" w:sz="8" w:space="0"/>
              <w:right w:val="single" w:color="auto" w:sz="8" w:space="0"/>
            </w:tcBorders>
            <w:noWrap w:val="0"/>
            <w:vAlign w:val="center"/>
          </w:tcPr>
          <w:p w14:paraId="26A7990B">
            <w:pPr>
              <w:widowControl/>
              <w:spacing w:line="240" w:lineRule="auto"/>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本项目收取采购代理服务费</w:t>
            </w:r>
          </w:p>
          <w:p w14:paraId="1965427F">
            <w:pPr>
              <w:widowControl/>
              <w:spacing w:line="240" w:lineRule="auto"/>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本项目采购代理服务费由</w:t>
            </w:r>
            <w:r>
              <w:rPr>
                <w:rFonts w:hint="eastAsia" w:ascii="宋体" w:hAnsi="宋体" w:eastAsia="宋体" w:cs="宋体"/>
                <w:color w:val="000000" w:themeColor="text1"/>
                <w:kern w:val="0"/>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Cs w:val="21"/>
                <w:highlight w:val="none"/>
                <w14:textFill>
                  <w14:solidFill>
                    <w14:schemeClr w14:val="tx1"/>
                  </w14:solidFill>
                </w14:textFill>
              </w:rPr>
              <w:t>向采购代理机构予以支付。</w:t>
            </w:r>
          </w:p>
          <w:p w14:paraId="19EE9002">
            <w:pPr>
              <w:widowControl/>
              <w:spacing w:line="240" w:lineRule="auto"/>
              <w:jc w:val="left"/>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支付标准：</w:t>
            </w:r>
            <w:r>
              <w:rPr>
                <w:rFonts w:hint="eastAsia" w:ascii="宋体" w:hAnsi="宋体" w:eastAsia="宋体" w:cs="宋体"/>
                <w:color w:val="000000" w:themeColor="text1"/>
                <w:kern w:val="0"/>
                <w:szCs w:val="21"/>
                <w:highlight w:val="none"/>
                <w:lang w:val="en-US" w:eastAsia="zh-CN"/>
                <w14:textFill>
                  <w14:solidFill>
                    <w14:schemeClr w14:val="tx1"/>
                  </w14:solidFill>
                </w14:textFill>
              </w:rPr>
              <w:t>代理服务费参照《招标代理服务收费管理暂行办法》计价格[2002]1980号货物类文件计取，收取方式为向中标人收取。招标代理服务费不得单独列项。</w:t>
            </w:r>
          </w:p>
          <w:p w14:paraId="206BF763">
            <w:pPr>
              <w:widowControl/>
              <w:spacing w:line="240" w:lineRule="auto"/>
              <w:jc w:val="left"/>
              <w:rPr>
                <w:rFonts w:hint="eastAsia" w:ascii="宋体" w:hAnsi="宋体" w:eastAsia="宋体" w:cs="宋体"/>
                <w:color w:val="000000" w:themeColor="text1"/>
                <w:kern w:val="0"/>
                <w:szCs w:val="21"/>
                <w:highlight w:val="none"/>
                <w:u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u w:val="none"/>
                <w:lang w:val="en-US" w:eastAsia="zh-CN"/>
                <w14:textFill>
                  <w14:solidFill>
                    <w14:schemeClr w14:val="tx1"/>
                  </w14:solidFill>
                </w14:textFill>
              </w:rPr>
              <w:t>支付形式：现金或电汇</w:t>
            </w:r>
          </w:p>
          <w:p w14:paraId="1D56D332">
            <w:pPr>
              <w:widowControl/>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支付时间：领取</w:t>
            </w:r>
            <w:r>
              <w:rPr>
                <w:rFonts w:hint="eastAsia" w:ascii="宋体" w:hAnsi="宋体" w:eastAsia="宋体" w:cs="宋体"/>
                <w:color w:val="000000" w:themeColor="text1"/>
                <w:kern w:val="0"/>
                <w:szCs w:val="21"/>
                <w:highlight w:val="none"/>
                <w:lang w:val="en-US" w:eastAsia="zh-CN"/>
                <w14:textFill>
                  <w14:solidFill>
                    <w14:schemeClr w14:val="tx1"/>
                  </w14:solidFill>
                </w14:textFill>
              </w:rPr>
              <w:t>中标</w:t>
            </w:r>
            <w:r>
              <w:rPr>
                <w:rFonts w:hint="eastAsia" w:ascii="宋体" w:hAnsi="宋体" w:eastAsia="宋体" w:cs="宋体"/>
                <w:color w:val="000000" w:themeColor="text1"/>
                <w:kern w:val="0"/>
                <w:szCs w:val="21"/>
                <w:highlight w:val="none"/>
                <w14:textFill>
                  <w14:solidFill>
                    <w14:schemeClr w14:val="tx1"/>
                  </w14:solidFill>
                </w14:textFill>
              </w:rPr>
              <w:t>通知书</w:t>
            </w:r>
            <w:r>
              <w:rPr>
                <w:rFonts w:hint="eastAsia" w:ascii="宋体" w:hAnsi="宋体" w:eastAsia="宋体" w:cs="宋体"/>
                <w:color w:val="000000" w:themeColor="text1"/>
                <w:kern w:val="0"/>
                <w:szCs w:val="21"/>
                <w:highlight w:val="none"/>
                <w:lang w:val="en-US" w:eastAsia="zh-CN"/>
                <w14:textFill>
                  <w14:solidFill>
                    <w14:schemeClr w14:val="tx1"/>
                  </w14:solidFill>
                </w14:textFill>
              </w:rPr>
              <w:t>前一次性付清</w:t>
            </w:r>
          </w:p>
        </w:tc>
      </w:tr>
      <w:tr w14:paraId="038180B8">
        <w:tblPrEx>
          <w:tblCellMar>
            <w:top w:w="0" w:type="dxa"/>
            <w:left w:w="108" w:type="dxa"/>
            <w:bottom w:w="0" w:type="dxa"/>
            <w:right w:w="108" w:type="dxa"/>
          </w:tblCellMar>
        </w:tblPrEx>
        <w:trPr>
          <w:trHeight w:val="614" w:hRule="atLeast"/>
        </w:trPr>
        <w:tc>
          <w:tcPr>
            <w:tcW w:w="852" w:type="dxa"/>
            <w:tcBorders>
              <w:top w:val="single" w:color="auto" w:sz="4" w:space="0"/>
              <w:left w:val="single" w:color="auto" w:sz="8" w:space="0"/>
              <w:bottom w:val="single" w:color="auto" w:sz="4" w:space="0"/>
              <w:right w:val="single" w:color="auto" w:sz="4" w:space="0"/>
            </w:tcBorders>
            <w:noWrap w:val="0"/>
            <w:vAlign w:val="center"/>
          </w:tcPr>
          <w:p w14:paraId="585B7ADB">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39.3</w:t>
            </w:r>
          </w:p>
        </w:tc>
        <w:tc>
          <w:tcPr>
            <w:tcW w:w="1917" w:type="dxa"/>
            <w:tcBorders>
              <w:top w:val="single" w:color="auto" w:sz="4" w:space="0"/>
              <w:left w:val="single" w:color="auto" w:sz="4" w:space="0"/>
              <w:bottom w:val="single" w:color="auto" w:sz="4" w:space="0"/>
              <w:right w:val="single" w:color="auto" w:sz="8" w:space="0"/>
            </w:tcBorders>
            <w:noWrap w:val="0"/>
            <w:vAlign w:val="center"/>
          </w:tcPr>
          <w:p w14:paraId="6D590B90">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质疑</w:t>
            </w:r>
          </w:p>
        </w:tc>
        <w:tc>
          <w:tcPr>
            <w:tcW w:w="6010" w:type="dxa"/>
            <w:tcBorders>
              <w:top w:val="single" w:color="auto" w:sz="4" w:space="0"/>
              <w:left w:val="nil"/>
              <w:bottom w:val="single" w:color="auto" w:sz="4" w:space="0"/>
              <w:right w:val="single" w:color="auto" w:sz="8" w:space="0"/>
            </w:tcBorders>
            <w:noWrap w:val="0"/>
            <w:vAlign w:val="center"/>
          </w:tcPr>
          <w:p w14:paraId="67BC6D2D">
            <w:pPr>
              <w:widowControl/>
              <w:spacing w:line="240" w:lineRule="auto"/>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w:t>
            </w:r>
            <w:r>
              <w:rPr>
                <w:rFonts w:hint="eastAsia" w:ascii="宋体" w:hAnsi="宋体" w:eastAsia="宋体" w:cs="宋体"/>
                <w:color w:val="000000" w:themeColor="text1"/>
                <w:kern w:val="0"/>
                <w:szCs w:val="21"/>
                <w:highlight w:val="none"/>
                <w:lang w:val="en-US" w:eastAsia="zh-CN"/>
                <w14:textFill>
                  <w14:solidFill>
                    <w14:schemeClr w14:val="tx1"/>
                  </w14:solidFill>
                </w14:textFill>
              </w:rPr>
              <w:t>投标人</w:t>
            </w:r>
            <w:r>
              <w:rPr>
                <w:rFonts w:hint="eastAsia" w:ascii="宋体" w:hAnsi="宋体" w:eastAsia="宋体" w:cs="宋体"/>
                <w:color w:val="000000" w:themeColor="text1"/>
                <w:kern w:val="0"/>
                <w:szCs w:val="21"/>
                <w:highlight w:val="none"/>
                <w14:textFill>
                  <w14:solidFill>
                    <w14:schemeClr w14:val="tx1"/>
                  </w14:solidFill>
                </w14:textFill>
              </w:rPr>
              <w:t>认为自己的权益受到损害的，可以在知道或者应知其权益受到损害之日起七个工作日内，向采购代理机构提出质疑。</w:t>
            </w:r>
          </w:p>
          <w:p w14:paraId="2A18560C">
            <w:pPr>
              <w:widowControl/>
              <w:spacing w:line="240" w:lineRule="auto"/>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1.接收质疑函的方式：接收加盖单位公章的书面质疑函或在辽宁政府采购网提交质疑</w:t>
            </w:r>
          </w:p>
          <w:p w14:paraId="415D956F">
            <w:pPr>
              <w:widowControl/>
              <w:spacing w:line="240" w:lineRule="auto"/>
              <w:jc w:val="left"/>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联系单位：辽宁正润招标代理有限公司</w:t>
            </w:r>
          </w:p>
          <w:p w14:paraId="11AB26BB">
            <w:pPr>
              <w:widowControl/>
              <w:spacing w:line="240" w:lineRule="auto"/>
              <w:jc w:val="left"/>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 系 人：</w:t>
            </w:r>
            <w:r>
              <w:rPr>
                <w:rFonts w:hint="eastAsia" w:ascii="宋体" w:hAnsi="宋体" w:eastAsia="宋体" w:cs="宋体"/>
                <w:color w:val="000000" w:themeColor="text1"/>
                <w:kern w:val="0"/>
                <w:szCs w:val="21"/>
                <w:highlight w:val="none"/>
                <w:lang w:val="en-US" w:eastAsia="zh-CN"/>
                <w14:textFill>
                  <w14:solidFill>
                    <w14:schemeClr w14:val="tx1"/>
                  </w14:solidFill>
                </w14:textFill>
              </w:rPr>
              <w:t>秦齐</w:t>
            </w:r>
          </w:p>
          <w:p w14:paraId="031FDAE1">
            <w:pPr>
              <w:widowControl/>
              <w:spacing w:line="240" w:lineRule="auto"/>
              <w:jc w:val="left"/>
              <w:rPr>
                <w:rFonts w:hint="eastAsia" w:ascii="宋体" w:hAnsi="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联系电话：</w:t>
            </w:r>
            <w:r>
              <w:rPr>
                <w:rFonts w:hint="eastAsia" w:ascii="宋体" w:hAnsi="宋体" w:cs="宋体"/>
                <w:color w:val="000000" w:themeColor="text1"/>
                <w:kern w:val="0"/>
                <w:szCs w:val="21"/>
                <w:highlight w:val="none"/>
                <w:lang w:eastAsia="zh-CN"/>
                <w14:textFill>
                  <w14:solidFill>
                    <w14:schemeClr w14:val="tx1"/>
                  </w14:solidFill>
                </w14:textFill>
              </w:rPr>
              <w:t>19818834932</w:t>
            </w:r>
          </w:p>
          <w:p w14:paraId="36523F36">
            <w:pPr>
              <w:widowControl/>
              <w:spacing w:line="240" w:lineRule="auto"/>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通讯地址：沈阳市沈河区小西路76甲科协大厦819室</w:t>
            </w:r>
          </w:p>
          <w:p w14:paraId="112E39D3">
            <w:pPr>
              <w:widowControl/>
              <w:spacing w:line="240" w:lineRule="auto"/>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辽宁政府采购网提交质疑，操作流程请自行学习。</w:t>
            </w:r>
          </w:p>
          <w:p w14:paraId="3A6FDA53">
            <w:pPr>
              <w:widowControl/>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2、质疑函的内容、格式：应符合《政府采购质疑和投诉办法》相关规定和财政部门制定的《政府采购质疑函范本》格式。</w:t>
            </w:r>
          </w:p>
          <w:p w14:paraId="531C18E9">
            <w:pPr>
              <w:pStyle w:val="6"/>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二、投标人应在法定质疑期内一次性针对同一采购程序环节提出质疑，否则针对再次提出质疑将不予接收。（采购程序环节分为：</w:t>
            </w:r>
            <w:r>
              <w:rPr>
                <w:rFonts w:hint="eastAsia" w:ascii="宋体" w:hAnsi="宋体" w:eastAsia="宋体" w:cs="宋体"/>
                <w:color w:val="000000" w:themeColor="text1"/>
                <w:kern w:val="0"/>
                <w:szCs w:val="21"/>
                <w:highlight w:val="none"/>
                <w14:textFill>
                  <w14:solidFill>
                    <w14:schemeClr w14:val="tx1"/>
                  </w14:solidFill>
                </w14:textFill>
              </w:rPr>
              <w:t>招标</w:t>
            </w:r>
            <w:r>
              <w:rPr>
                <w:rFonts w:hint="eastAsia" w:ascii="宋体" w:hAnsi="宋体" w:eastAsia="宋体" w:cs="宋体"/>
                <w:color w:val="000000" w:themeColor="text1"/>
                <w:szCs w:val="21"/>
                <w:highlight w:val="none"/>
                <w14:textFill>
                  <w14:solidFill>
                    <w14:schemeClr w14:val="tx1"/>
                  </w14:solidFill>
                </w14:textFill>
              </w:rPr>
              <w:t>公告、招标文件、招标过程、中标结果）</w:t>
            </w:r>
          </w:p>
        </w:tc>
      </w:tr>
      <w:tr w14:paraId="6D0B36EA">
        <w:tblPrEx>
          <w:tblCellMar>
            <w:top w:w="0" w:type="dxa"/>
            <w:left w:w="108" w:type="dxa"/>
            <w:bottom w:w="0" w:type="dxa"/>
            <w:right w:w="108" w:type="dxa"/>
          </w:tblCellMar>
        </w:tblPrEx>
        <w:trPr>
          <w:trHeight w:val="614" w:hRule="atLeast"/>
        </w:trPr>
        <w:tc>
          <w:tcPr>
            <w:tcW w:w="852" w:type="dxa"/>
            <w:tcBorders>
              <w:top w:val="single" w:color="auto" w:sz="4" w:space="0"/>
              <w:left w:val="single" w:color="auto" w:sz="8" w:space="0"/>
              <w:bottom w:val="single" w:color="auto" w:sz="4" w:space="0"/>
              <w:right w:val="single" w:color="auto" w:sz="4" w:space="0"/>
            </w:tcBorders>
            <w:noWrap w:val="0"/>
            <w:vAlign w:val="center"/>
          </w:tcPr>
          <w:p w14:paraId="557D9B6F">
            <w:pPr>
              <w:widowControl/>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917" w:type="dxa"/>
            <w:tcBorders>
              <w:top w:val="single" w:color="auto" w:sz="4" w:space="0"/>
              <w:left w:val="single" w:color="auto" w:sz="4" w:space="0"/>
              <w:bottom w:val="single" w:color="auto" w:sz="4" w:space="0"/>
              <w:right w:val="single" w:color="auto" w:sz="8" w:space="0"/>
            </w:tcBorders>
            <w:noWrap w:val="0"/>
            <w:vAlign w:val="center"/>
          </w:tcPr>
          <w:p w14:paraId="2A37886C">
            <w:pPr>
              <w:widowControl/>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网上平台操作</w:t>
            </w:r>
          </w:p>
        </w:tc>
        <w:tc>
          <w:tcPr>
            <w:tcW w:w="6010" w:type="dxa"/>
            <w:tcBorders>
              <w:top w:val="single" w:color="auto" w:sz="4" w:space="0"/>
              <w:left w:val="nil"/>
              <w:bottom w:val="single" w:color="auto" w:sz="4" w:space="0"/>
              <w:right w:val="single" w:color="auto" w:sz="8" w:space="0"/>
            </w:tcBorders>
            <w:noWrap w:val="0"/>
            <w:vAlign w:val="center"/>
          </w:tcPr>
          <w:p w14:paraId="673B861A">
            <w:pPr>
              <w:pStyle w:val="6"/>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投标供应商须按照辽宁政府采购网要求进行网上操作，具体操作步骤请查询辽宁政府采购网办事指南（辽宁政府采购网新版系统供应商操作手册），如投标供应商未按规定进行操作视为未递交成功，按照无效投标文件处理。（供应商如对网上平台操作有疑问，请拨打网站客服400-128-8588咨询，平台运维机构服务时间为24小时）。</w:t>
            </w:r>
          </w:p>
        </w:tc>
      </w:tr>
      <w:tr w14:paraId="13AC2082">
        <w:tblPrEx>
          <w:tblCellMar>
            <w:top w:w="0" w:type="dxa"/>
            <w:left w:w="108" w:type="dxa"/>
            <w:bottom w:w="0" w:type="dxa"/>
            <w:right w:w="108" w:type="dxa"/>
          </w:tblCellMar>
        </w:tblPrEx>
        <w:trPr>
          <w:trHeight w:val="614" w:hRule="atLeast"/>
        </w:trPr>
        <w:tc>
          <w:tcPr>
            <w:tcW w:w="852" w:type="dxa"/>
            <w:tcBorders>
              <w:top w:val="single" w:color="auto" w:sz="4" w:space="0"/>
              <w:left w:val="single" w:color="auto" w:sz="8" w:space="0"/>
              <w:bottom w:val="single" w:color="auto" w:sz="4" w:space="0"/>
              <w:right w:val="single" w:color="auto" w:sz="4" w:space="0"/>
            </w:tcBorders>
            <w:noWrap w:val="0"/>
            <w:vAlign w:val="center"/>
          </w:tcPr>
          <w:p w14:paraId="6498FC7F">
            <w:pPr>
              <w:widowControl/>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917" w:type="dxa"/>
            <w:tcBorders>
              <w:top w:val="single" w:color="auto" w:sz="4" w:space="0"/>
              <w:left w:val="single" w:color="auto" w:sz="4" w:space="0"/>
              <w:bottom w:val="single" w:color="auto" w:sz="4" w:space="0"/>
              <w:right w:val="single" w:color="auto" w:sz="8" w:space="0"/>
            </w:tcBorders>
            <w:noWrap w:val="0"/>
            <w:vAlign w:val="center"/>
          </w:tcPr>
          <w:p w14:paraId="7606C78C">
            <w:pPr>
              <w:widowControl/>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报价解密</w:t>
            </w:r>
          </w:p>
        </w:tc>
        <w:tc>
          <w:tcPr>
            <w:tcW w:w="6010" w:type="dxa"/>
            <w:tcBorders>
              <w:top w:val="single" w:color="auto" w:sz="4" w:space="0"/>
              <w:left w:val="nil"/>
              <w:bottom w:val="single" w:color="auto" w:sz="4" w:space="0"/>
              <w:right w:val="single" w:color="auto" w:sz="8" w:space="0"/>
            </w:tcBorders>
            <w:noWrap w:val="0"/>
            <w:vAlign w:val="center"/>
          </w:tcPr>
          <w:p w14:paraId="417162D7">
            <w:pPr>
              <w:widowControl/>
              <w:snapToGrid w:val="0"/>
              <w:spacing w:line="360" w:lineRule="exac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投标人在辽宁政府采购网上报名，报名成功后在辽宁政府采购网自行下载采购文件。投标文件递交方式采用线上递交，备份文件不递交，产生的后果由投标人自行承担。投标人无需提供纸质投标文件。参与本项目的投标供应商须自行办理好CA锁，如因投标人自身原因导致未线上递交投标文件的按照无效投标文件处理。电子投标文件解密时限为30分钟。同时投标人应自行准备电子设备并对电子设备进行调试，避免影响开标活动。</w:t>
            </w:r>
          </w:p>
          <w:p w14:paraId="4509FB4A">
            <w:pPr>
              <w:widowControl/>
              <w:snapToGrid w:val="0"/>
              <w:spacing w:line="360" w:lineRule="exac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（1）因投标人原因造成响应文件未解密的；</w:t>
            </w:r>
          </w:p>
          <w:p w14:paraId="0DFFF527">
            <w:pPr>
              <w:widowControl/>
              <w:snapToGrid w:val="0"/>
              <w:spacing w:line="360" w:lineRule="exac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（2）因投标人自用设备原因造成的未在规定时间内解密、上传文件或投标（响应）报价等问题影响电子评审的；</w:t>
            </w:r>
          </w:p>
          <w:p w14:paraId="4E284C2F">
            <w:pPr>
              <w:widowControl/>
              <w:snapToGrid w:val="0"/>
              <w:spacing w:line="360" w:lineRule="exac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（3）因投标人原因未对文件校验造成信息缺失、文件内容或格式不正确以及备份文件不符合要求等问题影响评审的。</w:t>
            </w:r>
          </w:p>
          <w:p w14:paraId="38273765">
            <w:pPr>
              <w:widowControl/>
              <w:snapToGrid w:val="0"/>
              <w:spacing w:line="360" w:lineRule="exac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出现前款（1）（2）情形的，视为放弃投标（响应）；出现前款（3）情形的，由投标人自行承担相应责任。</w:t>
            </w:r>
          </w:p>
          <w:p w14:paraId="1DC98CAE">
            <w:pPr>
              <w:pStyle w:val="6"/>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其他情况具体详见辽财采函{2021}363号文件相关通知。</w:t>
            </w:r>
          </w:p>
        </w:tc>
      </w:tr>
      <w:tr w14:paraId="096C3346">
        <w:tblPrEx>
          <w:tblCellMar>
            <w:top w:w="0" w:type="dxa"/>
            <w:left w:w="108" w:type="dxa"/>
            <w:bottom w:w="0" w:type="dxa"/>
            <w:right w:w="108" w:type="dxa"/>
          </w:tblCellMar>
        </w:tblPrEx>
        <w:trPr>
          <w:trHeight w:val="614" w:hRule="atLeast"/>
        </w:trPr>
        <w:tc>
          <w:tcPr>
            <w:tcW w:w="852" w:type="dxa"/>
            <w:tcBorders>
              <w:top w:val="single" w:color="auto" w:sz="4" w:space="0"/>
              <w:left w:val="single" w:color="auto" w:sz="8" w:space="0"/>
              <w:bottom w:val="single" w:color="auto" w:sz="4" w:space="0"/>
              <w:right w:val="single" w:color="auto" w:sz="4" w:space="0"/>
            </w:tcBorders>
            <w:noWrap w:val="0"/>
            <w:vAlign w:val="center"/>
          </w:tcPr>
          <w:p w14:paraId="0C0A38F3">
            <w:pPr>
              <w:widowControl/>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917" w:type="dxa"/>
            <w:tcBorders>
              <w:top w:val="single" w:color="auto" w:sz="4" w:space="0"/>
              <w:left w:val="single" w:color="auto" w:sz="4" w:space="0"/>
              <w:bottom w:val="single" w:color="auto" w:sz="4" w:space="0"/>
              <w:right w:val="single" w:color="auto" w:sz="8" w:space="0"/>
            </w:tcBorders>
            <w:noWrap w:val="0"/>
            <w:vAlign w:val="center"/>
          </w:tcPr>
          <w:p w14:paraId="117B062C">
            <w:pPr>
              <w:widowControl/>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其他</w:t>
            </w:r>
          </w:p>
        </w:tc>
        <w:tc>
          <w:tcPr>
            <w:tcW w:w="6010" w:type="dxa"/>
            <w:tcBorders>
              <w:top w:val="single" w:color="auto" w:sz="4" w:space="0"/>
              <w:left w:val="nil"/>
              <w:bottom w:val="single" w:color="auto" w:sz="4" w:space="0"/>
              <w:right w:val="single" w:color="auto" w:sz="8" w:space="0"/>
            </w:tcBorders>
            <w:noWrap w:val="0"/>
            <w:vAlign w:val="center"/>
          </w:tcPr>
          <w:p w14:paraId="67CE19C9">
            <w:pPr>
              <w:pStyle w:val="6"/>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招标公告与招标文件不一致，以招标文件为准。</w:t>
            </w:r>
          </w:p>
        </w:tc>
      </w:tr>
    </w:tbl>
    <w:p w14:paraId="66A65A6B">
      <w:pPr>
        <w:pStyle w:val="3"/>
        <w:adjustRightInd w:val="0"/>
        <w:snapToGrid w:val="0"/>
        <w:spacing w:before="0" w:after="0" w:line="360" w:lineRule="auto"/>
        <w:rPr>
          <w:rFonts w:hint="eastAsia" w:ascii="宋体" w:hAnsi="宋体" w:eastAsia="宋体" w:cs="宋体"/>
          <w:color w:val="000000" w:themeColor="text1"/>
          <w:sz w:val="32"/>
          <w:szCs w:val="36"/>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bookmarkStart w:id="46" w:name="_Toc30384_WPSOffice_Level2"/>
      <w:r>
        <w:rPr>
          <w:rFonts w:hint="eastAsia" w:ascii="宋体" w:hAnsi="宋体" w:eastAsia="宋体" w:cs="宋体"/>
          <w:color w:val="000000" w:themeColor="text1"/>
          <w:sz w:val="32"/>
          <w:szCs w:val="36"/>
          <w:highlight w:val="none"/>
          <w14:textFill>
            <w14:solidFill>
              <w14:schemeClr w14:val="tx1"/>
            </w14:solidFill>
          </w14:textFill>
        </w:rPr>
        <w:t>二 总则</w:t>
      </w:r>
      <w:bookmarkEnd w:id="46"/>
    </w:p>
    <w:p w14:paraId="693320D7">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1.采购人、采购代理机构及投标人</w:t>
      </w:r>
    </w:p>
    <w:p w14:paraId="6A40609D">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1.1采购人：是指依法进行政府采购的国家机关、事业单位、团体组织。本项目采购人见投标人须知表1.1款。</w:t>
      </w:r>
    </w:p>
    <w:p w14:paraId="2889D1F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1.2采购代理机构：是指集中采购机构或从事采购代理业务的社会中介机构，本项目的采购代理机构见投标人须知表1.2款。</w:t>
      </w:r>
    </w:p>
    <w:p w14:paraId="18FEA04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★1.3投标人：是指向采购人提供货物、工程或者服务的法人、非法人组织或者自然人。本项目的投标人及其投标货物须满足以下条件：</w:t>
      </w:r>
    </w:p>
    <w:p w14:paraId="6C0A79AD">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1.3.1在中华人民共和国境内注册，能够独立承担民事责任，有生产或供应能力的本国供应商。</w:t>
      </w:r>
    </w:p>
    <w:p w14:paraId="54364ACB">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1.3.2符合《中华人民共和国政府采购法》第二十二条关于供应商条件的规定，遵守本项目采购人本级和上级财政部门关于政府采购的有关规定。</w:t>
      </w:r>
    </w:p>
    <w:p w14:paraId="0424B9F8">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1.3.3以采购代理机构认可的方式获得了本项目的招标文件。</w:t>
      </w:r>
    </w:p>
    <w:p w14:paraId="2BCA3157">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1.3.4符合投标人须知表1.3.4款中规定的资格条件。</w:t>
      </w:r>
    </w:p>
    <w:p w14:paraId="07A0E5F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1.3.5若投标人须知表1.3.5款中写明允许采购进口产品（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投标人应保证所投进口产品可履行合法报通关手续进入中国关境内，但不限制满足招标文件要求的国内产品参与投标。</w:t>
      </w:r>
    </w:p>
    <w:p w14:paraId="64A036BB">
      <w:pPr>
        <w:adjustRightInd w:val="0"/>
        <w:snapToGrid w:val="0"/>
        <w:spacing w:line="360" w:lineRule="auto"/>
        <w:ind w:firstLine="420" w:firstLineChars="200"/>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若投标人须知表1.3.5款中未写明允许采购进口产品，如投标人所投产品为进口产品，其投标将被认定为</w:t>
      </w:r>
      <w:r>
        <w:rPr>
          <w:rFonts w:hint="eastAsia" w:ascii="宋体" w:hAnsi="宋体" w:eastAsia="宋体" w:cs="宋体"/>
          <w:b w:val="0"/>
          <w:bCs w:val="0"/>
          <w:color w:val="000000" w:themeColor="text1"/>
          <w:szCs w:val="21"/>
          <w:highlight w:val="none"/>
          <w14:textFill>
            <w14:solidFill>
              <w14:schemeClr w14:val="tx1"/>
            </w14:solidFill>
          </w14:textFill>
        </w:rPr>
        <w:t>投标无效。</w:t>
      </w:r>
    </w:p>
    <w:p w14:paraId="533FB52A">
      <w:pPr>
        <w:adjustRightInd w:val="0"/>
        <w:snapToGrid w:val="0"/>
        <w:spacing w:line="360" w:lineRule="auto"/>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1.3.6若投标人须知表1.3.6款中写明专门面向中小企业采购的，如投标人为非中小企业且所投产品为非中小企业产品，其投标将被认定为投标无效。</w:t>
      </w:r>
    </w:p>
    <w:p w14:paraId="25AE0A0B">
      <w:pPr>
        <w:adjustRightInd w:val="0"/>
        <w:snapToGrid w:val="0"/>
        <w:spacing w:line="360" w:lineRule="auto"/>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1.3.7若投标人须知表1.3.7款中写明采购的产品为财政部、发展改革委、生态环境部等部门发布的品目清单中属于实施政府强制采购品目清单范围的节能产品，如投标人所投产品不具备依据国家确定的认证机构出具的、处于有效期之内的节能产品认证证书，其投标将被认定为</w:t>
      </w:r>
      <w:r>
        <w:rPr>
          <w:rFonts w:hint="eastAsia" w:ascii="宋体" w:hAnsi="宋体" w:eastAsia="宋体" w:cs="宋体"/>
          <w:b w:val="0"/>
          <w:bCs w:val="0"/>
          <w:color w:val="000000" w:themeColor="text1"/>
          <w:szCs w:val="21"/>
          <w:highlight w:val="none"/>
          <w14:textFill>
            <w14:solidFill>
              <w14:schemeClr w14:val="tx1"/>
            </w14:solidFill>
          </w14:textFill>
        </w:rPr>
        <w:t>投标无效。</w:t>
      </w:r>
    </w:p>
    <w:p w14:paraId="69E7EB47">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★1.4如投标人须知表1.4款中允许联合体投标，对联合体规定如下：</w:t>
      </w:r>
    </w:p>
    <w:p w14:paraId="37C63896">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1.4.1两个以上供应商可以组成一个投标联合体，以一个投标人的身份投标。</w:t>
      </w:r>
    </w:p>
    <w:p w14:paraId="3532DF56">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1.4.2联合体各方均应符合《中华人民共和国政府采购法》第二十二条规定的条件。</w:t>
      </w:r>
    </w:p>
    <w:p w14:paraId="2B45BB1F">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1.4.3采购人根据采购项目对投标人的特殊要求，联合体中至少应当有一方符合相关规定。</w:t>
      </w:r>
    </w:p>
    <w:p w14:paraId="7213256B">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1.4.4联合体各方应签订共同投标协议，明确约定联合体各方承担的工作和相应的责任。</w:t>
      </w:r>
    </w:p>
    <w:p w14:paraId="0906A57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1.4.5大中型企业、其他自然人、法人或者非法人组织与小型、微型企业组成联合体共同参加投标，共同投标协议中应写明小型、微型企业的协议合同金额占到共同投标协议投标总金额的比例。</w:t>
      </w:r>
    </w:p>
    <w:p w14:paraId="43F1BA4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1.4.6联合体中有同类资质的供应商按照联合体分工承担相同工作的，按照较低的资质等级确定联合体的资质等级。</w:t>
      </w:r>
    </w:p>
    <w:p w14:paraId="1D2575DF">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1.4.7以联合体形式参加政府采购活动的，联合体各方不得再单独参加或者与其他供应商另外组成联合体参加本项目投标，否则相关投标将被认定为</w:t>
      </w:r>
      <w:r>
        <w:rPr>
          <w:rFonts w:hint="eastAsia" w:ascii="宋体" w:hAnsi="宋体" w:eastAsia="宋体" w:cs="宋体"/>
          <w:b w:val="0"/>
          <w:bCs w:val="0"/>
          <w:color w:val="000000" w:themeColor="text1"/>
          <w:szCs w:val="21"/>
          <w:highlight w:val="none"/>
          <w14:textFill>
            <w14:solidFill>
              <w14:schemeClr w14:val="tx1"/>
            </w14:solidFill>
          </w14:textFill>
        </w:rPr>
        <w:t>投标无效。</w:t>
      </w:r>
    </w:p>
    <w:p w14:paraId="1E1DD37B">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（1）两个以上的自然人、法人或者其他组织可以组成一个联合体，以一个投标人的身份共同参加政府采购活动。</w:t>
      </w:r>
    </w:p>
    <w:p w14:paraId="622103F3">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（2）联合体中标的，联合体各方应共同与采购人签订采购合同，就采购合同约定的事项对采购人承担连带责任。</w:t>
      </w:r>
    </w:p>
    <w:p w14:paraId="2B093D7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1.4.8对联合体投标的其他资格要求见投标人须知表1.4.8款。</w:t>
      </w:r>
    </w:p>
    <w:p w14:paraId="526F3FB8">
      <w:pPr>
        <w:adjustRightInd w:val="0"/>
        <w:snapToGrid w:val="0"/>
        <w:spacing w:line="360" w:lineRule="auto"/>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★1.5单位负责人为同一人或者存在直接控股、管理关系的不同供应商，其相关投标将被认定为</w:t>
      </w:r>
      <w:r>
        <w:rPr>
          <w:rFonts w:hint="eastAsia" w:ascii="宋体" w:hAnsi="宋体" w:eastAsia="宋体" w:cs="宋体"/>
          <w:b w:val="0"/>
          <w:bCs w:val="0"/>
          <w:color w:val="000000" w:themeColor="text1"/>
          <w:szCs w:val="21"/>
          <w:highlight w:val="none"/>
          <w14:textFill>
            <w14:solidFill>
              <w14:schemeClr w14:val="tx1"/>
            </w14:solidFill>
          </w14:textFill>
        </w:rPr>
        <w:t>投标无效。</w:t>
      </w:r>
    </w:p>
    <w:p w14:paraId="59E54256">
      <w:pPr>
        <w:adjustRightInd w:val="0"/>
        <w:snapToGrid w:val="0"/>
        <w:spacing w:line="360" w:lineRule="auto"/>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★1.6为本项目提供过整体设计、规范编制或者项目管理、监理、检测等服务的供应商，不得再参加本项目上述服务以外的其他采购活动，否则其投标将</w:t>
      </w:r>
      <w:r>
        <w:rPr>
          <w:rFonts w:hint="eastAsia" w:ascii="宋体" w:hAnsi="宋体" w:eastAsia="宋体" w:cs="宋体"/>
          <w:b w:val="0"/>
          <w:bCs w:val="0"/>
          <w:color w:val="000000" w:themeColor="text1"/>
          <w:szCs w:val="21"/>
          <w:highlight w:val="none"/>
          <w14:textFill>
            <w14:solidFill>
              <w14:schemeClr w14:val="tx1"/>
            </w14:solidFill>
          </w14:textFill>
        </w:rPr>
        <w:t>被认定为投标无效。</w:t>
      </w:r>
    </w:p>
    <w:p w14:paraId="47C3A764">
      <w:pPr>
        <w:adjustRightInd w:val="0"/>
        <w:snapToGrid w:val="0"/>
        <w:spacing w:line="360" w:lineRule="auto"/>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★1.7投标人在投标过程中不得向采购人提供、给予任何有价值的物品，影响其正常决策行为。一经发现，其将被认定</w:t>
      </w:r>
      <w:r>
        <w:rPr>
          <w:rFonts w:hint="eastAsia" w:ascii="宋体" w:hAnsi="宋体" w:eastAsia="宋体" w:cs="宋体"/>
          <w:b w:val="0"/>
          <w:bCs w:val="0"/>
          <w:color w:val="000000" w:themeColor="text1"/>
          <w:szCs w:val="21"/>
          <w:highlight w:val="none"/>
          <w14:textFill>
            <w14:solidFill>
              <w14:schemeClr w14:val="tx1"/>
            </w14:solidFill>
          </w14:textFill>
        </w:rPr>
        <w:t>为投标无效。</w:t>
      </w:r>
    </w:p>
    <w:p w14:paraId="6D6B722F">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2.资金来源</w:t>
      </w:r>
    </w:p>
    <w:p w14:paraId="5DBD7F2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2.1本项目的采购人已获得足以支付本次招标后所签订的合同项下的资金（包括财政性资金和本项目采购中无法与财政性资金分割的非财政性资金）。</w:t>
      </w:r>
    </w:p>
    <w:p w14:paraId="51A2D87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2.2项目预算金额和分项或分包最高限价见投标人须知表2.2款。</w:t>
      </w:r>
    </w:p>
    <w:p w14:paraId="6ECC6F9C">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2.3投标人报价超过招标文件规定的预算金额或者分项、分包最高限价的，其投标将被认定</w:t>
      </w:r>
      <w:r>
        <w:rPr>
          <w:rFonts w:hint="eastAsia" w:ascii="宋体" w:hAnsi="宋体" w:eastAsia="宋体" w:cs="宋体"/>
          <w:b w:val="0"/>
          <w:bCs w:val="0"/>
          <w:color w:val="000000" w:themeColor="text1"/>
          <w:szCs w:val="21"/>
          <w:highlight w:val="none"/>
          <w14:textFill>
            <w14:solidFill>
              <w14:schemeClr w14:val="tx1"/>
            </w14:solidFill>
          </w14:textFill>
        </w:rPr>
        <w:t>为投标无效。</w:t>
      </w:r>
    </w:p>
    <w:p w14:paraId="633C6F45">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bookmarkStart w:id="47" w:name="_Toc266951048"/>
      <w:r>
        <w:rPr>
          <w:rFonts w:hint="eastAsia" w:ascii="宋体" w:hAnsi="宋体" w:eastAsia="宋体" w:cs="宋体"/>
          <w:b/>
          <w:bCs/>
          <w:color w:val="000000" w:themeColor="text1"/>
          <w:szCs w:val="21"/>
          <w:highlight w:val="none"/>
          <w14:textFill>
            <w14:solidFill>
              <w14:schemeClr w14:val="tx1"/>
            </w14:solidFill>
          </w14:textFill>
        </w:rPr>
        <w:t>3.语言文字</w:t>
      </w:r>
      <w:bookmarkEnd w:id="47"/>
    </w:p>
    <w:p w14:paraId="0D9E0097">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除专用术语外，与投标有关的语言均使用中文。必要时专用术语应附有中文注释。对不同文字文本投标文件的解释发生异议的，以中文文本为准。</w:t>
      </w:r>
    </w:p>
    <w:p w14:paraId="07AC28F0">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bookmarkStart w:id="48" w:name="_1.8_计量单位"/>
      <w:bookmarkEnd w:id="48"/>
      <w:bookmarkStart w:id="49" w:name="_Toc266951049"/>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4.计量单位</w:t>
      </w:r>
      <w:bookmarkEnd w:id="49"/>
    </w:p>
    <w:p w14:paraId="60A0184F">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除投标人须知表4款中有特殊要求外，投标文件中所使用的计量单位，应采用中华人民共和国法定计量单位。</w:t>
      </w:r>
    </w:p>
    <w:p w14:paraId="7C086F41">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5.投标费用</w:t>
      </w:r>
    </w:p>
    <w:p w14:paraId="2E12B200">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不论投标的结果如何，投标人应承担所有与投标有关的费用。</w:t>
      </w:r>
    </w:p>
    <w:p w14:paraId="41AA7BEB">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6.现场考察、开标前答疑会</w:t>
      </w:r>
    </w:p>
    <w:p w14:paraId="66D095C3">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"_踏勘现场"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投标人须知表</w:t>
      </w:r>
      <w:r>
        <w:rPr>
          <w:rFonts w:hint="eastAsia" w:ascii="宋体" w:hAnsi="宋体" w:eastAsia="宋体" w:cs="宋体"/>
          <w:color w:val="000000" w:themeColor="text1"/>
          <w:szCs w:val="21"/>
          <w:highlight w:val="none"/>
          <w14:textFill>
            <w14:solidFill>
              <w14:schemeClr w14:val="tx1"/>
            </w14:solidFill>
          </w14:textFill>
        </w:rPr>
        <w:fldChar w:fldCharType="end"/>
      </w:r>
      <w:r>
        <w:rPr>
          <w:rFonts w:hint="eastAsia" w:ascii="宋体" w:hAnsi="宋体" w:eastAsia="宋体" w:cs="宋体"/>
          <w:color w:val="000000" w:themeColor="text1"/>
          <w:szCs w:val="21"/>
          <w:highlight w:val="none"/>
          <w14:textFill>
            <w14:solidFill>
              <w14:schemeClr w14:val="tx1"/>
            </w14:solidFill>
          </w14:textFill>
        </w:rPr>
        <w:t>6.1款规定组织现场考察或开标前答疑会的，采购人按规定的时间、地点组织投标人现场考察或开标前答疑会，或者在领取招标文件期限截止后以书面形式通知所有获取招标文件的潜在投标人。</w:t>
      </w:r>
    </w:p>
    <w:p w14:paraId="3EFD1D44">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bookmarkStart w:id="50" w:name="_1.10_投标预备会"/>
      <w:bookmarkEnd w:id="50"/>
      <w:r>
        <w:rPr>
          <w:rFonts w:hint="eastAsia" w:ascii="宋体" w:hAnsi="宋体" w:eastAsia="宋体" w:cs="宋体"/>
          <w:color w:val="000000" w:themeColor="text1"/>
          <w:szCs w:val="21"/>
          <w:highlight w:val="none"/>
          <w14:textFill>
            <w14:solidFill>
              <w14:schemeClr w14:val="tx1"/>
            </w14:solidFill>
          </w14:textFill>
        </w:rPr>
        <w:t>6.2</w:t>
      </w:r>
      <w:r>
        <w:rPr>
          <w:rFonts w:hint="eastAsia" w:ascii="宋体" w:hAnsi="宋体" w:eastAsia="宋体" w:cs="宋体"/>
          <w:color w:val="000000" w:themeColor="text1"/>
          <w:kern w:val="0"/>
          <w:szCs w:val="21"/>
          <w:highlight w:val="none"/>
          <w14:textFill>
            <w14:solidFill>
              <w14:schemeClr w14:val="tx1"/>
            </w14:solidFill>
          </w14:textFill>
        </w:rPr>
        <w:t>由于未参加现场考察或标前答疑而导致对项目实际情况不了解，影响技术文件编制、</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"https://www.baidu.com/s?wd=%E6%8A%95%E6%A0%87%E6%8A%A5%E4%BB%B7&amp;tn=44039180_cpr&amp;fenlei=mv6quAkxTZn0IZRqIHckPjm4nH00T1dWuyfdP1u9uyPBrjKhmvDv0ZwV5Hcvrjm3rH6sPfKWUMw85HfYnjn4nH6sgvPsT6KdThsqpZwYTjCEQLGCpyw9Uz4Bmy-bIi4WUvYETgN-TLwGUv3EPj63P1RkPH6Y" \t "_blank"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kern w:val="0"/>
          <w:szCs w:val="21"/>
          <w:highlight w:val="none"/>
          <w14:textFill>
            <w14:solidFill>
              <w14:schemeClr w14:val="tx1"/>
            </w14:solidFill>
          </w14:textFill>
        </w:rPr>
        <w:t>投标报价</w:t>
      </w:r>
      <w:r>
        <w:rPr>
          <w:rFonts w:hint="eastAsia" w:ascii="宋体" w:hAnsi="宋体" w:eastAsia="宋体" w:cs="宋体"/>
          <w:color w:val="000000" w:themeColor="text1"/>
          <w:kern w:val="0"/>
          <w:szCs w:val="21"/>
          <w:highlight w:val="none"/>
          <w14:textFill>
            <w14:solidFill>
              <w14:schemeClr w14:val="tx1"/>
            </w14:solidFill>
          </w14:textFill>
        </w:rPr>
        <w:fldChar w:fldCharType="end"/>
      </w:r>
      <w:r>
        <w:rPr>
          <w:rFonts w:hint="eastAsia" w:ascii="宋体" w:hAnsi="宋体" w:eastAsia="宋体" w:cs="宋体"/>
          <w:color w:val="000000" w:themeColor="text1"/>
          <w:kern w:val="0"/>
          <w:szCs w:val="21"/>
          <w:highlight w:val="none"/>
          <w14:textFill>
            <w14:solidFill>
              <w14:schemeClr w14:val="tx1"/>
            </w14:solidFill>
          </w14:textFill>
        </w:rPr>
        <w:t>准确性、综合因素响应不全面等问题的，由投标人自行承担相应后果。</w:t>
      </w:r>
    </w:p>
    <w:p w14:paraId="5B88D98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6.3现场考察及参加标前答疑会所发生的费用及一切责任由投标人自行承担。</w:t>
      </w:r>
    </w:p>
    <w:p w14:paraId="21EE1EF9">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7.适用法律</w:t>
      </w:r>
    </w:p>
    <w:p w14:paraId="2201B4BD">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的采购人、采购代理机构、投标人、评标委员会的相关行为均受《中华人民共和国政府采购法》、《中华人民共和国政府采购法实施条例》、《政府采购货物和服务招标投标管理办法》及本项目本级和上级财政部门关于政府采购有关规定的约束，其权利受到上述法律法规的保护。</w:t>
      </w:r>
    </w:p>
    <w:p w14:paraId="097EF760">
      <w:pPr>
        <w:pStyle w:val="3"/>
        <w:rPr>
          <w:rFonts w:hint="eastAsia" w:ascii="宋体" w:hAnsi="宋体" w:eastAsia="宋体" w:cs="宋体"/>
          <w:color w:val="000000" w:themeColor="text1"/>
          <w:sz w:val="32"/>
          <w:szCs w:val="28"/>
          <w:highlight w:val="none"/>
          <w14:textFill>
            <w14:solidFill>
              <w14:schemeClr w14:val="tx1"/>
            </w14:solidFill>
          </w14:textFill>
        </w:rPr>
      </w:pPr>
      <w:bookmarkStart w:id="51" w:name="_Toc10106_WPSOffice_Level2"/>
      <w:r>
        <w:rPr>
          <w:rFonts w:hint="eastAsia" w:ascii="宋体" w:hAnsi="宋体" w:eastAsia="宋体" w:cs="宋体"/>
          <w:color w:val="000000" w:themeColor="text1"/>
          <w:sz w:val="32"/>
          <w:szCs w:val="28"/>
          <w:highlight w:val="none"/>
          <w14:textFill>
            <w14:solidFill>
              <w14:schemeClr w14:val="tx1"/>
            </w14:solidFill>
          </w14:textFill>
        </w:rPr>
        <w:t>三 招标文件</w:t>
      </w:r>
      <w:bookmarkEnd w:id="51"/>
    </w:p>
    <w:p w14:paraId="43BBA3FC">
      <w:pPr>
        <w:tabs>
          <w:tab w:val="left" w:pos="312"/>
        </w:tabs>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8.招标文件构成</w:t>
      </w:r>
    </w:p>
    <w:p w14:paraId="1CBEAC9F">
      <w:pPr>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招标</w:t>
      </w:r>
      <w:r>
        <w:rPr>
          <w:rFonts w:hint="eastAsia" w:ascii="宋体" w:hAnsi="宋体" w:eastAsia="宋体" w:cs="宋体"/>
          <w:color w:val="000000" w:themeColor="text1"/>
          <w:highlight w:val="none"/>
          <w14:textFill>
            <w14:solidFill>
              <w14:schemeClr w14:val="tx1"/>
            </w14:solidFill>
          </w14:textFill>
        </w:rPr>
        <w:t>文件内容如下:</w:t>
      </w:r>
    </w:p>
    <w:p w14:paraId="56F8F411">
      <w:pPr>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招标</w:t>
      </w:r>
      <w:r>
        <w:rPr>
          <w:rFonts w:hint="eastAsia" w:ascii="宋体" w:hAnsi="宋体" w:eastAsia="宋体" w:cs="宋体"/>
          <w:color w:val="000000" w:themeColor="text1"/>
          <w:highlight w:val="none"/>
          <w14:textFill>
            <w14:solidFill>
              <w14:schemeClr w14:val="tx1"/>
            </w14:solidFill>
          </w14:textFill>
        </w:rPr>
        <w:t>公告</w:t>
      </w:r>
    </w:p>
    <w:p w14:paraId="211CBDD7">
      <w:pPr>
        <w:numPr>
          <w:ilvl w:val="0"/>
          <w:numId w:val="2"/>
        </w:numPr>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bookmarkStart w:id="52" w:name="_Toc24604_WPSOffice_Level2"/>
      <w:bookmarkStart w:id="53" w:name="_Toc25935_WPSOffice_Level2"/>
      <w:bookmarkStart w:id="54" w:name="_Toc4961_WPSOffice_Level2"/>
      <w:bookmarkStart w:id="55" w:name="_Toc188_WPSOffice_Level2"/>
      <w:r>
        <w:rPr>
          <w:rFonts w:hint="eastAsia" w:ascii="宋体" w:hAnsi="宋体" w:eastAsia="宋体" w:cs="宋体"/>
          <w:color w:val="000000" w:themeColor="text1"/>
          <w:highlight w:val="none"/>
          <w14:textFill>
            <w14:solidFill>
              <w14:schemeClr w14:val="tx1"/>
            </w14:solidFill>
          </w14:textFill>
        </w:rPr>
        <w:t>投标人须知</w:t>
      </w:r>
      <w:bookmarkEnd w:id="52"/>
      <w:bookmarkEnd w:id="53"/>
      <w:bookmarkEnd w:id="54"/>
      <w:bookmarkEnd w:id="55"/>
    </w:p>
    <w:p w14:paraId="46F5FEE5">
      <w:pPr>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bookmarkStart w:id="56" w:name="_Toc2443_WPSOffice_Level2"/>
      <w:bookmarkStart w:id="57" w:name="_Toc13276_WPSOffice_Level2"/>
      <w:bookmarkStart w:id="58" w:name="_Toc32235_WPSOffice_Level2"/>
      <w:bookmarkStart w:id="59" w:name="_Toc31424_WPSOffice_Level2"/>
      <w:r>
        <w:rPr>
          <w:rFonts w:hint="eastAsia" w:ascii="宋体" w:hAnsi="宋体" w:eastAsia="宋体" w:cs="宋体"/>
          <w:color w:val="000000" w:themeColor="text1"/>
          <w:highlight w:val="none"/>
          <w14:textFill>
            <w14:solidFill>
              <w14:schemeClr w14:val="tx1"/>
            </w14:solidFill>
          </w14:textFill>
        </w:rPr>
        <w:t>第二章 投标文件内容及格式</w:t>
      </w:r>
      <w:bookmarkEnd w:id="56"/>
      <w:bookmarkEnd w:id="57"/>
      <w:bookmarkEnd w:id="58"/>
      <w:bookmarkEnd w:id="59"/>
    </w:p>
    <w:p w14:paraId="1898C3C4">
      <w:pPr>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bookmarkStart w:id="60" w:name="_Toc7005_WPSOffice_Level2"/>
      <w:bookmarkStart w:id="61" w:name="_Toc4416_WPSOffice_Level2"/>
      <w:bookmarkStart w:id="62" w:name="_Toc16269_WPSOffice_Level2"/>
      <w:bookmarkStart w:id="63" w:name="_Toc24836_WPSOffice_Level2"/>
      <w:r>
        <w:rPr>
          <w:rFonts w:hint="eastAsia" w:ascii="宋体" w:hAnsi="宋体" w:eastAsia="宋体" w:cs="宋体"/>
          <w:color w:val="000000" w:themeColor="text1"/>
          <w:highlight w:val="none"/>
          <w14:textFill>
            <w14:solidFill>
              <w14:schemeClr w14:val="tx1"/>
            </w14:solidFill>
          </w14:textFill>
        </w:rPr>
        <w:t>第三章 货物需求</w:t>
      </w:r>
      <w:bookmarkEnd w:id="60"/>
      <w:bookmarkEnd w:id="61"/>
      <w:bookmarkEnd w:id="62"/>
      <w:bookmarkEnd w:id="63"/>
    </w:p>
    <w:p w14:paraId="4BB32FD5">
      <w:pPr>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bookmarkStart w:id="64" w:name="_Toc16294_WPSOffice_Level2"/>
      <w:bookmarkStart w:id="65" w:name="_Toc25382_WPSOffice_Level2"/>
      <w:bookmarkStart w:id="66" w:name="_Toc23459_WPSOffice_Level2"/>
      <w:bookmarkStart w:id="67" w:name="_Toc16119_WPSOffice_Level2"/>
      <w:r>
        <w:rPr>
          <w:rFonts w:hint="eastAsia" w:ascii="宋体" w:hAnsi="宋体" w:eastAsia="宋体" w:cs="宋体"/>
          <w:color w:val="000000" w:themeColor="text1"/>
          <w:highlight w:val="none"/>
          <w14:textFill>
            <w14:solidFill>
              <w14:schemeClr w14:val="tx1"/>
            </w14:solidFill>
          </w14:textFill>
        </w:rPr>
        <w:t>第四章 评标方法</w:t>
      </w:r>
      <w:bookmarkEnd w:id="64"/>
      <w:bookmarkEnd w:id="65"/>
      <w:bookmarkEnd w:id="66"/>
      <w:bookmarkEnd w:id="67"/>
    </w:p>
    <w:p w14:paraId="74506D14">
      <w:pPr>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bookmarkStart w:id="68" w:name="_Toc17794_WPSOffice_Level2"/>
      <w:bookmarkStart w:id="69" w:name="_Toc16368_WPSOffice_Level2"/>
      <w:bookmarkStart w:id="70" w:name="_Toc28106_WPSOffice_Level2"/>
      <w:bookmarkStart w:id="71" w:name="_Toc9629_WPSOffice_Level2"/>
      <w:r>
        <w:rPr>
          <w:rFonts w:hint="eastAsia" w:ascii="宋体" w:hAnsi="宋体" w:eastAsia="宋体" w:cs="宋体"/>
          <w:color w:val="000000" w:themeColor="text1"/>
          <w:highlight w:val="none"/>
          <w14:textFill>
            <w14:solidFill>
              <w14:schemeClr w14:val="tx1"/>
            </w14:solidFill>
          </w14:textFill>
        </w:rPr>
        <w:t>第五章 政府采购合同</w:t>
      </w:r>
      <w:bookmarkEnd w:id="68"/>
      <w:bookmarkEnd w:id="69"/>
      <w:bookmarkEnd w:id="70"/>
      <w:bookmarkEnd w:id="71"/>
      <w:r>
        <w:rPr>
          <w:rFonts w:hint="eastAsia" w:ascii="宋体" w:hAnsi="宋体" w:eastAsia="宋体" w:cs="宋体"/>
          <w:color w:val="000000" w:themeColor="text1"/>
          <w:highlight w:val="none"/>
          <w14:textFill>
            <w14:solidFill>
              <w14:schemeClr w14:val="tx1"/>
            </w14:solidFill>
          </w14:textFill>
        </w:rPr>
        <w:t>条款及格式</w:t>
      </w:r>
    </w:p>
    <w:p w14:paraId="0AE95648">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★8.2投标人应认真阅读招标文件所有的事项、格式、条款等。如投标人没有按照招标文件要求提交资料，或者投标文件没有对招标文件做出实质性响应，可能导致其投标被认定为</w:t>
      </w:r>
      <w:r>
        <w:rPr>
          <w:rFonts w:hint="eastAsia" w:ascii="宋体" w:hAnsi="宋体" w:eastAsia="宋体" w:cs="宋体"/>
          <w:b w:val="0"/>
          <w:bCs w:val="0"/>
          <w:color w:val="000000" w:themeColor="text1"/>
          <w:szCs w:val="21"/>
          <w:highlight w:val="none"/>
          <w14:textFill>
            <w14:solidFill>
              <w14:schemeClr w14:val="tx1"/>
            </w14:solidFill>
          </w14:textFill>
        </w:rPr>
        <w:t>投标无效。</w:t>
      </w:r>
    </w:p>
    <w:p w14:paraId="7EAE816B">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9.招标文件的澄清与修改</w:t>
      </w:r>
    </w:p>
    <w:p w14:paraId="45BB02A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9.1采购人或者采购代理机构可以对已发出的招标文件进行澄清或者修改。澄清或者修改的内容可能影响投标文件编制的，应当在投标截止时间至少15日前，在原公告发布媒体上发布变更公告，并以书面形式通知所有获取招标文件的潜在投标人；不足15日的，采购人或者采购代理机构应当顺延提交投标文件的截止时间。</w:t>
      </w:r>
    </w:p>
    <w:p w14:paraId="6540325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9.2澄清或者修改的内容为招标文件的组成部分，对所有招标文件的收受人具有约束力。投标人在收到上述通知后，应及时向采购代理机构回函确认。</w:t>
      </w:r>
    </w:p>
    <w:p w14:paraId="28D0DBAB">
      <w:pPr>
        <w:pStyle w:val="3"/>
        <w:rPr>
          <w:rFonts w:hint="eastAsia" w:ascii="宋体" w:hAnsi="宋体" w:eastAsia="宋体" w:cs="宋体"/>
          <w:color w:val="000000" w:themeColor="text1"/>
          <w:sz w:val="32"/>
          <w:szCs w:val="32"/>
          <w:highlight w:val="none"/>
          <w14:textFill>
            <w14:solidFill>
              <w14:schemeClr w14:val="tx1"/>
            </w14:solidFill>
          </w14:textFill>
        </w:rPr>
      </w:pPr>
      <w:bookmarkStart w:id="72" w:name="_Toc7415_WPSOffice_Level2"/>
      <w:r>
        <w:rPr>
          <w:rFonts w:hint="eastAsia" w:ascii="宋体" w:hAnsi="宋体" w:eastAsia="宋体" w:cs="宋体"/>
          <w:color w:val="000000" w:themeColor="text1"/>
          <w:sz w:val="32"/>
          <w:szCs w:val="32"/>
          <w:highlight w:val="none"/>
          <w14:textFill>
            <w14:solidFill>
              <w14:schemeClr w14:val="tx1"/>
            </w14:solidFill>
          </w14:textFill>
        </w:rPr>
        <w:t>四 投标文件的编制</w:t>
      </w:r>
      <w:bookmarkEnd w:id="72"/>
    </w:p>
    <w:p w14:paraId="15FF832A">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10.投标范围</w:t>
      </w:r>
    </w:p>
    <w:p w14:paraId="61B6DAD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10.1项目有分包的，投标人可对招标文件其中某一个分包或几个分包进行投标。</w:t>
      </w:r>
    </w:p>
    <w:p w14:paraId="36D41A12">
      <w:pPr>
        <w:adjustRightInd w:val="0"/>
        <w:snapToGrid w:val="0"/>
        <w:spacing w:line="360" w:lineRule="auto"/>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★10.2投标人应当对所投分包在招标文件中“货物需求”所列的所有货物内容进行投标，如仅响应分包中某一部分内容，其该包投标将被认</w:t>
      </w:r>
      <w:r>
        <w:rPr>
          <w:rFonts w:hint="eastAsia" w:ascii="宋体" w:hAnsi="宋体" w:eastAsia="宋体" w:cs="宋体"/>
          <w:b w:val="0"/>
          <w:bCs w:val="0"/>
          <w:color w:val="000000" w:themeColor="text1"/>
          <w:szCs w:val="21"/>
          <w:highlight w:val="none"/>
          <w14:textFill>
            <w14:solidFill>
              <w14:schemeClr w14:val="tx1"/>
            </w14:solidFill>
          </w14:textFill>
        </w:rPr>
        <w:t>定为投标无效。</w:t>
      </w:r>
    </w:p>
    <w:p w14:paraId="7DCE6726">
      <w:pPr>
        <w:pStyle w:val="6"/>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10.3如一个分包内包含多种产品的，采购人或采购代理机构将在投标人须知表10.3款中载明核心产品（非单一产品采购时，只能设一个核心产品），多家投标人提供的核心产品品牌相同的，按照第四章“评标办法”第4款“同一品牌产品”规定处理。</w:t>
      </w:r>
    </w:p>
    <w:p w14:paraId="13D066B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10.4无论招标文件第三章货物需求中是否要求，投标人所投货物均应符合国家强制性标准。</w:t>
      </w:r>
    </w:p>
    <w:p w14:paraId="1A522C39">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11.投标文件构成</w:t>
      </w:r>
    </w:p>
    <w:p w14:paraId="118CD94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★11.1投标人应完整地按招标文件提供的投标文件格式及要求编写投标文件。投标文件应包括资格证明文件、符合性证明文件、其它材料三部分。具体见第二章 投标文件内容及格式。</w:t>
      </w:r>
    </w:p>
    <w:p w14:paraId="5F4B662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★11.2投标人应按招标文件提供的格式编写投标文件。招标文件提供标准格式的按标准格式填列，未提供标准格式的可自行拟定。</w:t>
      </w:r>
    </w:p>
    <w:p w14:paraId="3C41B20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11.3 样品或演示要求详见投标人须知表11.3款。</w:t>
      </w:r>
    </w:p>
    <w:p w14:paraId="20B727CE">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12.投标报价</w:t>
      </w:r>
    </w:p>
    <w:p w14:paraId="46814618">
      <w:pPr>
        <w:adjustRightInd w:val="0"/>
        <w:snapToGrid w:val="0"/>
        <w:spacing w:line="360" w:lineRule="auto"/>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所有投标均按投标人须知表12.1款中要求货币进行报价。投标人的投标报价应遵守《中华人民共和国价格法》。同时，根据《中华人民共和国政府采购法》第三条的规定，为保证公平竞争，如有货物主体部分的赠与行为，其投标将被认</w:t>
      </w:r>
      <w:r>
        <w:rPr>
          <w:rFonts w:hint="eastAsia" w:ascii="宋体" w:hAnsi="宋体" w:eastAsia="宋体" w:cs="宋体"/>
          <w:b w:val="0"/>
          <w:bCs w:val="0"/>
          <w:color w:val="000000" w:themeColor="text1"/>
          <w:szCs w:val="21"/>
          <w:highlight w:val="none"/>
          <w14:textFill>
            <w14:solidFill>
              <w14:schemeClr w14:val="tx1"/>
            </w14:solidFill>
          </w14:textFill>
        </w:rPr>
        <w:t>定为投标无效。</w:t>
      </w:r>
    </w:p>
    <w:p w14:paraId="079D0B13">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投标价格（单价及总价）应为投标货物（包括备品备件、专用工具等）的出厂价格（包括已在中国国内的进口货物完税后的交货价）、购买货物和伴随服务需缴纳的所有税费、运输费、保险费、装卸费、安装及调试费、检验费、技术服务费和培训费等完成所需的一切费用。</w:t>
      </w:r>
    </w:p>
    <w:p w14:paraId="7340CC2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12.3投标人应按招标文件要求在相关表格中标明投标货物及伴随服务的单价和总价，并由法定代表人（非法人组织的负责人）或其委托代理人签署。</w:t>
      </w:r>
    </w:p>
    <w:p w14:paraId="72E86C33">
      <w:pPr>
        <w:adjustRightInd w:val="0"/>
        <w:snapToGrid w:val="0"/>
        <w:spacing w:line="360" w:lineRule="auto"/>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12.4投标人所报的各分项投标单价在合同履行过程中是固定不变的，不得以任何理由予以变更。任何包含价格调整要求的投标，其投标将被认定</w:t>
      </w:r>
      <w:r>
        <w:rPr>
          <w:rFonts w:hint="eastAsia" w:ascii="宋体" w:hAnsi="宋体" w:eastAsia="宋体" w:cs="宋体"/>
          <w:b w:val="0"/>
          <w:bCs w:val="0"/>
          <w:color w:val="000000" w:themeColor="text1"/>
          <w:szCs w:val="21"/>
          <w:highlight w:val="none"/>
          <w14:textFill>
            <w14:solidFill>
              <w14:schemeClr w14:val="tx1"/>
            </w14:solidFill>
          </w14:textFill>
        </w:rPr>
        <w:t>为投标无效。</w:t>
      </w:r>
    </w:p>
    <w:p w14:paraId="43265C0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12.5每种货物只能有一个投标报价。采购人不接受具有附加条件的报价。</w:t>
      </w:r>
    </w:p>
    <w:p w14:paraId="70C52A6F">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bookmarkStart w:id="73" w:name="_Toc31973_WPSOffice_Level2"/>
      <w:bookmarkStart w:id="74" w:name="_Toc22507_WPSOffice_Level2"/>
      <w:r>
        <w:rPr>
          <w:rFonts w:hint="eastAsia" w:ascii="宋体" w:hAnsi="宋体" w:eastAsia="宋体" w:cs="宋体"/>
          <w:color w:val="000000" w:themeColor="text1"/>
          <w:szCs w:val="21"/>
          <w:highlight w:val="none"/>
          <w14:textFill>
            <w14:solidFill>
              <w14:schemeClr w14:val="tx1"/>
            </w14:solidFill>
          </w14:textFill>
        </w:rPr>
        <w:t>12.6除非招标文件另有规定，报价原则上精确到小数点后两位。</w:t>
      </w:r>
      <w:bookmarkEnd w:id="73"/>
      <w:bookmarkEnd w:id="74"/>
    </w:p>
    <w:p w14:paraId="396603FD">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★13.投标保证金</w:t>
      </w:r>
    </w:p>
    <w:p w14:paraId="2002968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13.1投标人应提交投标人须知表13.1款中规定的投标保证金，并作为其投标的一部分。</w:t>
      </w:r>
    </w:p>
    <w:p w14:paraId="063E2564">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13.2投标保证金缴纳人、招标文件领取人、投标登记人和投标人必须为同一组织机构或联合体内不同成员单位，否则将视同未按招标文件规定交纳投标保证金。</w:t>
      </w:r>
    </w:p>
    <w:p w14:paraId="5D530974">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13.3投标人存在下列情形的，投标保证金不予退还：</w:t>
      </w:r>
    </w:p>
    <w:p w14:paraId="5218100D">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（1）在投标有效期内，投标人撤销投标的；</w:t>
      </w:r>
    </w:p>
    <w:p w14:paraId="4F68E564">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（2）中标后不按本须知第34款的规定与采购人签订合同的；</w:t>
      </w:r>
    </w:p>
    <w:p w14:paraId="59A84DFC">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（3）中标后不按本须知第35款的规定提交履约保证金的；</w:t>
      </w:r>
    </w:p>
    <w:p w14:paraId="6E1FA9C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（4）中标后不按本须知第36款的规定缴纳采购代理服务费的；</w:t>
      </w:r>
    </w:p>
    <w:p w14:paraId="64D38A7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（5）存在其他违法违规行为的。</w:t>
      </w:r>
    </w:p>
    <w:p w14:paraId="6BEDD19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13.4联合体投标的，可以由联合体中的一方或者共同提交投标保证金。以一方名义提交投标保证金的，对联合体各方均具有约束力。</w:t>
      </w:r>
    </w:p>
    <w:p w14:paraId="6EBBA6CD">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13.5投标保证金的退还</w:t>
      </w:r>
    </w:p>
    <w:p w14:paraId="5C56C16C">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13.5.1中标人应在与采购人签订合同之日起5个工作日内，及时联系保证金收受机构办理投标保证金退还手续。</w:t>
      </w:r>
    </w:p>
    <w:p w14:paraId="0560F6ED">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13.5.2未中标投标人的投标保证金将在中标通知书发出之日暨中标结果公告公布之日起5个工作日内无息退还。投标人应及时联系保证金收受机构办理退还投标保证金手续。</w:t>
      </w:r>
    </w:p>
    <w:p w14:paraId="4B7D6D7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13.5.3投标人在投标截止时间前撤回已提交的投标文件的，投标人应自采购人或者采购代理机构收到投标人书面撤回通知之日起５个工作日内，及时联系保证金收受机构办理投标保证金退还手续。</w:t>
      </w:r>
    </w:p>
    <w:p w14:paraId="443B5CF3">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13.5.4 政府采购投标担保函不予退回。</w:t>
      </w:r>
    </w:p>
    <w:p w14:paraId="1F22D7B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13.6 因投标人自身原因导致无法及时退还的，采购人或采购代理机构将不承担相应责任。</w:t>
      </w:r>
    </w:p>
    <w:p w14:paraId="6C7B19B2">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14.证明投标标的的合格性和符合招标文件规定的技术文件</w:t>
      </w:r>
    </w:p>
    <w:p w14:paraId="23B9F86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14.1投标人应提交证明文件，证明其投标内容符合招标文件规定。该证明文件是投标文件的一部分。</w:t>
      </w:r>
    </w:p>
    <w:p w14:paraId="122070B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14.2上款所述的证明文件，可以是文字资料、图纸和数据，它包括：</w:t>
      </w:r>
    </w:p>
    <w:p w14:paraId="3F0727AC">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（1）货物主要技术指标和性能的详细说明；</w:t>
      </w:r>
    </w:p>
    <w:p w14:paraId="68AFF81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（2）货物从采购人开始使用至招标文件规定的保质期内正常、连续地使用所必须的备件和专用工具清单，包括备件和专用工具的货源及现行价格;</w:t>
      </w:r>
    </w:p>
    <w:p w14:paraId="5DB25F08">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（3）对照招标文件技术规格，逐条说明所提供货物及伴随的工程和服务已对招标文件的技术规格做出了实质性的响应，或申明与技术规格条文的偏差和例外。</w:t>
      </w:r>
    </w:p>
    <w:p w14:paraId="3BFBFFC7">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15.投标有效期</w:t>
      </w:r>
    </w:p>
    <w:p w14:paraId="045C7BD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15.1投标应在投标人须知表15.1款中规定的投标有效期内保持有效。投标有效期不满足要求的投标，其投标将被认定</w:t>
      </w:r>
      <w:r>
        <w:rPr>
          <w:rFonts w:hint="eastAsia" w:ascii="宋体" w:hAnsi="宋体" w:eastAsia="宋体" w:cs="宋体"/>
          <w:b w:val="0"/>
          <w:bCs w:val="0"/>
          <w:color w:val="000000" w:themeColor="text1"/>
          <w:szCs w:val="21"/>
          <w:highlight w:val="none"/>
          <w14:textFill>
            <w14:solidFill>
              <w14:schemeClr w14:val="tx1"/>
            </w14:solidFill>
          </w14:textFill>
        </w:rPr>
        <w:t>为投标无效。</w:t>
      </w:r>
    </w:p>
    <w:p w14:paraId="5C4E11E8">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15.2在特殊情况下，采购人或采购代理机构可根据实际情况，在原投标有效期截止之前，要求投标人延长投标文件的有效期。接受该要求的投标人将不会被要求和允许修正其投标，且本须知中有关投标保证金的要求须在延长的有效期内继续有效。投标人可以拒绝延长投标有效期的要求，其投标保证金将及时无息退还。上述要求和答复都应以书面形式提交。</w:t>
      </w:r>
    </w:p>
    <w:p w14:paraId="4259C76D">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16.投标文件的签署及规定</w:t>
      </w:r>
    </w:p>
    <w:p w14:paraId="2F3A77FD">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bookmarkStart w:id="75" w:name="_Toc27725_WPSOffice_Level2"/>
      <w:r>
        <w:rPr>
          <w:rFonts w:hint="eastAsia" w:ascii="宋体" w:hAnsi="宋体" w:eastAsia="宋体" w:cs="宋体"/>
          <w:color w:val="000000" w:themeColor="text1"/>
          <w:szCs w:val="21"/>
          <w:highlight w:val="none"/>
          <w14:textFill>
            <w14:solidFill>
              <w14:schemeClr w14:val="tx1"/>
            </w14:solidFill>
          </w14:textFill>
        </w:rPr>
        <w:t>16.1投标人应按投标人须知表16.1款中的规定，准备和递交投标文件电子文档及备份文件。</w:t>
      </w:r>
    </w:p>
    <w:p w14:paraId="7CEE2D4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★16.2投标文件电子文档应按招标文件规定在投标文件上签字或盖章，并加盖单位印章。中标供应商可根据采购人要求在中标后可提供1份按上述要求的纸质文件做备案留存。</w:t>
      </w:r>
    </w:p>
    <w:p w14:paraId="5946B433">
      <w:pPr>
        <w:pStyle w:val="3"/>
        <w:rPr>
          <w:rFonts w:hint="eastAsia" w:ascii="宋体" w:hAnsi="宋体" w:eastAsia="宋体" w:cs="宋体"/>
          <w:color w:val="000000" w:themeColor="text1"/>
          <w:sz w:val="32"/>
          <w:szCs w:val="28"/>
          <w:highlight w:val="none"/>
          <w14:textFill>
            <w14:solidFill>
              <w14:schemeClr w14:val="tx1"/>
            </w14:solidFill>
          </w14:textFill>
        </w:rPr>
      </w:pPr>
      <w:r>
        <w:rPr>
          <w:rFonts w:hint="eastAsia" w:ascii="宋体" w:hAnsi="宋体" w:eastAsia="宋体" w:cs="宋体"/>
          <w:color w:val="000000" w:themeColor="text1"/>
          <w:sz w:val="32"/>
          <w:szCs w:val="28"/>
          <w:highlight w:val="none"/>
          <w14:textFill>
            <w14:solidFill>
              <w14:schemeClr w14:val="tx1"/>
            </w14:solidFill>
          </w14:textFill>
        </w:rPr>
        <w:t>五 投标文件的递交</w:t>
      </w:r>
      <w:bookmarkEnd w:id="75"/>
    </w:p>
    <w:p w14:paraId="0975831F">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17.备份文件电子文档的密封和标记</w:t>
      </w:r>
    </w:p>
    <w:p w14:paraId="1207E125">
      <w:pPr>
        <w:adjustRightInd w:val="0"/>
        <w:snapToGrid w:val="0"/>
        <w:spacing w:line="360" w:lineRule="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备份文件应于递交投标文件截止时间前递交</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并且</w:t>
      </w:r>
      <w:r>
        <w:rPr>
          <w:rFonts w:hint="eastAsia" w:ascii="宋体" w:hAnsi="宋体" w:eastAsia="宋体" w:cs="宋体"/>
          <w:color w:val="000000" w:themeColor="text1"/>
          <w:szCs w:val="21"/>
          <w:highlight w:val="none"/>
          <w14:textFill>
            <w14:solidFill>
              <w14:schemeClr w14:val="tx1"/>
            </w14:solidFill>
          </w14:textFill>
        </w:rPr>
        <w:t>与上传至辽宁政府</w:t>
      </w:r>
      <w:r>
        <w:rPr>
          <w:rFonts w:hint="eastAsia" w:ascii="宋体" w:hAnsi="宋体" w:eastAsia="宋体" w:cs="宋体"/>
          <w:color w:val="000000" w:themeColor="text1"/>
          <w:szCs w:val="21"/>
          <w:highlight w:val="none"/>
          <w:lang w:val="en-US" w:eastAsia="zh-CN"/>
          <w14:textFill>
            <w14:solidFill>
              <w14:schemeClr w14:val="tx1"/>
            </w14:solidFill>
          </w14:textFill>
        </w:rPr>
        <w:t>采购</w:t>
      </w:r>
      <w:r>
        <w:rPr>
          <w:rFonts w:hint="eastAsia" w:ascii="宋体" w:hAnsi="宋体" w:eastAsia="宋体" w:cs="宋体"/>
          <w:color w:val="000000" w:themeColor="text1"/>
          <w:szCs w:val="21"/>
          <w:highlight w:val="none"/>
          <w14:textFill>
            <w14:solidFill>
              <w14:schemeClr w14:val="tx1"/>
            </w14:solidFill>
          </w14:textFill>
        </w:rPr>
        <w:t>网的文件一致</w:t>
      </w:r>
      <w:r>
        <w:rPr>
          <w:rFonts w:hint="eastAsia" w:ascii="宋体" w:hAnsi="宋体" w:eastAsia="宋体" w:cs="宋体"/>
          <w:color w:val="000000" w:themeColor="text1"/>
          <w:szCs w:val="21"/>
          <w:highlight w:val="none"/>
          <w:lang w:eastAsia="zh-CN"/>
          <w14:textFill>
            <w14:solidFill>
              <w14:schemeClr w14:val="tx1"/>
            </w14:solidFill>
          </w14:textFill>
        </w:rPr>
        <w:t>。</w:t>
      </w:r>
    </w:p>
    <w:p w14:paraId="69E02E27">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18.投标截止</w:t>
      </w:r>
    </w:p>
    <w:p w14:paraId="79343885">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18.1投标人应在投标人须知表18.1中规定的递交投标文件截止时间前，将投标文件递交到投标人须知表18.1款中规定的地点。</w:t>
      </w:r>
    </w:p>
    <w:p w14:paraId="5E1DDC0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18.2采购人和采购代理机构有权按本须知的规定，延迟投标截止时间。在此情况下，采购人、采购代理机构和投标人受投标截止时间制约的所有权利和义务均应延长至新的截止时间。</w:t>
      </w:r>
    </w:p>
    <w:p w14:paraId="74E74740">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19.投标文件的接收、修改与撤回</w:t>
      </w:r>
    </w:p>
    <w:p w14:paraId="0E4F657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19.1在投标截止时间后</w:t>
      </w:r>
      <w:r>
        <w:rPr>
          <w:rFonts w:hint="eastAsia" w:ascii="宋体" w:hAnsi="宋体" w:eastAsia="宋体" w:cs="宋体"/>
          <w:color w:val="000000" w:themeColor="text1"/>
          <w:szCs w:val="21"/>
          <w:highlight w:val="none"/>
          <w:lang w:val="en-US" w:eastAsia="zh-CN"/>
          <w14:textFill>
            <w14:solidFill>
              <w14:schemeClr w14:val="tx1"/>
            </w14:solidFill>
          </w14:textFill>
        </w:rPr>
        <w:t>发送</w:t>
      </w:r>
      <w:r>
        <w:rPr>
          <w:rFonts w:hint="eastAsia" w:ascii="宋体" w:hAnsi="宋体" w:eastAsia="宋体" w:cs="宋体"/>
          <w:color w:val="000000" w:themeColor="text1"/>
          <w:szCs w:val="21"/>
          <w:highlight w:val="none"/>
          <w14:textFill>
            <w14:solidFill>
              <w14:schemeClr w14:val="tx1"/>
            </w14:solidFill>
          </w14:textFill>
        </w:rPr>
        <w:t>的备份文件，采购人和采购代理机构将拒绝接收。</w:t>
      </w:r>
    </w:p>
    <w:p w14:paraId="64A64D9C">
      <w:pPr>
        <w:adjustRightInd w:val="0"/>
        <w:snapToGrid w:val="0"/>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19.2投标人应确保备份电子文件在投标截止时间前成功发送至指定邮箱。邮件系统的发送成功记录将作为投标人已按时提交的有效证明。采购代理机构在收到备份文件后，将进行记录归档，但不再向投标人提供书面的签收回执</w:t>
      </w:r>
      <w:r>
        <w:rPr>
          <w:rFonts w:hint="eastAsia" w:ascii="宋体" w:hAnsi="宋体" w:eastAsia="宋体" w:cs="宋体"/>
          <w:color w:val="000000" w:themeColor="text1"/>
          <w:szCs w:val="21"/>
          <w:highlight w:val="none"/>
          <w:lang w:eastAsia="zh-CN"/>
          <w14:textFill>
            <w14:solidFill>
              <w14:schemeClr w14:val="tx1"/>
            </w14:solidFill>
          </w14:textFill>
        </w:rPr>
        <w:t>。</w:t>
      </w:r>
    </w:p>
    <w:p w14:paraId="4A13872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19.3递交备份文件/上传文件以后，如果投标人要进行修改或撤回投标，需对已上传的文件投标人自行在辽宁政府采购网上进行修改或撤回，并在递交投标文件截止时间前将修改或撤回通知按本须知规定编制、密封、标记递交到开标地点，采购人和采购代理机构将予以接收，并视为投标文件的组成部分。否则，修改后的投标文件或撤回行为无效，仅修改或撤回备份文件的，修改部分或撤回行为无效。</w:t>
      </w:r>
    </w:p>
    <w:p w14:paraId="05AFD427">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19.4在投标截止时间之后，投标人不得对其</w:t>
      </w:r>
      <w:r>
        <w:rPr>
          <w:rFonts w:hint="eastAsia" w:ascii="宋体" w:hAnsi="宋体" w:eastAsia="宋体" w:cs="宋体"/>
          <w:color w:val="000000" w:themeColor="text1"/>
          <w:szCs w:val="21"/>
          <w:highlight w:val="none"/>
          <w:lang w:val="en-US" w:eastAsia="zh-CN"/>
          <w14:textFill>
            <w14:solidFill>
              <w14:schemeClr w14:val="tx1"/>
            </w14:solidFill>
          </w14:textFill>
        </w:rPr>
        <w:t>备份文件</w:t>
      </w:r>
      <w:r>
        <w:rPr>
          <w:rFonts w:hint="eastAsia" w:ascii="宋体" w:hAnsi="宋体" w:eastAsia="宋体" w:cs="宋体"/>
          <w:color w:val="000000" w:themeColor="text1"/>
          <w:szCs w:val="21"/>
          <w:highlight w:val="none"/>
          <w14:textFill>
            <w14:solidFill>
              <w14:schemeClr w14:val="tx1"/>
            </w14:solidFill>
          </w14:textFill>
        </w:rPr>
        <w:t>做任何修改。</w:t>
      </w:r>
    </w:p>
    <w:p w14:paraId="206F7378">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19.5采购人和采购代理机构对所接收并当众宣读投标内容的投标文件概不退回。</w:t>
      </w:r>
    </w:p>
    <w:p w14:paraId="15E0BBB3">
      <w:pPr>
        <w:pStyle w:val="3"/>
        <w:rPr>
          <w:rFonts w:hint="eastAsia" w:ascii="宋体" w:hAnsi="宋体" w:eastAsia="宋体" w:cs="宋体"/>
          <w:color w:val="000000" w:themeColor="text1"/>
          <w:sz w:val="32"/>
          <w:szCs w:val="28"/>
          <w:highlight w:val="none"/>
          <w14:textFill>
            <w14:solidFill>
              <w14:schemeClr w14:val="tx1"/>
            </w14:solidFill>
          </w14:textFill>
        </w:rPr>
      </w:pPr>
      <w:bookmarkStart w:id="76" w:name="_Toc988_WPSOffice_Level2"/>
      <w:r>
        <w:rPr>
          <w:rFonts w:hint="eastAsia" w:ascii="宋体" w:hAnsi="宋体" w:eastAsia="宋体" w:cs="宋体"/>
          <w:color w:val="000000" w:themeColor="text1"/>
          <w:sz w:val="32"/>
          <w:szCs w:val="28"/>
          <w:highlight w:val="none"/>
          <w14:textFill>
            <w14:solidFill>
              <w14:schemeClr w14:val="tx1"/>
            </w14:solidFill>
          </w14:textFill>
        </w:rPr>
        <w:t>六 开标及评标</w:t>
      </w:r>
      <w:bookmarkEnd w:id="76"/>
    </w:p>
    <w:p w14:paraId="4272F552">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20.开标</w:t>
      </w:r>
    </w:p>
    <w:p w14:paraId="3ADF49AB">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20.1采购人和采购代理机构将按投标人须知表20.1款中规定的开标时间和地点组织公开开标并邀请所有投标人代表参加。</w:t>
      </w:r>
    </w:p>
    <w:p w14:paraId="3BCBE669">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投标人不足3家的，不得开标。评标委员会成员不得参加开标活动。</w:t>
      </w:r>
    </w:p>
    <w:p w14:paraId="48C71B0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20.2开标时，由投标人或其推选的代表检查投标文件的密封情况，经记录后，由采购人或采购代理机构当众拆封投标文件，宣读投标人名称、投标价格及招标文件规定的内容。对于投标人在投标截止时间前递交的投标声明，在开标时当众宣读，评标时有效。</w:t>
      </w:r>
    </w:p>
    <w:p w14:paraId="74474BCB">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未宣读投标价格、价格折扣等实质内容，评标时不予承认。</w:t>
      </w:r>
    </w:p>
    <w:p w14:paraId="31A79E3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20.3采购人或采购代理机构将对开标过程进行记录，由参加开标的各投标人代表和相关工作人员签字确认，并存档备查。投标人未参加开标或未签字确认的，视同认可开标结果。</w:t>
      </w:r>
    </w:p>
    <w:p w14:paraId="7FB0C6F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20.4投标人代表对开标过程和开标记录有疑义，以及认为采购人、采购代理机构相关工作人员有需要回避的情形的，应当场提出询问或者回避申请。</w:t>
      </w:r>
    </w:p>
    <w:p w14:paraId="7DBB2885">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21.组建评标委员会</w:t>
      </w:r>
    </w:p>
    <w:p w14:paraId="1DC124BB">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按照《中华人民共和国政府采购法》、《中华人民共和国政府采购法实施条例》有关规定依法组建评标委员会，负责本项目评标工作。本项目评标委员会组成详见投标人须知表21款。</w:t>
      </w:r>
    </w:p>
    <w:p w14:paraId="677D0A8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22.资格审查</w:t>
      </w:r>
    </w:p>
    <w:p w14:paraId="05873BE7">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22.1采购人或采购代理机构依据法律法规和招标文件中规定的内容，对投标人的资格进行审查，投标人应按照第二章《投标文件内容及格式》中的相应要求提交资格证明材料。未通过资格审查的投标人不能进入评标，其投标将被认定为</w:t>
      </w:r>
      <w:r>
        <w:rPr>
          <w:rFonts w:hint="eastAsia" w:ascii="宋体" w:hAnsi="宋体" w:eastAsia="宋体" w:cs="宋体"/>
          <w:b w:val="0"/>
          <w:bCs w:val="0"/>
          <w:color w:val="000000" w:themeColor="text1"/>
          <w:szCs w:val="21"/>
          <w:highlight w:val="none"/>
          <w14:textFill>
            <w14:solidFill>
              <w14:schemeClr w14:val="tx1"/>
            </w14:solidFill>
          </w14:textFill>
        </w:rPr>
        <w:t>投标无效</w:t>
      </w:r>
      <w:r>
        <w:rPr>
          <w:rFonts w:hint="eastAsia" w:ascii="宋体" w:hAnsi="宋体" w:eastAsia="宋体" w:cs="宋体"/>
          <w:color w:val="000000" w:themeColor="text1"/>
          <w:szCs w:val="21"/>
          <w:highlight w:val="none"/>
          <w14:textFill>
            <w14:solidFill>
              <w14:schemeClr w14:val="tx1"/>
            </w14:solidFill>
          </w14:textFill>
        </w:rPr>
        <w:t>；通过资格审查的投标人不足3家的，不得评标。</w:t>
      </w:r>
    </w:p>
    <w:p w14:paraId="09CD9C16">
      <w:pPr>
        <w:adjustRightInd w:val="0"/>
        <w:snapToGrid w:val="0"/>
        <w:spacing w:line="360" w:lineRule="auto"/>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22.2采购人或采购代理机构将在递交投标文件截止时间前一个工作日至资格审查结束前查询投标人的信用记录。投标人存在不良信用记录的，其投标将被认定</w:t>
      </w:r>
      <w:r>
        <w:rPr>
          <w:rFonts w:hint="eastAsia" w:ascii="宋体" w:hAnsi="宋体" w:eastAsia="宋体" w:cs="宋体"/>
          <w:b w:val="0"/>
          <w:bCs w:val="0"/>
          <w:color w:val="000000" w:themeColor="text1"/>
          <w:szCs w:val="21"/>
          <w:highlight w:val="none"/>
          <w14:textFill>
            <w14:solidFill>
              <w14:schemeClr w14:val="tx1"/>
            </w14:solidFill>
          </w14:textFill>
        </w:rPr>
        <w:t>为投标无效。</w:t>
      </w:r>
    </w:p>
    <w:p w14:paraId="35BEF91D">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22.2.1不良信用记录指：投标人在中国政府采购网（www.ccgp.gov.cn）被列入政府采购严重违法失信行为记录名单，或在“信用中国”网站（www.creditchina.gov.cn）被列入失信被执行人、重大税收违法案件当事人名单，以及存在《中华人民共和国政府采购法实施条例》第十九条规定的行政处罚记录。</w:t>
      </w:r>
    </w:p>
    <w:p w14:paraId="5C06F518">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以联合体形式参加投标的，联合体任何成员存在以上不良信用记录的，联合体投标将被认定为</w:t>
      </w:r>
      <w:r>
        <w:rPr>
          <w:rFonts w:hint="eastAsia" w:ascii="宋体" w:hAnsi="宋体" w:eastAsia="宋体" w:cs="宋体"/>
          <w:b w:val="0"/>
          <w:bCs w:val="0"/>
          <w:color w:val="000000" w:themeColor="text1"/>
          <w:szCs w:val="21"/>
          <w:highlight w:val="none"/>
          <w14:textFill>
            <w14:solidFill>
              <w14:schemeClr w14:val="tx1"/>
            </w14:solidFill>
          </w14:textFill>
        </w:rPr>
        <w:t>投标无效</w:t>
      </w:r>
      <w:r>
        <w:rPr>
          <w:rFonts w:hint="eastAsia" w:ascii="宋体" w:hAnsi="宋体" w:eastAsia="宋体" w:cs="宋体"/>
          <w:color w:val="000000" w:themeColor="text1"/>
          <w:szCs w:val="21"/>
          <w:highlight w:val="none"/>
          <w14:textFill>
            <w14:solidFill>
              <w14:schemeClr w14:val="tx1"/>
            </w14:solidFill>
          </w14:textFill>
        </w:rPr>
        <w:t>。</w:t>
      </w:r>
    </w:p>
    <w:p w14:paraId="7AF166CF">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22.2.2查询及记录方式：采购人或采购代理机构经办人将查询网页打印并存档备查。投标人不良信用记录以采购人或采购代理机构查询结果为准。</w:t>
      </w:r>
    </w:p>
    <w:p w14:paraId="5CA38352">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在本招标文件规定的查询时间之后，网站信息发生的任何变更均不再作为评标依据。</w:t>
      </w:r>
    </w:p>
    <w:p w14:paraId="7C9B9819">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投标人自行提供的与网站信息不一致的其他证明材料亦不作为资格审查依据。</w:t>
      </w:r>
    </w:p>
    <w:p w14:paraId="3C22BCAA">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23.符合性审查</w:t>
      </w:r>
    </w:p>
    <w:p w14:paraId="7E826651">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符合性审查是指依据招标文件的规定，从投标文件的有效性和完整性对招标文件的响应程度进行审查，以确定是否对招标文件的实质性要求做出响应。投标人应按照第二章《投标文件内容及格式》中的相应要求，提交符合性证明材料。未通过符合性审查的投标人不能进入下一阶段评审，其投标将被认定为</w:t>
      </w:r>
      <w:r>
        <w:rPr>
          <w:rFonts w:hint="eastAsia" w:ascii="宋体" w:hAnsi="宋体" w:eastAsia="宋体" w:cs="宋体"/>
          <w:b w:val="0"/>
          <w:bCs w:val="0"/>
          <w:color w:val="000000" w:themeColor="text1"/>
          <w:szCs w:val="21"/>
          <w:highlight w:val="none"/>
          <w14:textFill>
            <w14:solidFill>
              <w14:schemeClr w14:val="tx1"/>
            </w14:solidFill>
          </w14:textFill>
        </w:rPr>
        <w:t>投标无效</w:t>
      </w:r>
      <w:r>
        <w:rPr>
          <w:rFonts w:hint="eastAsia" w:ascii="宋体" w:hAnsi="宋体" w:eastAsia="宋体" w:cs="宋体"/>
          <w:color w:val="000000" w:themeColor="text1"/>
          <w:szCs w:val="21"/>
          <w:highlight w:val="none"/>
          <w14:textFill>
            <w14:solidFill>
              <w14:schemeClr w14:val="tx1"/>
            </w14:solidFill>
          </w14:textFill>
        </w:rPr>
        <w:t>；通过符合性审查的投标人数量不足3家的，不得作进一步的比较和评价。</w:t>
      </w:r>
    </w:p>
    <w:p w14:paraId="0EF7DD70">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24.投标文件的澄清</w:t>
      </w:r>
    </w:p>
    <w:p w14:paraId="43AB2A3B">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24.1在评标期间，评标委员会将以书面方式要求投标人对其投标文件中含义不明确、对同类问题表述不一致或者有明显文字和计算错误的内容作必要的澄清、说明或补正。投标人的澄清、说明或补正应在评标委员会规定的时间内以书面方式进行，并不得超出投标文件范围或者改变投标文件的实质性内容。投标人拒不进行澄清、说明、补正的，或者不能在规定时间内作出书面澄清、说明、补正的，其投标将被作为无效投标处理。</w:t>
      </w:r>
    </w:p>
    <w:p w14:paraId="0719CA2B">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24.2投标人的澄清、说明或补正将作为投标文件的一部分。</w:t>
      </w:r>
    </w:p>
    <w:p w14:paraId="0536DFCF">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24.3投标文件报价出现前后不一致的，按照下列规定修正：</w:t>
      </w:r>
    </w:p>
    <w:p w14:paraId="7B3D182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（1）投标文件中开标一览表内容与投标文件中相应内容不一致的，以开标一览表为准；</w:t>
      </w:r>
    </w:p>
    <w:p w14:paraId="21D9D9D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（2）大写金额和小写金额不一致的，以大写金额为准；</w:t>
      </w:r>
    </w:p>
    <w:p w14:paraId="1720F3A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（3）单价金额小数点或者百分比有明显错位的，以开标一览表的总价为准，并修改单价；</w:t>
      </w:r>
    </w:p>
    <w:p w14:paraId="67C35A5C">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（4）总价金额与按单价汇总金额不一致的，以单价金额计算结果为准。</w:t>
      </w:r>
    </w:p>
    <w:p w14:paraId="101021C2">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同时出现两种以上不一致的，按照前款规定的顺序修正。修正后的报价经投标人确认后产生约束力，投标人不确认的，其投标将被认定为</w:t>
      </w:r>
      <w:r>
        <w:rPr>
          <w:rFonts w:hint="eastAsia" w:ascii="宋体" w:hAnsi="宋体" w:eastAsia="宋体" w:cs="宋体"/>
          <w:b w:val="0"/>
          <w:bCs w:val="0"/>
          <w:color w:val="000000" w:themeColor="text1"/>
          <w:szCs w:val="21"/>
          <w:highlight w:val="none"/>
          <w14:textFill>
            <w14:solidFill>
              <w14:schemeClr w14:val="tx1"/>
            </w14:solidFill>
          </w14:textFill>
        </w:rPr>
        <w:t>投标无效。</w:t>
      </w:r>
    </w:p>
    <w:p w14:paraId="61D3FED3">
      <w:pPr>
        <w:adjustRightInd w:val="0"/>
        <w:snapToGrid w:val="0"/>
        <w:spacing w:line="360" w:lineRule="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24.4</w:t>
      </w:r>
      <w:r>
        <w:rPr>
          <w:rFonts w:hint="eastAsia" w:ascii="宋体" w:hAnsi="宋体" w:eastAsia="宋体" w:cs="宋体"/>
          <w:b w:val="0"/>
          <w:bCs w:val="0"/>
          <w:color w:val="000000" w:themeColor="text1"/>
          <w:szCs w:val="21"/>
          <w:highlight w:val="none"/>
          <w14:textFill>
            <w14:solidFill>
              <w14:schemeClr w14:val="tx1"/>
            </w14:solidFill>
          </w14:textFill>
        </w:rPr>
        <w:t>评标委员会认为投标</w:t>
      </w:r>
      <w:r>
        <w:rPr>
          <w:rFonts w:hint="eastAsia" w:ascii="宋体" w:hAnsi="宋体" w:eastAsia="宋体" w:cs="宋体"/>
          <w:color w:val="000000" w:themeColor="text1"/>
          <w:szCs w:val="21"/>
          <w:highlight w:val="none"/>
          <w14:textFill>
            <w14:solidFill>
              <w14:schemeClr w14:val="tx1"/>
            </w14:solidFill>
          </w14:textFill>
        </w:rPr>
        <w:t>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w:t>
      </w:r>
      <w:r>
        <w:rPr>
          <w:rFonts w:hint="eastAsia" w:ascii="宋体" w:hAnsi="宋体" w:eastAsia="宋体" w:cs="宋体"/>
          <w:b w:val="0"/>
          <w:bCs w:val="0"/>
          <w:color w:val="000000" w:themeColor="text1"/>
          <w:szCs w:val="21"/>
          <w:highlight w:val="none"/>
          <w14:textFill>
            <w14:solidFill>
              <w14:schemeClr w14:val="tx1"/>
            </w14:solidFill>
          </w14:textFill>
        </w:rPr>
        <w:t>无效投标处理。提交证明材料的合理时间按第四章 评标方法规定执行。</w:t>
      </w:r>
    </w:p>
    <w:p w14:paraId="548D3806">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25样品及演示</w:t>
      </w:r>
    </w:p>
    <w:p w14:paraId="6208C21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25.1投标人须知表11.3款中要求投标人提供样品的，按照投标人须知表25.1款中样品的评审方法以及评审标准进行评审。</w:t>
      </w:r>
    </w:p>
    <w:p w14:paraId="76135EA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25.2采购活动结束后，对于未中标人提供的样品，应当及时退还或者经未中标人同意后自行处理；对于中标人提供的样品，应当按招标文件规定进行保管、封存，并作为履约验收的参考。具体内容见投标人须知表11.3条。</w:t>
      </w:r>
    </w:p>
    <w:p w14:paraId="6EBA5FC1">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25.3演示的评审方法以及评审标准具体内容见投标人须知表25.1款。</w:t>
      </w:r>
    </w:p>
    <w:p w14:paraId="432CD360">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26.投标无效</w:t>
      </w:r>
    </w:p>
    <w:p w14:paraId="7651EAD6">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26.1在比较与评价之前，根据本须知的规定，评标委员会将审查每份投标文件是否实质上响应了招标文件的要求。</w:t>
      </w:r>
    </w:p>
    <w:p w14:paraId="0C354578">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实质性要求是指招标文件中带有★号标识内容（包括本级及其下级编号中所有内容）等文字说明的要求。</w:t>
      </w:r>
    </w:p>
    <w:p w14:paraId="5A8E519B">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对招标文件的实质性要求进行响应是指与招标文件中带有★号标识内容的文字说明、条款、条件和规格等要求相符。</w:t>
      </w:r>
    </w:p>
    <w:p w14:paraId="1886883E">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如果投标文件没有对招标文件的实质性要求进行响应，将作为</w:t>
      </w:r>
      <w:r>
        <w:rPr>
          <w:rFonts w:hint="eastAsia" w:ascii="宋体" w:hAnsi="宋体" w:eastAsia="宋体" w:cs="宋体"/>
          <w:b w:val="0"/>
          <w:bCs w:val="0"/>
          <w:color w:val="000000" w:themeColor="text1"/>
          <w:szCs w:val="21"/>
          <w:highlight w:val="none"/>
          <w14:textFill>
            <w14:solidFill>
              <w14:schemeClr w14:val="tx1"/>
            </w14:solidFill>
          </w14:textFill>
        </w:rPr>
        <w:t>无效投标</w:t>
      </w:r>
      <w:r>
        <w:rPr>
          <w:rFonts w:hint="eastAsia" w:ascii="宋体" w:hAnsi="宋体" w:eastAsia="宋体" w:cs="宋体"/>
          <w:color w:val="000000" w:themeColor="text1"/>
          <w:szCs w:val="21"/>
          <w:highlight w:val="none"/>
          <w14:textFill>
            <w14:solidFill>
              <w14:schemeClr w14:val="tx1"/>
            </w14:solidFill>
          </w14:textFill>
        </w:rPr>
        <w:t>处理，投标人不得再对投标文件进行任何修正从而使其投标成为实质上响应的投标。</w:t>
      </w:r>
    </w:p>
    <w:p w14:paraId="52F0B820">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评标委员会决定投标的响应性只根据招标文件要求、投标文件内容及财政主管部门指定媒体发布的相关信息。</w:t>
      </w:r>
    </w:p>
    <w:p w14:paraId="5DF40279">
      <w:pPr>
        <w:adjustRightInd w:val="0"/>
        <w:snapToGrid w:val="0"/>
        <w:spacing w:line="360" w:lineRule="auto"/>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26.2如发现下列情况之一的，其投标将被认定为</w:t>
      </w:r>
      <w:r>
        <w:rPr>
          <w:rFonts w:hint="eastAsia" w:ascii="宋体" w:hAnsi="宋体" w:eastAsia="宋体" w:cs="宋体"/>
          <w:b w:val="0"/>
          <w:bCs w:val="0"/>
          <w:color w:val="000000" w:themeColor="text1"/>
          <w:szCs w:val="21"/>
          <w:highlight w:val="none"/>
          <w14:textFill>
            <w14:solidFill>
              <w14:schemeClr w14:val="tx1"/>
            </w14:solidFill>
          </w14:textFill>
        </w:rPr>
        <w:t>投标无效：</w:t>
      </w:r>
    </w:p>
    <w:p w14:paraId="032F596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（1）未按招标文件的规定提交投标保证金的；</w:t>
      </w:r>
    </w:p>
    <w:p w14:paraId="4CAF788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（2）未按照招标文件规定要求签署、盖章的；</w:t>
      </w:r>
    </w:p>
    <w:p w14:paraId="1AD51467">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（3）投标人的报价超过了招标文件中规定的预算金额或者最高限价的；</w:t>
      </w:r>
    </w:p>
    <w:p w14:paraId="4CE3AE73">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（4）不具备招标文件中规定的资格要求的；</w:t>
      </w:r>
    </w:p>
    <w:p w14:paraId="2417C303">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（5）不符合法律、法规和招标文件中规定的其他实质性要求的。</w:t>
      </w:r>
    </w:p>
    <w:p w14:paraId="48BC209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（6）与其他投标人串通投标，或者与采购人串通投标；</w:t>
      </w:r>
    </w:p>
    <w:p w14:paraId="110EA9B1">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（7）评标委员会认为投标人的报价明显低于其他通过符合性审查投标人的报价，有可能影响履约的，且投标人未按照规定证明其报价合理性的；</w:t>
      </w:r>
    </w:p>
    <w:p w14:paraId="048EC6D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（8）投标文件含有采购人不能接受的附加条件的；</w:t>
      </w:r>
    </w:p>
    <w:p w14:paraId="2637F74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（9）属于法律、法规和招标文件规定的其他投标无效情形；</w:t>
      </w:r>
    </w:p>
    <w:p w14:paraId="3E7AE27D">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27.比较与评价</w:t>
      </w:r>
    </w:p>
    <w:p w14:paraId="62DF0AC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27.1经符合性审查合格的投标文件，评标委员会将根据招标文件确定的评标方法和标准，对其技术部分和商务部分作进一步的比较和评价。</w:t>
      </w:r>
    </w:p>
    <w:p w14:paraId="7FAC915B">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27.2评标严格按照招标文件的要求和条件进行。根据实际情况，在投标人须知表27.2款中规定采用下列一种评标方法，详细评标标准见第四章 评标方法。</w:t>
      </w:r>
    </w:p>
    <w:p w14:paraId="5F683FF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（1）最低评标价法，是指投标文件满足招标文件全部实质性要求，且投标报价最低的投标人为中标候选人的评标方法。</w:t>
      </w:r>
    </w:p>
    <w:p w14:paraId="431A377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（2）综合评分法，是指投标文件满足招标文件全部实质性要求，且按照评审因素的量化指标评审得分最高的投标人为中标候选人的评标方法。</w:t>
      </w:r>
    </w:p>
    <w:p w14:paraId="7184B71D">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27.3根据《财政部 工业和信息化部关于印发&lt;政府采购促进中小企业发展管理办法&gt;的通知》（财库[2020]46号）、《财政部 司法部关于政府采购支持监狱企业发展有关问题的通知》（财库〔2014〕68 号）和《三部门联合发布关于促进残疾人就业政府采购政策的通知》（财库〔2017〕141 号）的规定，对于非专门面向中小企业的项目，在满足价格扣除条件且在投标文件中提交了《中小企业声明函》，或省级以上监狱管理局、戒毒管理局（含新疆生产建设兵团）出具的属于监狱企业的证明文件的投标人， 其投标报价扣除10-20%后参与评审。具体详见第四章 评标方法。</w:t>
      </w:r>
    </w:p>
    <w:p w14:paraId="7363F875">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27.4 依据财政部、发展改革委、生态环境部等部门发布的品目清单和国家确定的认证机构出具的、处于有效期之内的节能产品、环境标志产品认证证书实施政府优先采购。具体优先采购办法详见第四章 评标方法。</w:t>
      </w:r>
    </w:p>
    <w:p w14:paraId="305554C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27.5根据财政部、辽宁省财政厅相关规定，对于列入《辽宁省创新产品和服务目录》内的产品、服务实施政府优先采购。具体优先采购办法详见第四章 评标方法。</w:t>
      </w:r>
    </w:p>
    <w:p w14:paraId="0ABE4133">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28.废标</w:t>
      </w:r>
    </w:p>
    <w:p w14:paraId="24C3E50B">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出现下列情形之一，将导致项目</w:t>
      </w:r>
      <w:r>
        <w:rPr>
          <w:rFonts w:hint="eastAsia" w:ascii="宋体" w:hAnsi="宋体" w:eastAsia="宋体" w:cs="宋体"/>
          <w:b/>
          <w:bCs/>
          <w:color w:val="000000" w:themeColor="text1"/>
          <w:szCs w:val="21"/>
          <w:highlight w:val="none"/>
          <w14:textFill>
            <w14:solidFill>
              <w14:schemeClr w14:val="tx1"/>
            </w14:solidFill>
          </w14:textFill>
        </w:rPr>
        <w:t>废标</w:t>
      </w:r>
      <w:r>
        <w:rPr>
          <w:rFonts w:hint="eastAsia" w:ascii="宋体" w:hAnsi="宋体" w:eastAsia="宋体" w:cs="宋体"/>
          <w:color w:val="000000" w:themeColor="text1"/>
          <w:szCs w:val="21"/>
          <w:highlight w:val="none"/>
          <w14:textFill>
            <w14:solidFill>
              <w14:schemeClr w14:val="tx1"/>
            </w14:solidFill>
          </w14:textFill>
        </w:rPr>
        <w:t>：</w:t>
      </w:r>
    </w:p>
    <w:p w14:paraId="70625C6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（1）符合专业条件的投标人或者对招标文件做实质性响应的投标人不足3家；</w:t>
      </w:r>
    </w:p>
    <w:p w14:paraId="11790D8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（2）出现影响采购公正的违法、违规行为的；</w:t>
      </w:r>
    </w:p>
    <w:p w14:paraId="00D297AF">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（3）投标人的报价均超过了采购预算或最高限价，采购人不能支付的；</w:t>
      </w:r>
    </w:p>
    <w:p w14:paraId="681DDF5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（4）因重大变故，采购任务取消的。</w:t>
      </w:r>
    </w:p>
    <w:p w14:paraId="6F3CB3AD">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29.中标候选人的推荐原则及标准</w:t>
      </w:r>
    </w:p>
    <w:p w14:paraId="4C4B446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29.1除第32条规定外，评标委员会将根据评标标准，对实质上响应招标文件的投标人按下列方法进行排序，推荐中标候选人：</w:t>
      </w:r>
    </w:p>
    <w:p w14:paraId="013E0FD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采用最低评标价法的，除了算数修正和落实政府采购政策需进行的价格扣除外，不对投标人的投标价格进行任何调整。评标结果按修正和扣除后的投标报价由低到高顺序排序。报价相同的，按第四章评标办法规定执行。</w:t>
      </w:r>
    </w:p>
    <w:p w14:paraId="19CF623F">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（2）采用综合评分法的，评标结果按评审后得分由高到低顺序排序。得分相同的，按第四章评标办法规定执行。</w:t>
      </w:r>
    </w:p>
    <w:p w14:paraId="31E08085">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29.2评标委员会将根据评标标准，按投标人须知表29.2款中规定的数量推荐中标候选人。</w:t>
      </w:r>
    </w:p>
    <w:p w14:paraId="60A723E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29.3因推荐中标候选人名单产生其他问题，由评标委员会集体研究处理。</w:t>
      </w:r>
    </w:p>
    <w:p w14:paraId="0F32F08D">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30.保密原则</w:t>
      </w:r>
    </w:p>
    <w:p w14:paraId="48B043BF">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30.1评标将在严格保密的情况下进行。</w:t>
      </w:r>
    </w:p>
    <w:p w14:paraId="2A1CF3B5">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30.2有关人员应当遵守评标工作纪律，不得泄露评审文件、评标情况和评标过程中获悉的国家秘密、商业秘密。</w:t>
      </w:r>
    </w:p>
    <w:p w14:paraId="56B32312">
      <w:pPr>
        <w:pStyle w:val="3"/>
        <w:rPr>
          <w:rFonts w:hint="eastAsia" w:ascii="宋体" w:hAnsi="宋体" w:eastAsia="宋体" w:cs="宋体"/>
          <w:color w:val="000000" w:themeColor="text1"/>
          <w:sz w:val="32"/>
          <w:szCs w:val="28"/>
          <w:highlight w:val="none"/>
          <w14:textFill>
            <w14:solidFill>
              <w14:schemeClr w14:val="tx1"/>
            </w14:solidFill>
          </w14:textFill>
        </w:rPr>
      </w:pPr>
      <w:bookmarkStart w:id="77" w:name="_Toc4544_WPSOffice_Level2"/>
      <w:r>
        <w:rPr>
          <w:rFonts w:hint="eastAsia" w:ascii="宋体" w:hAnsi="宋体" w:eastAsia="宋体" w:cs="宋体"/>
          <w:color w:val="000000" w:themeColor="text1"/>
          <w:sz w:val="32"/>
          <w:szCs w:val="28"/>
          <w:highlight w:val="none"/>
          <w14:textFill>
            <w14:solidFill>
              <w14:schemeClr w14:val="tx1"/>
            </w14:solidFill>
          </w14:textFill>
        </w:rPr>
        <w:t>七 确定中标</w:t>
      </w:r>
      <w:bookmarkEnd w:id="77"/>
    </w:p>
    <w:p w14:paraId="47CA6756">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31.确定中标人</w:t>
      </w:r>
    </w:p>
    <w:p w14:paraId="4D4E56FB">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由采购人或者采购人委托评标委员会按照投标人须知表31中规定的方式确定中标人。</w:t>
      </w:r>
    </w:p>
    <w:p w14:paraId="3A10591B">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采购人在收到评标报告5个工作日内未按评标报告推荐的中标候选人顺序确定中标人，又不能说明合法理由的，视同按评标报告推荐的顺序确定排名第一的中标候选人为中标人。</w:t>
      </w:r>
    </w:p>
    <w:p w14:paraId="6B7E9733">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★32.采购任务取消</w:t>
      </w:r>
    </w:p>
    <w:p w14:paraId="49697C08">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因重大变故采购任务取消时，采购人有权拒绝任何供应商中标，且对受影响的投标人不承担任何责任。</w:t>
      </w:r>
    </w:p>
    <w:p w14:paraId="413A9D83">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33.中标通知书</w:t>
      </w:r>
    </w:p>
    <w:p w14:paraId="2CEDDFB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33.1采购人或者采购代理机构应当自中标人确定之日起2个工作日内，在辽宁政府采购网上公告中标结果。同时向中标人发出中标通知书。</w:t>
      </w:r>
    </w:p>
    <w:p w14:paraId="07E21C3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33.2中标通知书是合同的组成部分。</w:t>
      </w:r>
    </w:p>
    <w:p w14:paraId="12D7BA45">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34.签订合同</w:t>
      </w:r>
    </w:p>
    <w:p w14:paraId="5699619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34.1中标人应当自发出中标通知书之日起 30 日内，与采购人签订书面合同。</w:t>
      </w:r>
    </w:p>
    <w:p w14:paraId="2F8E218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34.2招标文件、中标人的投标文件及其澄清文件等，均为签订合同的依据。所签订的合同不得对招标文件确定的事项和中标人投标文件作实质性修改。采购人不得向中标人提出任何不合理的要求，作为签订合同的条件。</w:t>
      </w:r>
    </w:p>
    <w:p w14:paraId="0DC3FB2B">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34.3 中标人拒绝与采购人签订合同的，采购人可以按照评标报告推荐的中标候选人名单排序，确定下一中标候选人为中标人，也可以重新开展政府采购活动。</w:t>
      </w:r>
    </w:p>
    <w:p w14:paraId="349B2A3C">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35.履约保证金</w:t>
      </w:r>
    </w:p>
    <w:p w14:paraId="1E0409EF">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35.1中标人应按照投标人须知表35.1款规定向采购人缴纳履约保证金。</w:t>
      </w:r>
    </w:p>
    <w:p w14:paraId="02941145">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35.2如果中标人没有按照上述履约保证金的规定执行，将视为拒绝签订合同并放弃中标资格，中标人的投标保证金将不予退还。在此情况下，采购人可确定下一中标候选人为中标人，也可以重新开展采购活动。</w:t>
      </w:r>
    </w:p>
    <w:p w14:paraId="3DE396B2">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36.采购代理服务费</w:t>
      </w:r>
    </w:p>
    <w:p w14:paraId="3F2858AD">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中标人须按照投标须知表36款规定，向采购代理机构支付采购代理服务费。</w:t>
      </w:r>
    </w:p>
    <w:p w14:paraId="25EF5524">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37.廉洁自律规定</w:t>
      </w:r>
    </w:p>
    <w:p w14:paraId="2DC7A5BD">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37.1采购代理机构工作人员不得以不正当手段获取政府采购代理业务，不得与采购人、投标人恶意串通操纵政府采购活动。</w:t>
      </w:r>
    </w:p>
    <w:p w14:paraId="7EE3386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37.2采购代理机构工作人员不得接受采购人或者投标人组织的宴请、旅游、娱乐，不得收受礼品、现金、有价证券等，不得向采购人或者投标人报销应当由个人承担的费用。</w:t>
      </w:r>
    </w:p>
    <w:p w14:paraId="54531E7B">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38.人员回避</w:t>
      </w:r>
    </w:p>
    <w:p w14:paraId="0A68DAFB">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投标人认为采购人及其相关人员有法律法规所列与其他投标人有利害关系的，可以向采购人或采购代理机构书面提出回避申请，并说明理由。</w:t>
      </w:r>
    </w:p>
    <w:p w14:paraId="0996EAEE">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39.质疑与接收</w:t>
      </w:r>
    </w:p>
    <w:p w14:paraId="19B60D0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39.1投标人认为招标文件、招标过程和中标结果使自己的权益受到损害的，可以根据《中华人民共和国政府采购法》、《中华人民共和国政府采购法实施条例》和《政府采购质疑和投诉办法》的有关规定，依法向采购人或其委托的采购代理机构提出质疑。</w:t>
      </w:r>
    </w:p>
    <w:p w14:paraId="3A7542F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39.2质疑投标人应按照财政部门制定的《政府采购质疑函范本》格式（详见辽宁政府采购网）和《政府采购质疑和投诉办法》的要求，在法定质疑期内以纸质形式提出质疑，针对同一采购程序环节的质疑应一次性提出。</w:t>
      </w:r>
    </w:p>
    <w:p w14:paraId="3A2CF5A1">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超出法定质疑期的、重复提出的、分次提出的或内容、形式不符合《政府采购质疑和投诉办法》的，质疑投标人将依法承担不利后果。</w:t>
      </w:r>
    </w:p>
    <w:p w14:paraId="43BC3FA7">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39.3采购代理机构质疑函接收部门、联系电话和通讯地址, 见投标人须知表39.3款。</w:t>
      </w:r>
    </w:p>
    <w:p w14:paraId="20E05907">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40.履约验收</w:t>
      </w:r>
    </w:p>
    <w:p w14:paraId="18372B59">
      <w:pPr>
        <w:adjustRightInd w:val="0"/>
        <w:snapToGrid w:val="0"/>
        <w:spacing w:line="360" w:lineRule="auto"/>
        <w:ind w:firstLine="420"/>
        <w:rPr>
          <w:rFonts w:hint="eastAsia" w:ascii="宋体" w:hAnsi="宋体" w:eastAsia="宋体" w:cs="宋体"/>
          <w:b/>
          <w:color w:val="000000" w:themeColor="text1"/>
          <w:highlight w:val="none"/>
          <w14:textFill>
            <w14:solidFill>
              <w14:schemeClr w14:val="tx1"/>
            </w14:solidFill>
          </w14:textFill>
        </w:rPr>
        <w:sectPr>
          <w:footerReference r:id="rId4" w:type="default"/>
          <w:pgSz w:w="11906" w:h="16838"/>
          <w:pgMar w:top="1417" w:right="1701" w:bottom="1417" w:left="1701" w:header="851" w:footer="992" w:gutter="0"/>
          <w:pgNumType w:start="1"/>
          <w:cols w:space="720" w:num="1"/>
          <w:docGrid w:type="linesAndChars" w:linePitch="312" w:charSpace="0"/>
        </w:sectPr>
      </w:pPr>
      <w:r>
        <w:rPr>
          <w:rFonts w:hint="eastAsia" w:ascii="宋体" w:hAnsi="宋体" w:eastAsia="宋体" w:cs="宋体"/>
          <w:color w:val="000000" w:themeColor="text1"/>
          <w:szCs w:val="21"/>
          <w:highlight w:val="none"/>
          <w14:textFill>
            <w14:solidFill>
              <w14:schemeClr w14:val="tx1"/>
            </w14:solidFill>
          </w14:textFill>
        </w:rPr>
        <w:t>本项目采购人及其委托的采购代理机构将严格按照政府采购相关法律法规以及《辽宁省政府采购履约验收管理办法》（辽财采〔2017〕603号）的要求进行验收。</w:t>
      </w:r>
    </w:p>
    <w:p w14:paraId="0B1255F5">
      <w:pPr>
        <w:pStyle w:val="2"/>
        <w:adjustRightInd w:val="0"/>
        <w:snapToGrid w:val="0"/>
        <w:spacing w:before="0" w:after="0"/>
        <w:rPr>
          <w:rFonts w:hint="eastAsia" w:ascii="宋体" w:hAnsi="宋体" w:eastAsia="宋体" w:cs="宋体"/>
          <w:color w:val="000000" w:themeColor="text1"/>
          <w:highlight w:val="none"/>
          <w14:textFill>
            <w14:solidFill>
              <w14:schemeClr w14:val="tx1"/>
            </w14:solidFill>
          </w14:textFill>
        </w:rPr>
      </w:pPr>
      <w:bookmarkStart w:id="78" w:name="_Toc17725_WPSOffice_Level1"/>
      <w:bookmarkStart w:id="79" w:name="_Toc6403"/>
      <w:r>
        <w:rPr>
          <w:rFonts w:hint="eastAsia" w:ascii="宋体" w:hAnsi="宋体" w:eastAsia="宋体" w:cs="宋体"/>
          <w:color w:val="000000" w:themeColor="text1"/>
          <w:highlight w:val="none"/>
          <w14:textFill>
            <w14:solidFill>
              <w14:schemeClr w14:val="tx1"/>
            </w14:solidFill>
          </w14:textFill>
        </w:rPr>
        <w:t>第二章 投标文件内容及格式</w:t>
      </w:r>
      <w:bookmarkEnd w:id="78"/>
      <w:bookmarkEnd w:id="79"/>
    </w:p>
    <w:p w14:paraId="275C1A7D">
      <w:pPr>
        <w:spacing w:before="159" w:beforeLines="50"/>
        <w:rPr>
          <w:rFonts w:hint="eastAsia" w:ascii="宋体" w:hAnsi="宋体" w:eastAsia="宋体" w:cs="宋体"/>
          <w:b/>
          <w:color w:val="000000" w:themeColor="text1"/>
          <w:sz w:val="24"/>
          <w:highlight w:val="none"/>
          <w14:textFill>
            <w14:solidFill>
              <w14:schemeClr w14:val="tx1"/>
            </w14:solidFill>
          </w14:textFill>
        </w:rPr>
      </w:pPr>
      <w:bookmarkStart w:id="80" w:name="投标文件内容及格式：Block"/>
      <w:bookmarkEnd w:id="80"/>
      <w:bookmarkStart w:id="81" w:name="sys_投标文件内容及格式：Block"/>
      <w:bookmarkEnd w:id="81"/>
      <w:bookmarkStart w:id="82" w:name="_Toc2481_WPSOffice_Level2"/>
      <w:bookmarkStart w:id="83" w:name="_Toc1538_WPSOffice_Level2"/>
      <w:r>
        <w:rPr>
          <w:rFonts w:hint="eastAsia" w:ascii="宋体" w:hAnsi="宋体" w:eastAsia="宋体" w:cs="宋体"/>
          <w:b/>
          <w:color w:val="000000" w:themeColor="text1"/>
          <w:sz w:val="24"/>
          <w:highlight w:val="none"/>
          <w14:textFill>
            <w14:solidFill>
              <w14:schemeClr w14:val="tx1"/>
            </w14:solidFill>
          </w14:textFill>
        </w:rPr>
        <w:t>一、</w:t>
      </w:r>
      <w:bookmarkEnd w:id="82"/>
      <w:bookmarkEnd w:id="83"/>
      <w:r>
        <w:rPr>
          <w:rFonts w:hint="eastAsia" w:ascii="宋体" w:hAnsi="宋体" w:eastAsia="宋体" w:cs="宋体"/>
          <w:b/>
          <w:color w:val="000000" w:themeColor="text1"/>
          <w:sz w:val="24"/>
          <w:highlight w:val="none"/>
          <w:lang w:val="en-US" w:eastAsia="zh-CN"/>
          <w14:textFill>
            <w14:solidFill>
              <w14:schemeClr w14:val="tx1"/>
            </w14:solidFill>
          </w14:textFill>
        </w:rPr>
        <w:t>投标</w:t>
      </w:r>
      <w:r>
        <w:rPr>
          <w:rFonts w:hint="eastAsia" w:ascii="宋体" w:hAnsi="宋体" w:eastAsia="宋体" w:cs="宋体"/>
          <w:b/>
          <w:color w:val="000000" w:themeColor="text1"/>
          <w:sz w:val="24"/>
          <w:highlight w:val="none"/>
          <w14:textFill>
            <w14:solidFill>
              <w14:schemeClr w14:val="tx1"/>
            </w14:solidFill>
          </w14:textFill>
        </w:rPr>
        <w:t>文件</w:t>
      </w:r>
      <w:r>
        <w:rPr>
          <w:rFonts w:hint="eastAsia" w:ascii="宋体" w:hAnsi="宋体" w:eastAsia="宋体" w:cs="宋体"/>
          <w:b/>
          <w:color w:val="000000" w:themeColor="text1"/>
          <w:sz w:val="24"/>
          <w:highlight w:val="none"/>
          <w:lang w:eastAsia="zh-CN"/>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电子文档的外封面、封口，投标文件的封皮及目录</w:t>
      </w:r>
    </w:p>
    <w:tbl>
      <w:tblPr>
        <w:tblStyle w:val="18"/>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6976"/>
        <w:gridCol w:w="742"/>
      </w:tblGrid>
      <w:tr w14:paraId="5D20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blHeader/>
          <w:jc w:val="center"/>
        </w:trPr>
        <w:tc>
          <w:tcPr>
            <w:tcW w:w="677" w:type="dxa"/>
            <w:noWrap w:val="0"/>
            <w:vAlign w:val="center"/>
          </w:tcPr>
          <w:p w14:paraId="6DB382FF">
            <w:pPr>
              <w:widowControl/>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序号</w:t>
            </w:r>
          </w:p>
        </w:tc>
        <w:tc>
          <w:tcPr>
            <w:tcW w:w="6976" w:type="dxa"/>
            <w:noWrap w:val="0"/>
            <w:vAlign w:val="center"/>
          </w:tcPr>
          <w:p w14:paraId="792AD728">
            <w:pPr>
              <w:widowControl/>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内容</w:t>
            </w:r>
          </w:p>
        </w:tc>
        <w:tc>
          <w:tcPr>
            <w:tcW w:w="742" w:type="dxa"/>
            <w:noWrap w:val="0"/>
            <w:vAlign w:val="center"/>
          </w:tcPr>
          <w:p w14:paraId="5400A6D6">
            <w:pPr>
              <w:widowControl/>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格式</w:t>
            </w:r>
          </w:p>
        </w:tc>
      </w:tr>
      <w:tr w14:paraId="3B4F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677" w:type="dxa"/>
            <w:noWrap w:val="0"/>
            <w:vAlign w:val="center"/>
          </w:tcPr>
          <w:p w14:paraId="445816D5">
            <w:pPr>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p>
        </w:tc>
        <w:tc>
          <w:tcPr>
            <w:tcW w:w="6976" w:type="dxa"/>
            <w:noWrap w:val="0"/>
            <w:vAlign w:val="center"/>
          </w:tcPr>
          <w:p w14:paraId="74C94A82">
            <w:pPr>
              <w:widowControl/>
              <w:adjustRightInd w:val="0"/>
              <w:snapToGrid w:val="0"/>
              <w:jc w:val="left"/>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投标文件、电子文档</w:t>
            </w:r>
            <w:r>
              <w:rPr>
                <w:rFonts w:hint="eastAsia" w:ascii="宋体" w:hAnsi="宋体" w:eastAsia="宋体" w:cs="宋体"/>
                <w:color w:val="000000" w:themeColor="text1"/>
                <w:kern w:val="0"/>
                <w:szCs w:val="21"/>
                <w:highlight w:val="none"/>
                <w14:textFill>
                  <w14:solidFill>
                    <w14:schemeClr w14:val="tx1"/>
                  </w14:solidFill>
                </w14:textFill>
              </w:rPr>
              <w:t>的外封面及封口</w:t>
            </w:r>
          </w:p>
        </w:tc>
        <w:tc>
          <w:tcPr>
            <w:tcW w:w="742" w:type="dxa"/>
            <w:noWrap w:val="0"/>
            <w:vAlign w:val="center"/>
          </w:tcPr>
          <w:p w14:paraId="529FACD5">
            <w:pPr>
              <w:widowControl/>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p>
        </w:tc>
      </w:tr>
      <w:tr w14:paraId="3620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77" w:type="dxa"/>
            <w:noWrap w:val="0"/>
            <w:vAlign w:val="center"/>
          </w:tcPr>
          <w:p w14:paraId="172A018F">
            <w:pPr>
              <w:widowControl/>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w:t>
            </w:r>
          </w:p>
        </w:tc>
        <w:tc>
          <w:tcPr>
            <w:tcW w:w="6976" w:type="dxa"/>
            <w:noWrap w:val="0"/>
            <w:vAlign w:val="center"/>
          </w:tcPr>
          <w:p w14:paraId="70F8E218">
            <w:pPr>
              <w:widowControl/>
              <w:adjustRightInd w:val="0"/>
              <w:snapToGrid w:val="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投标文件的封皮</w:t>
            </w:r>
          </w:p>
        </w:tc>
        <w:tc>
          <w:tcPr>
            <w:tcW w:w="742" w:type="dxa"/>
            <w:noWrap w:val="0"/>
            <w:vAlign w:val="center"/>
          </w:tcPr>
          <w:p w14:paraId="6E2D2AAE">
            <w:pPr>
              <w:widowControl/>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w:t>
            </w:r>
          </w:p>
        </w:tc>
      </w:tr>
      <w:tr w14:paraId="7059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77" w:type="dxa"/>
            <w:noWrap w:val="0"/>
            <w:vAlign w:val="center"/>
          </w:tcPr>
          <w:p w14:paraId="6B79249A">
            <w:pPr>
              <w:widowControl/>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w:t>
            </w:r>
          </w:p>
        </w:tc>
        <w:tc>
          <w:tcPr>
            <w:tcW w:w="6976" w:type="dxa"/>
            <w:noWrap w:val="0"/>
            <w:vAlign w:val="center"/>
          </w:tcPr>
          <w:p w14:paraId="2671946F">
            <w:pPr>
              <w:widowControl/>
              <w:adjustRightInd w:val="0"/>
              <w:snapToGrid w:val="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投标文件的目录</w:t>
            </w:r>
          </w:p>
        </w:tc>
        <w:tc>
          <w:tcPr>
            <w:tcW w:w="742" w:type="dxa"/>
            <w:noWrap w:val="0"/>
            <w:vAlign w:val="center"/>
          </w:tcPr>
          <w:p w14:paraId="0C0B34D7">
            <w:pPr>
              <w:widowControl/>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w:t>
            </w:r>
          </w:p>
        </w:tc>
      </w:tr>
    </w:tbl>
    <w:p w14:paraId="49F53745">
      <w:pPr>
        <w:snapToGrid w:val="0"/>
        <w:spacing w:before="159" w:beforeLines="50"/>
        <w:rPr>
          <w:rFonts w:hint="eastAsia" w:ascii="宋体" w:hAnsi="宋体" w:eastAsia="宋体" w:cs="宋体"/>
          <w:b/>
          <w:color w:val="000000" w:themeColor="text1"/>
          <w:sz w:val="24"/>
          <w:highlight w:val="none"/>
          <w14:textFill>
            <w14:solidFill>
              <w14:schemeClr w14:val="tx1"/>
            </w14:solidFill>
          </w14:textFill>
        </w:rPr>
      </w:pPr>
      <w:bookmarkStart w:id="84" w:name="_Toc31052_WPSOffice_Level2"/>
      <w:bookmarkStart w:id="85" w:name="_Toc1266_WPSOffice_Level2"/>
      <w:r>
        <w:rPr>
          <w:rFonts w:hint="eastAsia" w:ascii="宋体" w:hAnsi="宋体" w:eastAsia="宋体" w:cs="宋体"/>
          <w:b/>
          <w:color w:val="000000" w:themeColor="text1"/>
          <w:sz w:val="24"/>
          <w:highlight w:val="none"/>
          <w14:textFill>
            <w14:solidFill>
              <w14:schemeClr w14:val="tx1"/>
            </w14:solidFill>
          </w14:textFill>
        </w:rPr>
        <w:t>二、资格证明材料</w:t>
      </w:r>
      <w:bookmarkEnd w:id="84"/>
      <w:bookmarkEnd w:id="85"/>
      <w:r>
        <w:rPr>
          <w:rFonts w:hint="eastAsia" w:ascii="宋体" w:hAnsi="宋体" w:eastAsia="宋体" w:cs="宋体"/>
          <w:b/>
          <w:color w:val="000000" w:themeColor="text1"/>
          <w:sz w:val="24"/>
          <w:highlight w:val="none"/>
          <w14:textFill>
            <w14:solidFill>
              <w14:schemeClr w14:val="tx1"/>
            </w14:solidFill>
          </w14:textFill>
        </w:rPr>
        <w:t>（有一项不符合要求，不能进入下一阶段评审）</w:t>
      </w:r>
    </w:p>
    <w:tbl>
      <w:tblPr>
        <w:tblStyle w:val="18"/>
        <w:tblW w:w="8418" w:type="dxa"/>
        <w:jc w:val="center"/>
        <w:tblLayout w:type="fixed"/>
        <w:tblCellMar>
          <w:top w:w="0" w:type="dxa"/>
          <w:left w:w="0" w:type="dxa"/>
          <w:bottom w:w="0" w:type="dxa"/>
          <w:right w:w="0" w:type="dxa"/>
        </w:tblCellMar>
      </w:tblPr>
      <w:tblGrid>
        <w:gridCol w:w="691"/>
        <w:gridCol w:w="6972"/>
        <w:gridCol w:w="755"/>
      </w:tblGrid>
      <w:tr w14:paraId="66E3C29A">
        <w:tblPrEx>
          <w:tblCellMar>
            <w:top w:w="0" w:type="dxa"/>
            <w:left w:w="0" w:type="dxa"/>
            <w:bottom w:w="0" w:type="dxa"/>
            <w:right w:w="0" w:type="dxa"/>
          </w:tblCellMar>
        </w:tblPrEx>
        <w:trPr>
          <w:trHeight w:val="438" w:hRule="atLeast"/>
          <w:tblHeader/>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DA6E32">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bookmarkStart w:id="86" w:name="资格性证明材料：Document"/>
            <w:bookmarkStart w:id="87" w:name="sys_资格性证明材料：Document"/>
            <w:r>
              <w:rPr>
                <w:rFonts w:hint="eastAsia" w:ascii="宋体" w:hAnsi="宋体" w:eastAsia="宋体" w:cs="宋体"/>
                <w:color w:val="000000" w:themeColor="text1"/>
                <w:szCs w:val="21"/>
                <w:highlight w:val="none"/>
                <w14:textFill>
                  <w14:solidFill>
                    <w14:schemeClr w14:val="tx1"/>
                  </w14:solidFill>
                </w14:textFill>
              </w:rPr>
              <w:t>序号</w:t>
            </w:r>
          </w:p>
        </w:tc>
        <w:tc>
          <w:tcPr>
            <w:tcW w:w="69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462491B">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资格证明材料</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1DF3C89">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格式</w:t>
            </w:r>
          </w:p>
        </w:tc>
      </w:tr>
      <w:tr w14:paraId="5775FD1E">
        <w:tblPrEx>
          <w:tblCellMar>
            <w:top w:w="0" w:type="dxa"/>
            <w:left w:w="0" w:type="dxa"/>
            <w:bottom w:w="0" w:type="dxa"/>
            <w:right w:w="0" w:type="dxa"/>
          </w:tblCellMar>
        </w:tblPrEx>
        <w:trPr>
          <w:trHeight w:val="789"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54B637">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69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C2F5EEB">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营业执照或事业单位法人证书或执业许可证等证明文件复印件或自然人的身份证明复印件（自然人身份证明仅在自然人作为投标主体时适用）</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8BC143">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p>
        </w:tc>
      </w:tr>
      <w:tr w14:paraId="0D1D959A">
        <w:tblPrEx>
          <w:tblCellMar>
            <w:top w:w="0" w:type="dxa"/>
            <w:left w:w="0" w:type="dxa"/>
            <w:bottom w:w="0" w:type="dxa"/>
            <w:right w:w="0"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BB26A0">
            <w:pPr>
              <w:adjustRightInd w:val="0"/>
              <w:snapToGrid w:val="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w:t>
            </w:r>
          </w:p>
        </w:tc>
        <w:tc>
          <w:tcPr>
            <w:tcW w:w="69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E9394C">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组织机构代码证复印件（三证合一的不需提供）</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B4E43F">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p>
        </w:tc>
      </w:tr>
      <w:tr w14:paraId="791D387C">
        <w:tblPrEx>
          <w:tblCellMar>
            <w:top w:w="0" w:type="dxa"/>
            <w:left w:w="0" w:type="dxa"/>
            <w:bottom w:w="0" w:type="dxa"/>
            <w:right w:w="0" w:type="dxa"/>
          </w:tblCellMar>
        </w:tblPrEx>
        <w:trPr>
          <w:trHeight w:val="479"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991DB0">
            <w:pPr>
              <w:adjustRightInd w:val="0"/>
              <w:snapToGrid w:val="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w:t>
            </w:r>
          </w:p>
        </w:tc>
        <w:tc>
          <w:tcPr>
            <w:tcW w:w="69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BD22F4">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税务登记证复印件（三证合一的不需提供）</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0BEA12">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p>
        </w:tc>
      </w:tr>
      <w:tr w14:paraId="59FB07FC">
        <w:tblPrEx>
          <w:tblCellMar>
            <w:top w:w="0" w:type="dxa"/>
            <w:left w:w="0" w:type="dxa"/>
            <w:bottom w:w="0" w:type="dxa"/>
            <w:right w:w="0" w:type="dxa"/>
          </w:tblCellMar>
        </w:tblPrEx>
        <w:trPr>
          <w:trHeight w:val="539"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85F2CC">
            <w:pPr>
              <w:adjustRightInd w:val="0"/>
              <w:snapToGrid w:val="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w:t>
            </w:r>
          </w:p>
        </w:tc>
        <w:tc>
          <w:tcPr>
            <w:tcW w:w="69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5C4C09">
            <w:pPr>
              <w:widowControl/>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法定代表人（或非法人组织负责人）身份证明书（自然人投标的无需提供）</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2919E2F">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r>
      <w:tr w14:paraId="2541FF22">
        <w:tblPrEx>
          <w:tblCellMar>
            <w:top w:w="0" w:type="dxa"/>
            <w:left w:w="0" w:type="dxa"/>
            <w:bottom w:w="0" w:type="dxa"/>
            <w:right w:w="0" w:type="dxa"/>
          </w:tblCellMar>
        </w:tblPrEx>
        <w:trPr>
          <w:trHeight w:val="539"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553128">
            <w:pPr>
              <w:adjustRightInd w:val="0"/>
              <w:snapToGrid w:val="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5</w:t>
            </w:r>
          </w:p>
        </w:tc>
        <w:tc>
          <w:tcPr>
            <w:tcW w:w="69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BD5DDC">
            <w:pPr>
              <w:widowControl/>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法定代表人（或非法人组织负责人）授权委托书（授权委托人参加投标的须提供）</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5211E0">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r>
      <w:tr w14:paraId="79862583">
        <w:tblPrEx>
          <w:tblCellMar>
            <w:top w:w="0" w:type="dxa"/>
            <w:left w:w="0" w:type="dxa"/>
            <w:bottom w:w="0" w:type="dxa"/>
            <w:right w:w="0" w:type="dxa"/>
          </w:tblCellMar>
        </w:tblPrEx>
        <w:trPr>
          <w:trHeight w:val="444"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05D65B">
            <w:pPr>
              <w:adjustRightInd w:val="0"/>
              <w:snapToGrid w:val="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6</w:t>
            </w:r>
          </w:p>
        </w:tc>
        <w:tc>
          <w:tcPr>
            <w:tcW w:w="69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BE62C9">
            <w:pPr>
              <w:widowControl/>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具有良好的商业信誉和健全的财务会计制度的承诺函</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6D1FE0">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r>
      <w:tr w14:paraId="269F8484">
        <w:tblPrEx>
          <w:tblCellMar>
            <w:top w:w="0" w:type="dxa"/>
            <w:left w:w="0" w:type="dxa"/>
            <w:bottom w:w="0" w:type="dxa"/>
            <w:right w:w="0" w:type="dxa"/>
          </w:tblCellMar>
        </w:tblPrEx>
        <w:trPr>
          <w:trHeight w:val="844"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83EE308">
            <w:pPr>
              <w:adjustRightInd w:val="0"/>
              <w:snapToGrid w:val="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7</w:t>
            </w:r>
          </w:p>
        </w:tc>
        <w:tc>
          <w:tcPr>
            <w:tcW w:w="69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9C6C46">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开标时间前六个月内任一个月的依法缴纳税收的缴款凭据复印件</w:t>
            </w:r>
          </w:p>
          <w:p w14:paraId="11244BE4">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（注：依法免税的投标人，应提供相关证明材料，包括相关法规要求原文及加盖单位公章的情况说明）</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3140A7">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p>
        </w:tc>
      </w:tr>
      <w:tr w14:paraId="67037948">
        <w:tblPrEx>
          <w:tblCellMar>
            <w:top w:w="0" w:type="dxa"/>
            <w:left w:w="0" w:type="dxa"/>
            <w:bottom w:w="0" w:type="dxa"/>
            <w:right w:w="0" w:type="dxa"/>
          </w:tblCellMar>
        </w:tblPrEx>
        <w:trPr>
          <w:trHeight w:val="949"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5E7084">
            <w:pPr>
              <w:adjustRightInd w:val="0"/>
              <w:snapToGrid w:val="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8</w:t>
            </w:r>
          </w:p>
        </w:tc>
        <w:tc>
          <w:tcPr>
            <w:tcW w:w="69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53782A9">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开标时间前六个月内任一个月的依法缴纳社会保障资金的缴款凭据复印件（注：依法不需要缴纳社会保障资金的投标人，应提供相关证明材料，包括相关法规要求原文及加盖单位公章的情况说明）</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22F568">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p>
        </w:tc>
      </w:tr>
      <w:tr w14:paraId="334ED5FB">
        <w:tblPrEx>
          <w:tblCellMar>
            <w:top w:w="0" w:type="dxa"/>
            <w:left w:w="0" w:type="dxa"/>
            <w:bottom w:w="0" w:type="dxa"/>
            <w:right w:w="0" w:type="dxa"/>
          </w:tblCellMar>
        </w:tblPrEx>
        <w:trPr>
          <w:trHeight w:val="404"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DF5FDD">
            <w:pPr>
              <w:adjustRightInd w:val="0"/>
              <w:snapToGrid w:val="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9</w:t>
            </w:r>
          </w:p>
        </w:tc>
        <w:tc>
          <w:tcPr>
            <w:tcW w:w="69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E1BFE3">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具备履行合同所必需的设备和专业技术能力声明函</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4D63017">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r>
      <w:tr w14:paraId="3CB51E7E">
        <w:tblPrEx>
          <w:tblCellMar>
            <w:top w:w="0" w:type="dxa"/>
            <w:left w:w="0" w:type="dxa"/>
            <w:bottom w:w="0" w:type="dxa"/>
            <w:right w:w="0" w:type="dxa"/>
          </w:tblCellMar>
        </w:tblPrEx>
        <w:trPr>
          <w:trHeight w:val="458"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6DF24D">
            <w:pPr>
              <w:adjustRightInd w:val="0"/>
              <w:snapToGrid w:val="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10</w:t>
            </w:r>
          </w:p>
        </w:tc>
        <w:tc>
          <w:tcPr>
            <w:tcW w:w="69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5BAE38">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参加政府采购活动前3年内在经营活动中没有重大违法记录的书面声明</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82A36BA">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p>
        </w:tc>
      </w:tr>
      <w:tr w14:paraId="493DC2F2">
        <w:tblPrEx>
          <w:tblCellMar>
            <w:top w:w="0" w:type="dxa"/>
            <w:left w:w="0" w:type="dxa"/>
            <w:bottom w:w="0" w:type="dxa"/>
            <w:right w:w="0" w:type="dxa"/>
          </w:tblCellMar>
        </w:tblPrEx>
        <w:trPr>
          <w:trHeight w:val="684"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4B5380">
            <w:pPr>
              <w:adjustRightInd w:val="0"/>
              <w:snapToGrid w:val="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11</w:t>
            </w:r>
          </w:p>
        </w:tc>
        <w:tc>
          <w:tcPr>
            <w:tcW w:w="69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87CF41">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信用记录（采购人或采购代理机构将在招标文件规定的审查期间内进行查询）</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C0175A">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p>
        </w:tc>
      </w:tr>
    </w:tbl>
    <w:p w14:paraId="796AE99F">
      <w:pPr>
        <w:snapToGrid w:val="0"/>
        <w:spacing w:before="159" w:beforeLines="50"/>
        <w:rPr>
          <w:rFonts w:hint="eastAsia" w:ascii="宋体" w:hAnsi="宋体" w:eastAsia="宋体" w:cs="宋体"/>
          <w:b/>
          <w:color w:val="000000" w:themeColor="text1"/>
          <w:sz w:val="24"/>
          <w:highlight w:val="none"/>
          <w14:textFill>
            <w14:solidFill>
              <w14:schemeClr w14:val="tx1"/>
            </w14:solidFill>
          </w14:textFill>
        </w:rPr>
      </w:pPr>
      <w:bookmarkStart w:id="88" w:name="_Toc25206_WPSOffice_Level2"/>
      <w:bookmarkStart w:id="89" w:name="_Toc22359_WPSOffice_Level2"/>
      <w:r>
        <w:rPr>
          <w:rFonts w:hint="eastAsia" w:ascii="宋体" w:hAnsi="宋体" w:eastAsia="宋体" w:cs="宋体"/>
          <w:b/>
          <w:color w:val="000000" w:themeColor="text1"/>
          <w:sz w:val="24"/>
          <w:highlight w:val="none"/>
          <w14:textFill>
            <w14:solidFill>
              <w14:schemeClr w14:val="tx1"/>
            </w14:solidFill>
          </w14:textFill>
        </w:rPr>
        <w:t>三、符合性证明材料</w:t>
      </w:r>
      <w:bookmarkEnd w:id="88"/>
      <w:bookmarkEnd w:id="89"/>
      <w:r>
        <w:rPr>
          <w:rFonts w:hint="eastAsia" w:ascii="宋体" w:hAnsi="宋体" w:eastAsia="宋体" w:cs="宋体"/>
          <w:b/>
          <w:color w:val="000000" w:themeColor="text1"/>
          <w:sz w:val="24"/>
          <w:highlight w:val="none"/>
          <w14:textFill>
            <w14:solidFill>
              <w14:schemeClr w14:val="tx1"/>
            </w14:solidFill>
          </w14:textFill>
        </w:rPr>
        <w:t>（有一项不符合要求，不能进入下一阶段评审）</w:t>
      </w:r>
    </w:p>
    <w:bookmarkEnd w:id="86"/>
    <w:bookmarkEnd w:id="87"/>
    <w:tbl>
      <w:tblPr>
        <w:tblStyle w:val="18"/>
        <w:tblW w:w="8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6952"/>
        <w:gridCol w:w="765"/>
      </w:tblGrid>
      <w:tr w14:paraId="2378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jc w:val="center"/>
        </w:trPr>
        <w:tc>
          <w:tcPr>
            <w:tcW w:w="735" w:type="dxa"/>
            <w:noWrap w:val="0"/>
            <w:vAlign w:val="center"/>
          </w:tcPr>
          <w:p w14:paraId="19744A58">
            <w:pPr>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序号</w:t>
            </w:r>
          </w:p>
        </w:tc>
        <w:tc>
          <w:tcPr>
            <w:tcW w:w="6952" w:type="dxa"/>
            <w:noWrap w:val="0"/>
            <w:vAlign w:val="center"/>
          </w:tcPr>
          <w:p w14:paraId="0A2E94E2">
            <w:pPr>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符合性证明材料</w:t>
            </w:r>
          </w:p>
        </w:tc>
        <w:tc>
          <w:tcPr>
            <w:tcW w:w="765" w:type="dxa"/>
            <w:noWrap w:val="0"/>
            <w:vAlign w:val="center"/>
          </w:tcPr>
          <w:p w14:paraId="0695138E">
            <w:pPr>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格式</w:t>
            </w:r>
          </w:p>
        </w:tc>
      </w:tr>
      <w:tr w14:paraId="11F7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35" w:type="dxa"/>
            <w:noWrap w:val="0"/>
            <w:vAlign w:val="center"/>
          </w:tcPr>
          <w:p w14:paraId="757F65E5">
            <w:pPr>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p>
        </w:tc>
        <w:tc>
          <w:tcPr>
            <w:tcW w:w="6952" w:type="dxa"/>
            <w:noWrap w:val="0"/>
            <w:vAlign w:val="center"/>
          </w:tcPr>
          <w:p w14:paraId="11BF0E64">
            <w:pPr>
              <w:adjustRightInd w:val="0"/>
              <w:snapToGrid w:val="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投标函</w:t>
            </w:r>
          </w:p>
        </w:tc>
        <w:tc>
          <w:tcPr>
            <w:tcW w:w="765" w:type="dxa"/>
            <w:noWrap w:val="0"/>
            <w:vAlign w:val="center"/>
          </w:tcPr>
          <w:p w14:paraId="3FCA5FFD">
            <w:pPr>
              <w:adjustRightInd w:val="0"/>
              <w:snapToGrid w:val="0"/>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9</w:t>
            </w:r>
          </w:p>
        </w:tc>
      </w:tr>
      <w:tr w14:paraId="0FA84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35" w:type="dxa"/>
            <w:noWrap w:val="0"/>
            <w:vAlign w:val="center"/>
          </w:tcPr>
          <w:p w14:paraId="073824CE">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2</w:t>
            </w:r>
          </w:p>
        </w:tc>
        <w:tc>
          <w:tcPr>
            <w:tcW w:w="6952" w:type="dxa"/>
            <w:noWrap w:val="0"/>
            <w:vAlign w:val="center"/>
          </w:tcPr>
          <w:p w14:paraId="49851105">
            <w:pPr>
              <w:adjustRightInd w:val="0"/>
              <w:snapToGrid w:val="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开标一览表</w:t>
            </w:r>
          </w:p>
        </w:tc>
        <w:tc>
          <w:tcPr>
            <w:tcW w:w="765" w:type="dxa"/>
            <w:noWrap w:val="0"/>
            <w:vAlign w:val="center"/>
          </w:tcPr>
          <w:p w14:paraId="78EFA0E9">
            <w:pPr>
              <w:adjustRightInd w:val="0"/>
              <w:snapToGrid w:val="0"/>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10</w:t>
            </w:r>
          </w:p>
        </w:tc>
      </w:tr>
      <w:tr w14:paraId="588F1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35" w:type="dxa"/>
            <w:noWrap w:val="0"/>
            <w:vAlign w:val="center"/>
          </w:tcPr>
          <w:p w14:paraId="7D44DCCA">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3</w:t>
            </w:r>
          </w:p>
        </w:tc>
        <w:tc>
          <w:tcPr>
            <w:tcW w:w="6952" w:type="dxa"/>
            <w:noWrap w:val="0"/>
            <w:vAlign w:val="center"/>
          </w:tcPr>
          <w:p w14:paraId="22111031">
            <w:pPr>
              <w:adjustRightInd w:val="0"/>
              <w:snapToGrid w:val="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分项报价表</w:t>
            </w:r>
          </w:p>
        </w:tc>
        <w:tc>
          <w:tcPr>
            <w:tcW w:w="765" w:type="dxa"/>
            <w:noWrap w:val="0"/>
            <w:vAlign w:val="center"/>
          </w:tcPr>
          <w:p w14:paraId="094FB278">
            <w:pPr>
              <w:adjustRightInd w:val="0"/>
              <w:snapToGrid w:val="0"/>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11</w:t>
            </w:r>
          </w:p>
        </w:tc>
      </w:tr>
      <w:tr w14:paraId="341C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35" w:type="dxa"/>
            <w:noWrap w:val="0"/>
            <w:vAlign w:val="center"/>
          </w:tcPr>
          <w:p w14:paraId="1F42A5B1">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4</w:t>
            </w:r>
          </w:p>
        </w:tc>
        <w:tc>
          <w:tcPr>
            <w:tcW w:w="6952" w:type="dxa"/>
            <w:noWrap w:val="0"/>
            <w:vAlign w:val="center"/>
          </w:tcPr>
          <w:p w14:paraId="1AF4EC00">
            <w:pPr>
              <w:adjustRightInd w:val="0"/>
              <w:snapToGrid w:val="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技术规格偏离表</w:t>
            </w:r>
          </w:p>
        </w:tc>
        <w:tc>
          <w:tcPr>
            <w:tcW w:w="765" w:type="dxa"/>
            <w:noWrap w:val="0"/>
            <w:vAlign w:val="center"/>
          </w:tcPr>
          <w:p w14:paraId="196BED2D">
            <w:pPr>
              <w:adjustRightInd w:val="0"/>
              <w:snapToGrid w:val="0"/>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12</w:t>
            </w:r>
          </w:p>
        </w:tc>
      </w:tr>
      <w:tr w14:paraId="4A43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35" w:type="dxa"/>
            <w:noWrap w:val="0"/>
            <w:vAlign w:val="center"/>
          </w:tcPr>
          <w:p w14:paraId="3E14B91E">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5</w:t>
            </w:r>
          </w:p>
        </w:tc>
        <w:tc>
          <w:tcPr>
            <w:tcW w:w="6952" w:type="dxa"/>
            <w:noWrap w:val="0"/>
            <w:vAlign w:val="center"/>
          </w:tcPr>
          <w:p w14:paraId="3CB3EB55">
            <w:pPr>
              <w:adjustRightInd w:val="0"/>
              <w:snapToGrid w:val="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商务条款偏离表</w:t>
            </w:r>
          </w:p>
        </w:tc>
        <w:tc>
          <w:tcPr>
            <w:tcW w:w="765" w:type="dxa"/>
            <w:noWrap w:val="0"/>
            <w:vAlign w:val="center"/>
          </w:tcPr>
          <w:p w14:paraId="20D34400">
            <w:pPr>
              <w:adjustRightInd w:val="0"/>
              <w:snapToGrid w:val="0"/>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13</w:t>
            </w:r>
          </w:p>
        </w:tc>
      </w:tr>
      <w:tr w14:paraId="743B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35" w:type="dxa"/>
            <w:noWrap w:val="0"/>
            <w:vAlign w:val="center"/>
          </w:tcPr>
          <w:p w14:paraId="4975DA78">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6</w:t>
            </w:r>
          </w:p>
        </w:tc>
        <w:tc>
          <w:tcPr>
            <w:tcW w:w="6952" w:type="dxa"/>
            <w:noWrap w:val="0"/>
            <w:vAlign w:val="center"/>
          </w:tcPr>
          <w:p w14:paraId="4BA9C7D1">
            <w:pPr>
              <w:adjustRightInd w:val="0"/>
              <w:snapToGrid w:val="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投标人关联单位说明</w:t>
            </w:r>
          </w:p>
        </w:tc>
        <w:tc>
          <w:tcPr>
            <w:tcW w:w="765" w:type="dxa"/>
            <w:noWrap w:val="0"/>
            <w:vAlign w:val="center"/>
          </w:tcPr>
          <w:p w14:paraId="6CC0B541">
            <w:pPr>
              <w:adjustRightInd w:val="0"/>
              <w:snapToGrid w:val="0"/>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14</w:t>
            </w:r>
          </w:p>
        </w:tc>
      </w:tr>
      <w:tr w14:paraId="2A5D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35" w:type="dxa"/>
            <w:noWrap w:val="0"/>
            <w:vAlign w:val="center"/>
          </w:tcPr>
          <w:p w14:paraId="294A9812">
            <w:pPr>
              <w:adjustRightInd w:val="0"/>
              <w:snapToGrid w:val="0"/>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7</w:t>
            </w:r>
          </w:p>
        </w:tc>
        <w:tc>
          <w:tcPr>
            <w:tcW w:w="6952" w:type="dxa"/>
            <w:noWrap w:val="0"/>
            <w:vAlign w:val="center"/>
          </w:tcPr>
          <w:p w14:paraId="41EC21E7">
            <w:pPr>
              <w:adjustRightInd w:val="0"/>
              <w:snapToGrid w:val="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电子文件和备份文件一致性承诺函</w:t>
            </w:r>
          </w:p>
        </w:tc>
        <w:tc>
          <w:tcPr>
            <w:tcW w:w="765" w:type="dxa"/>
            <w:noWrap w:val="0"/>
            <w:vAlign w:val="center"/>
          </w:tcPr>
          <w:p w14:paraId="26695FAF">
            <w:pPr>
              <w:adjustRightInd w:val="0"/>
              <w:snapToGrid w:val="0"/>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15</w:t>
            </w:r>
          </w:p>
        </w:tc>
      </w:tr>
      <w:tr w14:paraId="5AB6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35" w:type="dxa"/>
            <w:noWrap w:val="0"/>
            <w:vAlign w:val="center"/>
          </w:tcPr>
          <w:p w14:paraId="457CD4DD">
            <w:pPr>
              <w:adjustRightInd w:val="0"/>
              <w:snapToGrid w:val="0"/>
              <w:ind w:firstLine="210" w:firstLineChars="100"/>
              <w:rPr>
                <w:rFonts w:hint="default" w:ascii="宋体" w:hAnsi="宋体" w:eastAsia="宋体" w:cs="宋体"/>
                <w:color w:val="000000" w:themeColor="text1"/>
                <w:kern w:val="0"/>
                <w:szCs w:val="21"/>
                <w:highlight w:val="none"/>
                <w:lang w:val="en-US" w:eastAsia="zh-CN"/>
                <w14:textFill>
                  <w14:solidFill>
                    <w14:schemeClr w14:val="tx1"/>
                  </w14:solidFill>
                </w14:textFill>
              </w:rPr>
            </w:pPr>
            <w:bookmarkStart w:id="90" w:name="_Toc27769_WPSOffice_Level2"/>
            <w:bookmarkStart w:id="91" w:name="_Toc24432_WPSOffice_Level2"/>
            <w:r>
              <w:rPr>
                <w:rFonts w:hint="eastAsia" w:ascii="宋体" w:hAnsi="宋体" w:eastAsia="宋体" w:cs="宋体"/>
                <w:color w:val="000000" w:themeColor="text1"/>
                <w:kern w:val="0"/>
                <w:szCs w:val="21"/>
                <w:highlight w:val="none"/>
                <w:lang w:val="en-US" w:eastAsia="zh-CN"/>
                <w14:textFill>
                  <w14:solidFill>
                    <w14:schemeClr w14:val="tx1"/>
                  </w14:solidFill>
                </w14:textFill>
              </w:rPr>
              <w:t>8</w:t>
            </w:r>
          </w:p>
        </w:tc>
        <w:tc>
          <w:tcPr>
            <w:tcW w:w="6952" w:type="dxa"/>
            <w:noWrap w:val="0"/>
            <w:vAlign w:val="center"/>
          </w:tcPr>
          <w:p w14:paraId="74437CF0">
            <w:pPr>
              <w:adjustRightInd w:val="0"/>
              <w:snapToGrid w:val="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其他符合性证明材料：</w:t>
            </w:r>
          </w:p>
          <w:p w14:paraId="4208AD47">
            <w:pPr>
              <w:adjustRightInd w:val="0"/>
              <w:snapToGrid w:val="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货物主要技术指标和性能的详细说明（产品技术说明书、技术白皮书、产品彩页等文字资料、图纸和数据均可），备件和专用工具清单、检测报告等</w:t>
            </w:r>
          </w:p>
        </w:tc>
        <w:tc>
          <w:tcPr>
            <w:tcW w:w="765" w:type="dxa"/>
            <w:noWrap w:val="0"/>
            <w:vAlign w:val="center"/>
          </w:tcPr>
          <w:p w14:paraId="3316DA54">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p>
        </w:tc>
      </w:tr>
    </w:tbl>
    <w:p w14:paraId="20945C24">
      <w:pPr>
        <w:snapToGrid w:val="0"/>
        <w:spacing w:before="159" w:beforeLines="5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四、其他材料</w:t>
      </w:r>
      <w:bookmarkEnd w:id="90"/>
      <w:bookmarkEnd w:id="91"/>
      <w:r>
        <w:rPr>
          <w:rFonts w:hint="eastAsia" w:ascii="宋体" w:hAnsi="宋体" w:eastAsia="宋体" w:cs="宋体"/>
          <w:b/>
          <w:color w:val="000000" w:themeColor="text1"/>
          <w:sz w:val="24"/>
          <w:highlight w:val="none"/>
          <w14:textFill>
            <w14:solidFill>
              <w14:schemeClr w14:val="tx1"/>
            </w14:solidFill>
          </w14:textFill>
        </w:rPr>
        <w:t>（如有，请提供；如未提供，投标文件不作无效处理）</w:t>
      </w:r>
    </w:p>
    <w:tbl>
      <w:tblPr>
        <w:tblStyle w:val="18"/>
        <w:tblW w:w="8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6925"/>
        <w:gridCol w:w="765"/>
      </w:tblGrid>
      <w:tr w14:paraId="577A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blHeader/>
          <w:jc w:val="center"/>
        </w:trPr>
        <w:tc>
          <w:tcPr>
            <w:tcW w:w="762" w:type="dxa"/>
            <w:noWrap w:val="0"/>
            <w:vAlign w:val="center"/>
          </w:tcPr>
          <w:p w14:paraId="09DF60AC">
            <w:pPr>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序号</w:t>
            </w:r>
          </w:p>
        </w:tc>
        <w:tc>
          <w:tcPr>
            <w:tcW w:w="6925" w:type="dxa"/>
            <w:noWrap w:val="0"/>
            <w:vAlign w:val="center"/>
          </w:tcPr>
          <w:p w14:paraId="1AB78D4F">
            <w:pPr>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其他材料</w:t>
            </w:r>
          </w:p>
        </w:tc>
        <w:tc>
          <w:tcPr>
            <w:tcW w:w="765" w:type="dxa"/>
            <w:noWrap w:val="0"/>
            <w:vAlign w:val="center"/>
          </w:tcPr>
          <w:p w14:paraId="0E538449">
            <w:pPr>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格式</w:t>
            </w:r>
          </w:p>
        </w:tc>
      </w:tr>
      <w:tr w14:paraId="5395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62" w:type="dxa"/>
            <w:noWrap w:val="0"/>
            <w:vAlign w:val="center"/>
          </w:tcPr>
          <w:p w14:paraId="347B3313">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p>
        </w:tc>
        <w:tc>
          <w:tcPr>
            <w:tcW w:w="6925" w:type="dxa"/>
            <w:noWrap w:val="0"/>
            <w:vAlign w:val="center"/>
          </w:tcPr>
          <w:p w14:paraId="50337D0D">
            <w:pPr>
              <w:adjustRightInd w:val="0"/>
              <w:snapToGrid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《品目清单》、国家确定的认证机构出具的、处于有效期之内的《节能产品、环境标志产品认证证书》（非政府强制采购的节能产品可以提供） </w:t>
            </w:r>
          </w:p>
        </w:tc>
        <w:tc>
          <w:tcPr>
            <w:tcW w:w="765" w:type="dxa"/>
            <w:noWrap w:val="0"/>
            <w:vAlign w:val="center"/>
          </w:tcPr>
          <w:p w14:paraId="6C5FDE54">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p>
        </w:tc>
      </w:tr>
      <w:tr w14:paraId="0C53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62" w:type="dxa"/>
            <w:noWrap w:val="0"/>
            <w:vAlign w:val="center"/>
          </w:tcPr>
          <w:p w14:paraId="2E5D3D66">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w:t>
            </w:r>
          </w:p>
        </w:tc>
        <w:tc>
          <w:tcPr>
            <w:tcW w:w="6925" w:type="dxa"/>
            <w:noWrap w:val="0"/>
            <w:vAlign w:val="center"/>
          </w:tcPr>
          <w:p w14:paraId="3157CAFE">
            <w:pPr>
              <w:adjustRightInd w:val="0"/>
              <w:snapToGrid w:val="0"/>
              <w:ind w:left="25" w:leftChars="1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列入《创新产品和服务目录》内的产品、服务的证明材料（如适用）</w:t>
            </w:r>
          </w:p>
          <w:p w14:paraId="46D7222D">
            <w:pPr>
              <w:adjustRightInd w:val="0"/>
              <w:snapToGrid w:val="0"/>
              <w:ind w:left="25" w:leftChars="1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（此项要求可视实际情况设置在符合性证明材料或其他材料中）</w:t>
            </w:r>
          </w:p>
        </w:tc>
        <w:tc>
          <w:tcPr>
            <w:tcW w:w="765" w:type="dxa"/>
            <w:noWrap w:val="0"/>
            <w:vAlign w:val="center"/>
          </w:tcPr>
          <w:p w14:paraId="5182C966">
            <w:pPr>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p>
        </w:tc>
      </w:tr>
      <w:tr w14:paraId="5CB4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62" w:type="dxa"/>
            <w:noWrap w:val="0"/>
            <w:vAlign w:val="center"/>
          </w:tcPr>
          <w:p w14:paraId="3FC57673">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3</w:t>
            </w:r>
          </w:p>
        </w:tc>
        <w:tc>
          <w:tcPr>
            <w:tcW w:w="6925" w:type="dxa"/>
            <w:noWrap w:val="0"/>
            <w:vAlign w:val="center"/>
          </w:tcPr>
          <w:p w14:paraId="27BC905C">
            <w:pPr>
              <w:adjustRightInd w:val="0"/>
              <w:snapToGrid w:val="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监狱企业证明文件</w:t>
            </w:r>
          </w:p>
        </w:tc>
        <w:tc>
          <w:tcPr>
            <w:tcW w:w="765" w:type="dxa"/>
            <w:noWrap w:val="0"/>
            <w:vAlign w:val="center"/>
          </w:tcPr>
          <w:p w14:paraId="5539A505">
            <w:pPr>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p>
        </w:tc>
      </w:tr>
      <w:tr w14:paraId="0706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62" w:type="dxa"/>
            <w:noWrap w:val="0"/>
            <w:vAlign w:val="center"/>
          </w:tcPr>
          <w:p w14:paraId="139FFEF7">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bookmarkStart w:id="92" w:name="_Toc24011_WPSOffice_Level2"/>
            <w:bookmarkStart w:id="93" w:name="_Toc23127_WPSOffice_Level2"/>
            <w:r>
              <w:rPr>
                <w:rFonts w:hint="eastAsia" w:ascii="宋体" w:hAnsi="宋体" w:eastAsia="宋体" w:cs="宋体"/>
                <w:color w:val="000000" w:themeColor="text1"/>
                <w:kern w:val="0"/>
                <w:szCs w:val="21"/>
                <w:highlight w:val="none"/>
                <w:lang w:val="en-US" w:eastAsia="zh-CN"/>
                <w14:textFill>
                  <w14:solidFill>
                    <w14:schemeClr w14:val="tx1"/>
                  </w14:solidFill>
                </w14:textFill>
              </w:rPr>
              <w:t>4</w:t>
            </w:r>
          </w:p>
        </w:tc>
        <w:tc>
          <w:tcPr>
            <w:tcW w:w="6925" w:type="dxa"/>
            <w:noWrap w:val="0"/>
            <w:vAlign w:val="center"/>
          </w:tcPr>
          <w:p w14:paraId="632B192D">
            <w:pPr>
              <w:adjustRightInd w:val="0"/>
              <w:snapToGrid w:val="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中小企业声明函</w:t>
            </w:r>
          </w:p>
        </w:tc>
        <w:tc>
          <w:tcPr>
            <w:tcW w:w="765" w:type="dxa"/>
            <w:noWrap w:val="0"/>
            <w:vAlign w:val="center"/>
          </w:tcPr>
          <w:p w14:paraId="1DFDCB90">
            <w:pPr>
              <w:adjustRightInd w:val="0"/>
              <w:snapToGrid w:val="0"/>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16</w:t>
            </w:r>
          </w:p>
        </w:tc>
      </w:tr>
      <w:tr w14:paraId="2668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62" w:type="dxa"/>
            <w:noWrap w:val="0"/>
            <w:vAlign w:val="center"/>
          </w:tcPr>
          <w:p w14:paraId="0211ED9D">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5</w:t>
            </w:r>
          </w:p>
        </w:tc>
        <w:tc>
          <w:tcPr>
            <w:tcW w:w="6925" w:type="dxa"/>
            <w:noWrap w:val="0"/>
            <w:vAlign w:val="center"/>
          </w:tcPr>
          <w:p w14:paraId="645798DE">
            <w:pPr>
              <w:adjustRightInd w:val="0"/>
              <w:snapToGrid w:val="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残疾人福利性单位声明函</w:t>
            </w:r>
          </w:p>
        </w:tc>
        <w:tc>
          <w:tcPr>
            <w:tcW w:w="765" w:type="dxa"/>
            <w:noWrap w:val="0"/>
            <w:vAlign w:val="center"/>
          </w:tcPr>
          <w:p w14:paraId="5C2AC218">
            <w:pPr>
              <w:adjustRightInd w:val="0"/>
              <w:snapToGrid w:val="0"/>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17</w:t>
            </w:r>
          </w:p>
        </w:tc>
      </w:tr>
      <w:tr w14:paraId="69FE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62" w:type="dxa"/>
            <w:noWrap w:val="0"/>
            <w:vAlign w:val="center"/>
          </w:tcPr>
          <w:p w14:paraId="371DB171">
            <w:pPr>
              <w:adjustRightInd w:val="0"/>
              <w:snapToGrid w:val="0"/>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6</w:t>
            </w:r>
          </w:p>
        </w:tc>
        <w:tc>
          <w:tcPr>
            <w:tcW w:w="6925" w:type="dxa"/>
            <w:noWrap w:val="0"/>
            <w:vAlign w:val="center"/>
          </w:tcPr>
          <w:p w14:paraId="21AFFB35">
            <w:pPr>
              <w:adjustRightInd w:val="0"/>
              <w:snapToGrid w:val="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采购文件要求的以及供应商认为有必要且能证明响应评分细则中各项要求的其它资料</w:t>
            </w:r>
          </w:p>
        </w:tc>
        <w:tc>
          <w:tcPr>
            <w:tcW w:w="765" w:type="dxa"/>
            <w:noWrap w:val="0"/>
            <w:vAlign w:val="center"/>
          </w:tcPr>
          <w:p w14:paraId="2C592938">
            <w:pPr>
              <w:adjustRightInd w:val="0"/>
              <w:snapToGrid w:val="0"/>
              <w:jc w:val="center"/>
              <w:rPr>
                <w:rFonts w:hint="eastAsia" w:ascii="宋体" w:hAnsi="宋体" w:eastAsia="宋体" w:cs="宋体"/>
                <w:color w:val="000000" w:themeColor="text1"/>
                <w:kern w:val="0"/>
                <w:szCs w:val="21"/>
                <w:highlight w:val="none"/>
                <w14:textFill>
                  <w14:solidFill>
                    <w14:schemeClr w14:val="tx1"/>
                  </w14:solidFill>
                </w14:textFill>
              </w:rPr>
            </w:pPr>
          </w:p>
        </w:tc>
      </w:tr>
    </w:tbl>
    <w:p w14:paraId="06B8A2CD">
      <w:pPr>
        <w:adjustRightInd w:val="0"/>
        <w:snapToGrid w:val="0"/>
        <w:spacing w:line="360" w:lineRule="auto"/>
        <w:ind w:firstLine="482" w:firstLineChars="20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重要提示：</w:t>
      </w:r>
      <w:bookmarkEnd w:id="92"/>
      <w:bookmarkEnd w:id="93"/>
    </w:p>
    <w:p w14:paraId="016C8C6F">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1、投标人提供的证明材料，除需要投标人填报或有特殊说明外，均须按要求提供。</w:t>
      </w:r>
      <w:r>
        <w:rPr>
          <w:rFonts w:hint="eastAsia" w:ascii="仿宋" w:hAnsi="仿宋" w:cs="仿宋"/>
          <w:b/>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提供的证明材料须清晰可辨，如果不清晰可辨，评审小组有权要求投标人提供该证明材料的原件，否则视为无效材料。）</w:t>
      </w:r>
      <w:r>
        <w:rPr>
          <w:rFonts w:hint="eastAsia" w:ascii="宋体" w:hAnsi="宋体" w:eastAsia="宋体" w:cs="宋体"/>
          <w:b/>
          <w:bCs/>
          <w:color w:val="000000" w:themeColor="text1"/>
          <w:szCs w:val="21"/>
          <w:highlight w:val="none"/>
          <w14:textFill>
            <w14:solidFill>
              <w14:schemeClr w14:val="tx1"/>
            </w14:solidFill>
          </w14:textFill>
        </w:rPr>
        <w:t xml:space="preserve"> </w:t>
      </w:r>
    </w:p>
    <w:p w14:paraId="32A67F5B">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2、投标人在编制投标文件时，对于给定格式的文件内容，必须按照给定的标准格式进行填报；对于没有给定标准格式的文件内容，可以由投标人自行设计。</w:t>
      </w:r>
    </w:p>
    <w:p w14:paraId="1D79D893">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3、投标文件应用中文书写。投标文件中所附或所引用的材料不是中文时，应附中文译本，并加盖单位公章（自然人投标的，无需加盖单位公章，需要签字）。</w:t>
      </w:r>
    </w:p>
    <w:p w14:paraId="778F529F">
      <w:pPr>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eastAsia="宋体" w:cs="宋体"/>
          <w:b/>
          <w:bCs/>
          <w:color w:val="000000" w:themeColor="text1"/>
          <w:szCs w:val="21"/>
          <w:highlight w:val="none"/>
          <w14:textFill>
            <w14:solidFill>
              <w14:schemeClr w14:val="tx1"/>
            </w14:solidFill>
          </w14:textFill>
        </w:rPr>
        <w:t>“资格证明材料”</w:t>
      </w:r>
      <w:r>
        <w:rPr>
          <w:rFonts w:hint="eastAsia" w:ascii="宋体" w:hAnsi="宋体" w:eastAsia="宋体" w:cs="宋体"/>
          <w:color w:val="000000" w:themeColor="text1"/>
          <w:highlight w:val="none"/>
          <w14:textFill>
            <w14:solidFill>
              <w14:schemeClr w14:val="tx1"/>
            </w14:solidFill>
          </w14:textFill>
        </w:rPr>
        <w:t>所列内容即为采购项目的资格审查条件，有一项不符合要求，不能进入下一阶段评审。</w:t>
      </w:r>
    </w:p>
    <w:p w14:paraId="77535527">
      <w:pPr>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r>
        <w:rPr>
          <w:rFonts w:hint="eastAsia" w:ascii="宋体" w:hAnsi="宋体" w:eastAsia="宋体" w:cs="宋体"/>
          <w:b/>
          <w:bCs/>
          <w:color w:val="000000" w:themeColor="text1"/>
          <w:szCs w:val="21"/>
          <w:highlight w:val="none"/>
          <w14:textFill>
            <w14:solidFill>
              <w14:schemeClr w14:val="tx1"/>
            </w14:solidFill>
          </w14:textFill>
        </w:rPr>
        <w:t>“符合性证明材料”</w:t>
      </w:r>
      <w:r>
        <w:rPr>
          <w:rFonts w:hint="eastAsia" w:ascii="宋体" w:hAnsi="宋体" w:eastAsia="宋体" w:cs="宋体"/>
          <w:color w:val="000000" w:themeColor="text1"/>
          <w:highlight w:val="none"/>
          <w14:textFill>
            <w14:solidFill>
              <w14:schemeClr w14:val="tx1"/>
            </w14:solidFill>
          </w14:textFill>
        </w:rPr>
        <w:t>所列内容即为采购项目的符合性审查条件，有一项不符合要求，不能进入下一阶段评审。</w:t>
      </w:r>
    </w:p>
    <w:p w14:paraId="24755323">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“其他材料”</w:t>
      </w:r>
    </w:p>
    <w:p w14:paraId="3B4B2BD8">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综合评分法：</w:t>
      </w:r>
      <w:r>
        <w:rPr>
          <w:rFonts w:hint="eastAsia" w:ascii="宋体" w:hAnsi="宋体" w:eastAsia="宋体" w:cs="宋体"/>
          <w:color w:val="000000" w:themeColor="text1"/>
          <w:szCs w:val="21"/>
          <w:highlight w:val="none"/>
          <w14:textFill>
            <w14:solidFill>
              <w14:schemeClr w14:val="tx1"/>
            </w14:solidFill>
          </w14:textFill>
        </w:rPr>
        <w:t>投标人可就</w:t>
      </w:r>
      <w:r>
        <w:rPr>
          <w:rFonts w:hint="eastAsia" w:ascii="宋体" w:hAnsi="宋体" w:eastAsia="宋体" w:cs="宋体"/>
          <w:color w:val="000000" w:themeColor="text1"/>
          <w:kern w:val="0"/>
          <w:szCs w:val="21"/>
          <w:highlight w:val="none"/>
          <w14:textFill>
            <w14:solidFill>
              <w14:schemeClr w14:val="tx1"/>
            </w14:solidFill>
          </w14:textFill>
        </w:rPr>
        <w:t>招标文件要求以及评分细则中各项要求提供相应材料。</w:t>
      </w:r>
    </w:p>
    <w:p w14:paraId="3B7C2BEB">
      <w:pPr>
        <w:snapToGrid w:val="0"/>
        <w:spacing w:line="276"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p>
    <w:p w14:paraId="7A563955">
      <w:pPr>
        <w:snapToGrid w:val="0"/>
        <w:spacing w:line="276"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p>
    <w:p w14:paraId="1504A07B">
      <w:pPr>
        <w:rPr>
          <w:rFonts w:hint="eastAsia" w:ascii="宋体" w:hAnsi="宋体" w:eastAsia="宋体" w:cs="宋体"/>
          <w:color w:val="000000" w:themeColor="text1"/>
          <w:highlight w:val="none"/>
          <w14:textFill>
            <w14:solidFill>
              <w14:schemeClr w14:val="tx1"/>
            </w14:solidFill>
          </w14:textFill>
        </w:rPr>
      </w:pPr>
    </w:p>
    <w:p w14:paraId="512F1277">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4D62CC77">
      <w:pPr>
        <w:rPr>
          <w:rFonts w:hint="eastAsia"/>
          <w:color w:val="000000" w:themeColor="text1"/>
          <w:highlight w:val="none"/>
          <w14:textFill>
            <w14:solidFill>
              <w14:schemeClr w14:val="tx1"/>
            </w14:solidFill>
          </w14:textFill>
        </w:rPr>
      </w:pPr>
    </w:p>
    <w:p w14:paraId="17EAF178">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t>格式1</w:t>
      </w:r>
    </w:p>
    <w:p w14:paraId="00C8C1EA">
      <w:pPr>
        <w:jc w:val="center"/>
        <w:rPr>
          <w:rFonts w:hint="eastAsia" w:ascii="宋体" w:hAnsi="宋体" w:eastAsia="宋体" w:cs="宋体"/>
          <w:b/>
          <w:bCs/>
          <w:color w:val="000000" w:themeColor="text1"/>
          <w:sz w:val="32"/>
          <w:szCs w:val="32"/>
          <w:highlight w:val="none"/>
          <w14:textFill>
            <w14:solidFill>
              <w14:schemeClr w14:val="tx1"/>
            </w14:solidFill>
          </w14:textFill>
        </w:rPr>
      </w:pPr>
      <w:bookmarkStart w:id="94" w:name="_Toc21090_WPSOffice_Level2"/>
      <w:bookmarkStart w:id="95" w:name="_Toc26322_WPSOffice_Level2"/>
      <w:r>
        <w:rPr>
          <w:rFonts w:hint="eastAsia" w:ascii="宋体" w:hAnsi="宋体" w:eastAsia="宋体" w:cs="宋体"/>
          <w:b/>
          <w:bCs/>
          <w:color w:val="000000" w:themeColor="text1"/>
          <w:sz w:val="32"/>
          <w:szCs w:val="32"/>
          <w:highlight w:val="none"/>
          <w:lang w:val="en-US" w:eastAsia="zh-CN"/>
          <w14:textFill>
            <w14:solidFill>
              <w14:schemeClr w14:val="tx1"/>
            </w14:solidFill>
          </w14:textFill>
        </w:rPr>
        <w:t>投标文件、电子文档</w:t>
      </w:r>
      <w:r>
        <w:rPr>
          <w:rFonts w:hint="eastAsia" w:ascii="宋体" w:hAnsi="宋体" w:eastAsia="宋体" w:cs="宋体"/>
          <w:b/>
          <w:bCs/>
          <w:color w:val="000000" w:themeColor="text1"/>
          <w:sz w:val="32"/>
          <w:szCs w:val="32"/>
          <w:highlight w:val="none"/>
          <w14:textFill>
            <w14:solidFill>
              <w14:schemeClr w14:val="tx1"/>
            </w14:solidFill>
          </w14:textFill>
        </w:rPr>
        <w:t>外封面、封口格式</w:t>
      </w:r>
      <w:bookmarkEnd w:id="94"/>
      <w:bookmarkEnd w:id="95"/>
    </w:p>
    <w:p w14:paraId="60C52C56">
      <w:pPr>
        <w:jc w:val="cente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（电子标不适用）</w:t>
      </w:r>
    </w:p>
    <w:p w14:paraId="04CA0758">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封面格式：</w:t>
      </w:r>
    </w:p>
    <w:tbl>
      <w:tblPr>
        <w:tblStyle w:val="18"/>
        <w:tblW w:w="5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0"/>
      </w:tblGrid>
      <w:tr w14:paraId="0EB3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0" w:hRule="atLeast"/>
          <w:jc w:val="center"/>
        </w:trPr>
        <w:tc>
          <w:tcPr>
            <w:tcW w:w="5960" w:type="dxa"/>
            <w:noWrap w:val="0"/>
            <w:vAlign w:val="top"/>
          </w:tcPr>
          <w:p w14:paraId="6CDF05D7">
            <w:pPr>
              <w:jc w:val="center"/>
              <w:rPr>
                <w:rFonts w:hint="eastAsia" w:ascii="宋体" w:hAnsi="宋体" w:eastAsia="宋体" w:cs="宋体"/>
                <w:b/>
                <w:bCs/>
                <w:color w:val="000000" w:themeColor="text1"/>
                <w:highlight w:val="none"/>
                <w14:textFill>
                  <w14:solidFill>
                    <w14:schemeClr w14:val="tx1"/>
                  </w14:solidFill>
                </w14:textFill>
              </w:rPr>
            </w:pPr>
          </w:p>
          <w:p w14:paraId="0B5395D9">
            <w:pPr>
              <w:jc w:val="center"/>
              <w:rPr>
                <w:rFonts w:hint="eastAsia" w:ascii="宋体" w:hAnsi="宋体" w:eastAsia="宋体" w:cs="宋体"/>
                <w:b/>
                <w:bCs/>
                <w:color w:val="000000" w:themeColor="text1"/>
                <w:highlight w:val="none"/>
                <w14:textFill>
                  <w14:solidFill>
                    <w14:schemeClr w14:val="tx1"/>
                  </w14:solidFill>
                </w14:textFill>
              </w:rPr>
            </w:pPr>
          </w:p>
          <w:p w14:paraId="4007FBE7">
            <w:pPr>
              <w:jc w:val="center"/>
              <w:rPr>
                <w:rFonts w:hint="eastAsia" w:ascii="宋体" w:hAnsi="宋体" w:eastAsia="宋体" w:cs="宋体"/>
                <w:b/>
                <w:bCs/>
                <w:color w:val="000000" w:themeColor="text1"/>
                <w:highlight w:val="none"/>
                <w14:textFill>
                  <w14:solidFill>
                    <w14:schemeClr w14:val="tx1"/>
                  </w14:solidFill>
                </w14:textFill>
              </w:rPr>
            </w:pPr>
          </w:p>
          <w:p w14:paraId="0B131B4B">
            <w:pPr>
              <w:jc w:val="center"/>
              <w:rPr>
                <w:rFonts w:hint="eastAsia" w:ascii="宋体" w:hAnsi="宋体" w:eastAsia="宋体" w:cs="宋体"/>
                <w:b/>
                <w:bCs/>
                <w:color w:val="000000" w:themeColor="text1"/>
                <w:highlight w:val="none"/>
                <w14:textFill>
                  <w14:solidFill>
                    <w14:schemeClr w14:val="tx1"/>
                  </w14:solidFill>
                </w14:textFill>
              </w:rPr>
            </w:pPr>
          </w:p>
          <w:p w14:paraId="4599E6FA">
            <w:pPr>
              <w:jc w:val="center"/>
              <w:rPr>
                <w:rFonts w:hint="eastAsia" w:ascii="宋体" w:hAnsi="宋体" w:eastAsia="宋体" w:cs="宋体"/>
                <w:b/>
                <w:bCs/>
                <w:color w:val="000000" w:themeColor="text1"/>
                <w:highlight w:val="none"/>
                <w14:textFill>
                  <w14:solidFill>
                    <w14:schemeClr w14:val="tx1"/>
                  </w14:solidFill>
                </w14:textFill>
              </w:rPr>
            </w:pPr>
          </w:p>
          <w:p w14:paraId="734B4C2C">
            <w:pPr>
              <w:jc w:val="center"/>
              <w:rPr>
                <w:rFonts w:hint="default"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投标文件/电子文档</w:t>
            </w:r>
          </w:p>
          <w:p w14:paraId="14E2A49A">
            <w:pPr>
              <w:jc w:val="left"/>
              <w:rPr>
                <w:rFonts w:hint="eastAsia" w:ascii="宋体" w:hAnsi="宋体" w:eastAsia="宋体" w:cs="宋体"/>
                <w:color w:val="000000" w:themeColor="text1"/>
                <w:highlight w:val="none"/>
                <w14:textFill>
                  <w14:solidFill>
                    <w14:schemeClr w14:val="tx1"/>
                  </w14:solidFill>
                </w14:textFill>
              </w:rPr>
            </w:pPr>
          </w:p>
          <w:p w14:paraId="48CB7540">
            <w:pPr>
              <w:jc w:val="left"/>
              <w:rPr>
                <w:rFonts w:hint="eastAsia" w:ascii="宋体" w:hAnsi="宋体" w:eastAsia="宋体" w:cs="宋体"/>
                <w:color w:val="000000" w:themeColor="text1"/>
                <w:highlight w:val="none"/>
                <w14:textFill>
                  <w14:solidFill>
                    <w14:schemeClr w14:val="tx1"/>
                  </w14:solidFill>
                </w14:textFill>
              </w:rPr>
            </w:pPr>
          </w:p>
          <w:p w14:paraId="349A3CF0">
            <w:pPr>
              <w:jc w:val="left"/>
              <w:rPr>
                <w:rFonts w:hint="eastAsia" w:ascii="宋体" w:hAnsi="宋体" w:eastAsia="宋体" w:cs="宋体"/>
                <w:color w:val="000000" w:themeColor="text1"/>
                <w:highlight w:val="none"/>
                <w14:textFill>
                  <w14:solidFill>
                    <w14:schemeClr w14:val="tx1"/>
                  </w14:solidFill>
                </w14:textFill>
              </w:rPr>
            </w:pPr>
          </w:p>
          <w:p w14:paraId="297E5783">
            <w:pPr>
              <w:jc w:val="left"/>
              <w:rPr>
                <w:rFonts w:hint="eastAsia" w:ascii="宋体" w:hAnsi="宋体" w:eastAsia="宋体" w:cs="宋体"/>
                <w:color w:val="000000" w:themeColor="text1"/>
                <w:highlight w:val="none"/>
                <w14:textFill>
                  <w14:solidFill>
                    <w14:schemeClr w14:val="tx1"/>
                  </w14:solidFill>
                </w14:textFill>
              </w:rPr>
            </w:pPr>
          </w:p>
          <w:p w14:paraId="25BF25E4">
            <w:pPr>
              <w:jc w:val="left"/>
              <w:rPr>
                <w:rFonts w:hint="eastAsia" w:ascii="宋体" w:hAnsi="宋体" w:eastAsia="宋体" w:cs="宋体"/>
                <w:color w:val="000000" w:themeColor="text1"/>
                <w:highlight w:val="none"/>
                <w14:textFill>
                  <w14:solidFill>
                    <w14:schemeClr w14:val="tx1"/>
                  </w14:solidFill>
                </w14:textFill>
              </w:rPr>
            </w:pPr>
          </w:p>
          <w:p w14:paraId="15B5755B">
            <w:pPr>
              <w:jc w:val="left"/>
              <w:rPr>
                <w:rFonts w:hint="eastAsia" w:ascii="宋体" w:hAnsi="宋体" w:eastAsia="宋体" w:cs="宋体"/>
                <w:color w:val="000000" w:themeColor="text1"/>
                <w:highlight w:val="none"/>
                <w14:textFill>
                  <w14:solidFill>
                    <w14:schemeClr w14:val="tx1"/>
                  </w14:solidFill>
                </w14:textFill>
              </w:rPr>
            </w:pPr>
          </w:p>
          <w:p w14:paraId="4388C5C2">
            <w:pPr>
              <w:jc w:val="left"/>
              <w:rPr>
                <w:rFonts w:hint="eastAsia" w:ascii="宋体" w:hAnsi="宋体" w:eastAsia="宋体" w:cs="宋体"/>
                <w:color w:val="000000" w:themeColor="text1"/>
                <w:highlight w:val="none"/>
                <w14:textFill>
                  <w14:solidFill>
                    <w14:schemeClr w14:val="tx1"/>
                  </w14:solidFill>
                </w14:textFill>
              </w:rPr>
            </w:pPr>
          </w:p>
          <w:p w14:paraId="49FC2AAA">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所投包号：第  包</w:t>
            </w:r>
          </w:p>
          <w:p w14:paraId="389A97AE">
            <w:pPr>
              <w:jc w:val="left"/>
              <w:rPr>
                <w:rFonts w:hint="eastAsia" w:ascii="宋体" w:hAnsi="宋体" w:eastAsia="宋体" w:cs="宋体"/>
                <w:color w:val="000000" w:themeColor="text1"/>
                <w:highlight w:val="none"/>
                <w14:textFill>
                  <w14:solidFill>
                    <w14:schemeClr w14:val="tx1"/>
                  </w14:solidFill>
                </w14:textFill>
              </w:rPr>
            </w:pPr>
          </w:p>
          <w:p w14:paraId="7F91C63F">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p>
          <w:p w14:paraId="593324D4">
            <w:pPr>
              <w:jc w:val="left"/>
              <w:rPr>
                <w:rFonts w:hint="eastAsia" w:ascii="宋体" w:hAnsi="宋体" w:eastAsia="宋体" w:cs="宋体"/>
                <w:color w:val="000000" w:themeColor="text1"/>
                <w:highlight w:val="none"/>
                <w14:textFill>
                  <w14:solidFill>
                    <w14:schemeClr w14:val="tx1"/>
                  </w14:solidFill>
                </w14:textFill>
              </w:rPr>
            </w:pPr>
          </w:p>
          <w:p w14:paraId="2EF57E89">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项目编号：</w:t>
            </w:r>
          </w:p>
          <w:p w14:paraId="7CCC2427">
            <w:pPr>
              <w:jc w:val="center"/>
              <w:rPr>
                <w:rFonts w:hint="eastAsia" w:ascii="宋体" w:hAnsi="宋体" w:eastAsia="宋体" w:cs="宋体"/>
                <w:color w:val="000000" w:themeColor="text1"/>
                <w:highlight w:val="none"/>
                <w14:textFill>
                  <w14:solidFill>
                    <w14:schemeClr w14:val="tx1"/>
                  </w14:solidFill>
                </w14:textFill>
              </w:rPr>
            </w:pPr>
          </w:p>
          <w:p w14:paraId="53346846">
            <w:pPr>
              <w:jc w:val="center"/>
              <w:rPr>
                <w:rFonts w:hint="eastAsia" w:ascii="宋体" w:hAnsi="宋体" w:eastAsia="宋体" w:cs="宋体"/>
                <w:color w:val="000000" w:themeColor="text1"/>
                <w:highlight w:val="none"/>
                <w14:textFill>
                  <w14:solidFill>
                    <w14:schemeClr w14:val="tx1"/>
                  </w14:solidFill>
                </w14:textFill>
              </w:rPr>
            </w:pPr>
          </w:p>
          <w:p w14:paraId="098DDE09">
            <w:pPr>
              <w:jc w:val="center"/>
              <w:rPr>
                <w:rFonts w:hint="eastAsia" w:ascii="宋体" w:hAnsi="宋体" w:eastAsia="宋体" w:cs="宋体"/>
                <w:color w:val="000000" w:themeColor="text1"/>
                <w:highlight w:val="none"/>
                <w14:textFill>
                  <w14:solidFill>
                    <w14:schemeClr w14:val="tx1"/>
                  </w14:solidFill>
                </w14:textFill>
              </w:rPr>
            </w:pPr>
          </w:p>
          <w:p w14:paraId="1970A08A">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投标人名称（加盖单位公章）</w:t>
            </w:r>
          </w:p>
        </w:tc>
      </w:tr>
    </w:tbl>
    <w:p w14:paraId="37215990">
      <w:pPr>
        <w:rPr>
          <w:rFonts w:hint="eastAsia" w:ascii="宋体" w:hAnsi="宋体" w:eastAsia="宋体" w:cs="宋体"/>
          <w:color w:val="000000" w:themeColor="text1"/>
          <w:highlight w:val="none"/>
          <w14:textFill>
            <w14:solidFill>
              <w14:schemeClr w14:val="tx1"/>
            </w14:solidFill>
          </w14:textFill>
        </w:rPr>
      </w:pPr>
    </w:p>
    <w:p w14:paraId="03591337">
      <w:pPr>
        <w:rPr>
          <w:rFonts w:hint="eastAsia" w:ascii="宋体" w:hAnsi="宋体" w:eastAsia="宋体" w:cs="宋体"/>
          <w:color w:val="000000" w:themeColor="text1"/>
          <w:highlight w:val="none"/>
          <w14:textFill>
            <w14:solidFill>
              <w14:schemeClr w14:val="tx1"/>
            </w14:solidFill>
          </w14:textFill>
        </w:rPr>
      </w:pPr>
    </w:p>
    <w:p w14:paraId="198DAB95">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封口格式：</w:t>
      </w:r>
    </w:p>
    <w:tbl>
      <w:tblPr>
        <w:tblStyle w:val="18"/>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2F3F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jc w:val="center"/>
        </w:trPr>
        <w:tc>
          <w:tcPr>
            <w:tcW w:w="8789" w:type="dxa"/>
            <w:tcBorders>
              <w:top w:val="single" w:color="auto" w:sz="4" w:space="0"/>
              <w:left w:val="single" w:color="auto" w:sz="4" w:space="0"/>
              <w:bottom w:val="single" w:color="auto" w:sz="4" w:space="0"/>
              <w:right w:val="single" w:color="auto" w:sz="4" w:space="0"/>
            </w:tcBorders>
            <w:noWrap w:val="0"/>
            <w:vAlign w:val="center"/>
          </w:tcPr>
          <w:p w14:paraId="465AA11E">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——于   年  月  日   时之前不准启封（公章）——</w:t>
            </w:r>
          </w:p>
        </w:tc>
      </w:tr>
    </w:tbl>
    <w:p w14:paraId="254CF5EC">
      <w:pPr>
        <w:rPr>
          <w:rFonts w:hint="eastAsia" w:ascii="宋体" w:hAnsi="宋体" w:eastAsia="宋体" w:cs="宋体"/>
          <w:color w:val="000000" w:themeColor="text1"/>
          <w:highlight w:val="none"/>
          <w14:textFill>
            <w14:solidFill>
              <w14:schemeClr w14:val="tx1"/>
            </w14:solidFill>
          </w14:textFill>
        </w:rPr>
      </w:pPr>
    </w:p>
    <w:p w14:paraId="7F0A0939">
      <w:pPr>
        <w:rPr>
          <w:rFonts w:hint="eastAsia" w:ascii="宋体" w:hAnsi="宋体" w:eastAsia="宋体" w:cs="宋体"/>
          <w:color w:val="000000" w:themeColor="text1"/>
          <w:highlight w:val="none"/>
          <w14:textFill>
            <w14:solidFill>
              <w14:schemeClr w14:val="tx1"/>
            </w14:solidFill>
          </w14:textFill>
        </w:rPr>
      </w:pPr>
    </w:p>
    <w:p w14:paraId="3CE2B7AF">
      <w:pPr>
        <w:pStyle w:val="3"/>
        <w:adjustRightInd w:val="0"/>
        <w:snapToGrid w:val="0"/>
        <w:spacing w:before="0" w:after="0" w:line="240" w:lineRule="auto"/>
        <w:jc w:val="left"/>
        <w:rPr>
          <w:rFonts w:hint="eastAsia" w:ascii="宋体" w:hAnsi="宋体" w:eastAsia="宋体" w:cs="宋体"/>
          <w:b/>
          <w:color w:val="000000" w:themeColor="text1"/>
          <w:szCs w:val="28"/>
          <w:highlight w:val="none"/>
          <w14:textFill>
            <w14:solidFill>
              <w14:schemeClr w14:val="tx1"/>
            </w14:solidFill>
          </w14:textFill>
        </w:rPr>
      </w:pPr>
      <w:r>
        <w:rPr>
          <w:rFonts w:hint="eastAsia" w:ascii="宋体" w:hAnsi="宋体" w:eastAsia="宋体" w:cs="宋体"/>
          <w:b w:val="0"/>
          <w:color w:val="000000" w:themeColor="text1"/>
          <w:sz w:val="28"/>
          <w:szCs w:val="28"/>
          <w:highlight w:val="none"/>
          <w14:textFill>
            <w14:solidFill>
              <w14:schemeClr w14:val="tx1"/>
            </w14:solidFill>
          </w14:textFill>
        </w:rPr>
        <w:br w:type="page"/>
      </w:r>
      <w:r>
        <w:rPr>
          <w:rFonts w:hint="eastAsia" w:ascii="宋体" w:hAnsi="宋体" w:eastAsia="宋体" w:cs="宋体"/>
          <w:b/>
          <w:color w:val="000000" w:themeColor="text1"/>
          <w:szCs w:val="28"/>
          <w:highlight w:val="none"/>
          <w14:textFill>
            <w14:solidFill>
              <w14:schemeClr w14:val="tx1"/>
            </w14:solidFill>
          </w14:textFill>
        </w:rPr>
        <w:t>格式2</w:t>
      </w:r>
    </w:p>
    <w:p w14:paraId="648FAFFF">
      <w:pPr>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投标文件的封皮</w:t>
      </w:r>
    </w:p>
    <w:p w14:paraId="4F008652">
      <w:pPr>
        <w:rPr>
          <w:rFonts w:hint="eastAsia" w:ascii="宋体" w:hAnsi="宋体" w:eastAsia="宋体" w:cs="宋体"/>
          <w:color w:val="000000" w:themeColor="text1"/>
          <w:highlight w:val="none"/>
          <w14:textFill>
            <w14:solidFill>
              <w14:schemeClr w14:val="tx1"/>
            </w14:solidFill>
          </w14:textFill>
        </w:rPr>
      </w:pPr>
    </w:p>
    <w:p w14:paraId="09A44964">
      <w:pPr>
        <w:rPr>
          <w:rFonts w:hint="eastAsia" w:ascii="宋体" w:hAnsi="宋体" w:eastAsia="宋体" w:cs="宋体"/>
          <w:color w:val="000000" w:themeColor="text1"/>
          <w:highlight w:val="none"/>
          <w14:textFill>
            <w14:solidFill>
              <w14:schemeClr w14:val="tx1"/>
            </w14:solidFill>
          </w14:textFill>
        </w:rPr>
      </w:pPr>
    </w:p>
    <w:p w14:paraId="56608BEC">
      <w:pPr>
        <w:rPr>
          <w:rFonts w:hint="eastAsia" w:ascii="宋体" w:hAnsi="宋体" w:eastAsia="宋体" w:cs="宋体"/>
          <w:color w:val="000000" w:themeColor="text1"/>
          <w:highlight w:val="none"/>
          <w14:textFill>
            <w14:solidFill>
              <w14:schemeClr w14:val="tx1"/>
            </w14:solidFill>
          </w14:textFill>
        </w:rPr>
      </w:pPr>
    </w:p>
    <w:p w14:paraId="5773CDCD">
      <w:pPr>
        <w:rPr>
          <w:rFonts w:hint="eastAsia" w:ascii="宋体" w:hAnsi="宋体" w:eastAsia="宋体" w:cs="宋体"/>
          <w:color w:val="000000" w:themeColor="text1"/>
          <w:highlight w:val="none"/>
          <w14:textFill>
            <w14:solidFill>
              <w14:schemeClr w14:val="tx1"/>
            </w14:solidFill>
          </w14:textFill>
        </w:rPr>
      </w:pPr>
    </w:p>
    <w:p w14:paraId="7E1217C7">
      <w:pPr>
        <w:rPr>
          <w:rFonts w:hint="eastAsia" w:ascii="宋体" w:hAnsi="宋体" w:eastAsia="宋体" w:cs="宋体"/>
          <w:color w:val="000000" w:themeColor="text1"/>
          <w:highlight w:val="none"/>
          <w14:textFill>
            <w14:solidFill>
              <w14:schemeClr w14:val="tx1"/>
            </w14:solidFill>
          </w14:textFill>
        </w:rPr>
      </w:pPr>
    </w:p>
    <w:p w14:paraId="2BDD1F78">
      <w:pPr>
        <w:rPr>
          <w:rFonts w:hint="eastAsia" w:ascii="宋体" w:hAnsi="宋体" w:eastAsia="宋体" w:cs="宋体"/>
          <w:color w:val="000000" w:themeColor="text1"/>
          <w:highlight w:val="none"/>
          <w14:textFill>
            <w14:solidFill>
              <w14:schemeClr w14:val="tx1"/>
            </w14:solidFill>
          </w14:textFill>
        </w:rPr>
      </w:pPr>
    </w:p>
    <w:p w14:paraId="6379A341">
      <w:pPr>
        <w:rPr>
          <w:rFonts w:hint="eastAsia" w:ascii="宋体" w:hAnsi="宋体" w:eastAsia="宋体" w:cs="宋体"/>
          <w:color w:val="000000" w:themeColor="text1"/>
          <w:highlight w:val="none"/>
          <w14:textFill>
            <w14:solidFill>
              <w14:schemeClr w14:val="tx1"/>
            </w14:solidFill>
          </w14:textFill>
        </w:rPr>
      </w:pPr>
    </w:p>
    <w:p w14:paraId="4813E0DC">
      <w:pPr>
        <w:rPr>
          <w:rFonts w:hint="eastAsia" w:ascii="宋体" w:hAnsi="宋体" w:eastAsia="宋体" w:cs="宋体"/>
          <w:color w:val="000000" w:themeColor="text1"/>
          <w:highlight w:val="none"/>
          <w14:textFill>
            <w14:solidFill>
              <w14:schemeClr w14:val="tx1"/>
            </w14:solidFill>
          </w14:textFill>
        </w:rPr>
      </w:pPr>
    </w:p>
    <w:p w14:paraId="15C9DB74">
      <w:pPr>
        <w:rPr>
          <w:rFonts w:hint="eastAsia" w:ascii="宋体" w:hAnsi="宋体" w:eastAsia="宋体" w:cs="宋体"/>
          <w:color w:val="000000" w:themeColor="text1"/>
          <w:highlight w:val="none"/>
          <w14:textFill>
            <w14:solidFill>
              <w14:schemeClr w14:val="tx1"/>
            </w14:solidFill>
          </w14:textFill>
        </w:rPr>
      </w:pPr>
    </w:p>
    <w:p w14:paraId="65912DE2">
      <w:pPr>
        <w:rPr>
          <w:rFonts w:hint="eastAsia" w:ascii="宋体" w:hAnsi="宋体" w:eastAsia="宋体" w:cs="宋体"/>
          <w:color w:val="000000" w:themeColor="text1"/>
          <w:highlight w:val="none"/>
          <w14:textFill>
            <w14:solidFill>
              <w14:schemeClr w14:val="tx1"/>
            </w14:solidFill>
          </w14:textFill>
        </w:rPr>
      </w:pPr>
    </w:p>
    <w:p w14:paraId="21B9252F">
      <w:pPr>
        <w:jc w:val="center"/>
        <w:rPr>
          <w:rFonts w:hint="eastAsia" w:ascii="宋体" w:hAnsi="宋体" w:eastAsia="宋体" w:cs="宋体"/>
          <w:b/>
          <w:bCs/>
          <w:color w:val="000000" w:themeColor="text1"/>
          <w:sz w:val="52"/>
          <w:szCs w:val="52"/>
          <w:highlight w:val="none"/>
          <w14:textFill>
            <w14:solidFill>
              <w14:schemeClr w14:val="tx1"/>
            </w14:solidFill>
          </w14:textFill>
        </w:rPr>
      </w:pPr>
      <w:r>
        <w:rPr>
          <w:rFonts w:hint="eastAsia" w:ascii="宋体" w:hAnsi="宋体" w:eastAsia="宋体" w:cs="宋体"/>
          <w:b/>
          <w:bCs/>
          <w:color w:val="000000" w:themeColor="text1"/>
          <w:sz w:val="52"/>
          <w:szCs w:val="52"/>
          <w:highlight w:val="none"/>
          <w14:textFill>
            <w14:solidFill>
              <w14:schemeClr w14:val="tx1"/>
            </w14:solidFill>
          </w14:textFill>
        </w:rPr>
        <w:t>投  标  文  件</w:t>
      </w:r>
    </w:p>
    <w:p w14:paraId="133CB81A">
      <w:pPr>
        <w:rPr>
          <w:rFonts w:hint="eastAsia" w:ascii="宋体" w:hAnsi="宋体" w:eastAsia="宋体" w:cs="宋体"/>
          <w:color w:val="000000" w:themeColor="text1"/>
          <w:highlight w:val="none"/>
          <w14:textFill>
            <w14:solidFill>
              <w14:schemeClr w14:val="tx1"/>
            </w14:solidFill>
          </w14:textFill>
        </w:rPr>
      </w:pPr>
    </w:p>
    <w:p w14:paraId="44C2F92C">
      <w:pPr>
        <w:rPr>
          <w:rFonts w:hint="eastAsia" w:ascii="宋体" w:hAnsi="宋体" w:eastAsia="宋体" w:cs="宋体"/>
          <w:color w:val="000000" w:themeColor="text1"/>
          <w:highlight w:val="none"/>
          <w14:textFill>
            <w14:solidFill>
              <w14:schemeClr w14:val="tx1"/>
            </w14:solidFill>
          </w14:textFill>
        </w:rPr>
      </w:pPr>
    </w:p>
    <w:p w14:paraId="49419FAB">
      <w:pPr>
        <w:rPr>
          <w:rFonts w:hint="eastAsia" w:ascii="宋体" w:hAnsi="宋体" w:eastAsia="宋体" w:cs="宋体"/>
          <w:color w:val="000000" w:themeColor="text1"/>
          <w:highlight w:val="none"/>
          <w14:textFill>
            <w14:solidFill>
              <w14:schemeClr w14:val="tx1"/>
            </w14:solidFill>
          </w14:textFill>
        </w:rPr>
      </w:pPr>
    </w:p>
    <w:p w14:paraId="3B0A50DD">
      <w:pPr>
        <w:rPr>
          <w:rFonts w:hint="eastAsia" w:ascii="宋体" w:hAnsi="宋体" w:eastAsia="宋体" w:cs="宋体"/>
          <w:color w:val="000000" w:themeColor="text1"/>
          <w:sz w:val="28"/>
          <w:szCs w:val="28"/>
          <w:highlight w:val="none"/>
          <w14:textFill>
            <w14:solidFill>
              <w14:schemeClr w14:val="tx1"/>
            </w14:solidFill>
          </w14:textFill>
        </w:rPr>
      </w:pPr>
    </w:p>
    <w:p w14:paraId="13F1ECB5">
      <w:pPr>
        <w:rPr>
          <w:rFonts w:hint="eastAsia" w:ascii="宋体" w:hAnsi="宋体" w:eastAsia="宋体" w:cs="宋体"/>
          <w:color w:val="000000" w:themeColor="text1"/>
          <w:sz w:val="28"/>
          <w:szCs w:val="28"/>
          <w:highlight w:val="none"/>
          <w14:textFill>
            <w14:solidFill>
              <w14:schemeClr w14:val="tx1"/>
            </w14:solidFill>
          </w14:textFill>
        </w:rPr>
      </w:pPr>
    </w:p>
    <w:p w14:paraId="65C0CE27">
      <w:pPr>
        <w:rPr>
          <w:rFonts w:hint="eastAsia" w:ascii="宋体" w:hAnsi="宋体" w:eastAsia="宋体" w:cs="宋体"/>
          <w:color w:val="000000" w:themeColor="text1"/>
          <w:sz w:val="28"/>
          <w:szCs w:val="28"/>
          <w:highlight w:val="none"/>
          <w14:textFill>
            <w14:solidFill>
              <w14:schemeClr w14:val="tx1"/>
            </w14:solidFill>
          </w14:textFill>
        </w:rPr>
      </w:pPr>
    </w:p>
    <w:p w14:paraId="6FF5FA23">
      <w:pPr>
        <w:rPr>
          <w:rFonts w:hint="eastAsia" w:ascii="宋体" w:hAnsi="宋体" w:eastAsia="宋体" w:cs="宋体"/>
          <w:color w:val="000000" w:themeColor="text1"/>
          <w:sz w:val="28"/>
          <w:szCs w:val="28"/>
          <w:highlight w:val="none"/>
          <w14:textFill>
            <w14:solidFill>
              <w14:schemeClr w14:val="tx1"/>
            </w14:solidFill>
          </w14:textFill>
        </w:rPr>
      </w:pPr>
    </w:p>
    <w:p w14:paraId="13B44C9B">
      <w:pPr>
        <w:rPr>
          <w:rFonts w:hint="eastAsia" w:ascii="宋体" w:hAnsi="宋体" w:eastAsia="宋体" w:cs="宋体"/>
          <w:color w:val="000000" w:themeColor="text1"/>
          <w:sz w:val="28"/>
          <w:szCs w:val="28"/>
          <w:highlight w:val="none"/>
          <w14:textFill>
            <w14:solidFill>
              <w14:schemeClr w14:val="tx1"/>
            </w14:solidFill>
          </w14:textFill>
        </w:rPr>
      </w:pPr>
    </w:p>
    <w:p w14:paraId="4CA2D900">
      <w:pPr>
        <w:rPr>
          <w:rFonts w:hint="eastAsia" w:ascii="宋体" w:hAnsi="宋体" w:eastAsia="宋体" w:cs="宋体"/>
          <w:color w:val="000000" w:themeColor="text1"/>
          <w:sz w:val="28"/>
          <w:szCs w:val="28"/>
          <w:highlight w:val="none"/>
          <w14:textFill>
            <w14:solidFill>
              <w14:schemeClr w14:val="tx1"/>
            </w14:solidFill>
          </w14:textFill>
        </w:rPr>
      </w:pPr>
    </w:p>
    <w:p w14:paraId="31B2874B">
      <w:pP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所投包号：第  包</w:t>
      </w:r>
    </w:p>
    <w:p w14:paraId="3D4A0560">
      <w:pP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项目名称：</w:t>
      </w:r>
    </w:p>
    <w:p w14:paraId="386C58AC">
      <w:pP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项目编号：</w:t>
      </w:r>
    </w:p>
    <w:p w14:paraId="0FC9FC3D">
      <w:pP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投标人名称 ：</w:t>
      </w:r>
    </w:p>
    <w:p w14:paraId="5FB1327F">
      <w:pPr>
        <w:pStyle w:val="3"/>
        <w:adjustRightInd w:val="0"/>
        <w:snapToGrid w:val="0"/>
        <w:spacing w:before="0" w:after="0" w:line="240" w:lineRule="auto"/>
        <w:jc w:val="left"/>
        <w:rPr>
          <w:rFonts w:hint="eastAsia" w:ascii="宋体" w:hAnsi="宋体" w:eastAsia="宋体" w:cs="宋体"/>
          <w:b/>
          <w:color w:val="000000" w:themeColor="text1"/>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br w:type="page"/>
      </w:r>
      <w:r>
        <w:rPr>
          <w:rFonts w:hint="eastAsia" w:ascii="宋体" w:hAnsi="宋体" w:eastAsia="宋体" w:cs="宋体"/>
          <w:b/>
          <w:color w:val="000000" w:themeColor="text1"/>
          <w:szCs w:val="28"/>
          <w:highlight w:val="none"/>
          <w14:textFill>
            <w14:solidFill>
              <w14:schemeClr w14:val="tx1"/>
            </w14:solidFill>
          </w14:textFill>
        </w:rPr>
        <w:t>格式3</w:t>
      </w:r>
    </w:p>
    <w:p w14:paraId="7D2959E5">
      <w:pPr>
        <w:spacing w:before="319" w:beforeLines="100" w:after="319" w:afterLines="100" w:line="360" w:lineRule="auto"/>
        <w:ind w:right="-21" w:rightChars="-10"/>
        <w:jc w:val="center"/>
        <w:rPr>
          <w:rFonts w:hint="eastAsia" w:ascii="宋体" w:hAnsi="宋体" w:eastAsia="宋体" w:cs="宋体"/>
          <w:b/>
          <w:color w:val="000000" w:themeColor="text1"/>
          <w:sz w:val="32"/>
          <w:szCs w:val="32"/>
          <w:highlight w:val="none"/>
          <w14:textFill>
            <w14:solidFill>
              <w14:schemeClr w14:val="tx1"/>
            </w14:solidFill>
          </w14:textFill>
        </w:rPr>
      </w:pPr>
      <w:bookmarkStart w:id="96" w:name="_Toc2304_WPSOffice_Level2"/>
      <w:bookmarkStart w:id="97" w:name="_Toc21414_WPSOffice_Level2"/>
      <w:r>
        <w:rPr>
          <w:rFonts w:hint="eastAsia" w:ascii="宋体" w:hAnsi="宋体" w:eastAsia="宋体" w:cs="宋体"/>
          <w:b/>
          <w:color w:val="000000" w:themeColor="text1"/>
          <w:sz w:val="32"/>
          <w:szCs w:val="32"/>
          <w:highlight w:val="none"/>
          <w14:textFill>
            <w14:solidFill>
              <w14:schemeClr w14:val="tx1"/>
            </w14:solidFill>
          </w14:textFill>
        </w:rPr>
        <w:t>目  录</w:t>
      </w:r>
      <w:bookmarkEnd w:id="96"/>
      <w:bookmarkEnd w:id="97"/>
    </w:p>
    <w:p w14:paraId="1C206F88">
      <w:pPr>
        <w:rPr>
          <w:rFonts w:hint="eastAsia" w:ascii="宋体" w:hAnsi="宋体" w:eastAsia="宋体" w:cs="宋体"/>
          <w:color w:val="000000" w:themeColor="text1"/>
          <w:highlight w:val="none"/>
          <w14:textFill>
            <w14:solidFill>
              <w14:schemeClr w14:val="tx1"/>
            </w14:solidFill>
          </w14:textFill>
        </w:rPr>
      </w:pPr>
      <w:bookmarkStart w:id="98" w:name="_Toc7636_WPSOffice_Level2"/>
      <w:bookmarkStart w:id="99" w:name="_Toc30940_WPSOffice_Level2"/>
      <w:r>
        <w:rPr>
          <w:rFonts w:hint="eastAsia" w:ascii="宋体" w:hAnsi="宋体" w:eastAsia="宋体" w:cs="宋体"/>
          <w:color w:val="000000" w:themeColor="text1"/>
          <w:highlight w:val="none"/>
          <w14:textFill>
            <w14:solidFill>
              <w14:schemeClr w14:val="tx1"/>
            </w14:solidFill>
          </w14:textFill>
        </w:rPr>
        <w:t>一、资格证明材料</w:t>
      </w:r>
      <w:bookmarkEnd w:id="98"/>
      <w:bookmarkEnd w:id="99"/>
    </w:p>
    <w:p w14:paraId="67142943">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p w14:paraId="51B655CC">
      <w:pPr>
        <w:rPr>
          <w:rFonts w:hint="eastAsia" w:ascii="宋体" w:hAnsi="宋体" w:eastAsia="宋体" w:cs="宋体"/>
          <w:color w:val="000000" w:themeColor="text1"/>
          <w:highlight w:val="none"/>
          <w14:textFill>
            <w14:solidFill>
              <w14:schemeClr w14:val="tx1"/>
            </w14:solidFill>
          </w14:textFill>
        </w:rPr>
      </w:pPr>
      <w:bookmarkStart w:id="100" w:name="_Toc31702_WPSOffice_Level2"/>
      <w:bookmarkStart w:id="101" w:name="_Toc13950_WPSOffice_Level2"/>
      <w:r>
        <w:rPr>
          <w:rFonts w:hint="eastAsia" w:ascii="宋体" w:hAnsi="宋体" w:eastAsia="宋体" w:cs="宋体"/>
          <w:color w:val="000000" w:themeColor="text1"/>
          <w:highlight w:val="none"/>
          <w14:textFill>
            <w14:solidFill>
              <w14:schemeClr w14:val="tx1"/>
            </w14:solidFill>
          </w14:textFill>
        </w:rPr>
        <w:t>二、符合性证明材料</w:t>
      </w:r>
      <w:bookmarkEnd w:id="100"/>
      <w:bookmarkEnd w:id="101"/>
    </w:p>
    <w:p w14:paraId="155A2108">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p w14:paraId="7FE875D6">
      <w:pPr>
        <w:rPr>
          <w:rFonts w:hint="eastAsia" w:ascii="宋体" w:hAnsi="宋体" w:eastAsia="宋体" w:cs="宋体"/>
          <w:color w:val="000000" w:themeColor="text1"/>
          <w:highlight w:val="none"/>
          <w14:textFill>
            <w14:solidFill>
              <w14:schemeClr w14:val="tx1"/>
            </w14:solidFill>
          </w14:textFill>
        </w:rPr>
      </w:pPr>
      <w:bookmarkStart w:id="102" w:name="_Toc9090_WPSOffice_Level2"/>
      <w:bookmarkStart w:id="103" w:name="_Toc14854_WPSOffice_Level2"/>
      <w:r>
        <w:rPr>
          <w:rFonts w:hint="eastAsia" w:ascii="宋体" w:hAnsi="宋体" w:eastAsia="宋体" w:cs="宋体"/>
          <w:color w:val="000000" w:themeColor="text1"/>
          <w:highlight w:val="none"/>
          <w14:textFill>
            <w14:solidFill>
              <w14:schemeClr w14:val="tx1"/>
            </w14:solidFill>
          </w14:textFill>
        </w:rPr>
        <w:t>三、其它材料</w:t>
      </w:r>
      <w:bookmarkEnd w:id="102"/>
      <w:bookmarkEnd w:id="103"/>
    </w:p>
    <w:p w14:paraId="48C5483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p>
    <w:p w14:paraId="27FDF7D6">
      <w:pPr>
        <w:rPr>
          <w:rFonts w:hint="eastAsia" w:ascii="宋体" w:hAnsi="宋体" w:eastAsia="宋体" w:cs="宋体"/>
          <w:color w:val="000000" w:themeColor="text1"/>
          <w:szCs w:val="21"/>
          <w:highlight w:val="none"/>
          <w14:textFill>
            <w14:solidFill>
              <w14:schemeClr w14:val="tx1"/>
            </w14:solidFill>
          </w14:textFill>
        </w:rPr>
      </w:pPr>
    </w:p>
    <w:p w14:paraId="5C07C8DE">
      <w:pPr>
        <w:rPr>
          <w:rFonts w:hint="eastAsia" w:ascii="宋体" w:hAnsi="宋体" w:eastAsia="宋体" w:cs="宋体"/>
          <w:color w:val="000000" w:themeColor="text1"/>
          <w:szCs w:val="21"/>
          <w:highlight w:val="none"/>
          <w14:textFill>
            <w14:solidFill>
              <w14:schemeClr w14:val="tx1"/>
            </w14:solidFill>
          </w14:textFill>
        </w:rPr>
      </w:pPr>
    </w:p>
    <w:p w14:paraId="0B2AFAF0">
      <w:pPr>
        <w:rPr>
          <w:rFonts w:hint="eastAsia" w:ascii="宋体" w:hAnsi="宋体" w:eastAsia="宋体" w:cs="宋体"/>
          <w:color w:val="000000" w:themeColor="text1"/>
          <w:szCs w:val="21"/>
          <w:highlight w:val="none"/>
          <w14:textFill>
            <w14:solidFill>
              <w14:schemeClr w14:val="tx1"/>
            </w14:solidFill>
          </w14:textFill>
        </w:rPr>
      </w:pPr>
    </w:p>
    <w:p w14:paraId="2EF511DC">
      <w:pPr>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我单位的投标文件由资格证明材料、符合性证明材料和其它材料三部分组成，在此加盖单位公章并由法定代表人（或非法人组织负责人）或其授权委托人签字，保证投标文件中所有材料真实、有效。</w:t>
      </w:r>
    </w:p>
    <w:p w14:paraId="729CD214">
      <w:pPr>
        <w:spacing w:line="360" w:lineRule="auto"/>
        <w:rPr>
          <w:rFonts w:hint="eastAsia" w:ascii="宋体" w:hAnsi="宋体" w:eastAsia="宋体" w:cs="宋体"/>
          <w:color w:val="000000" w:themeColor="text1"/>
          <w:highlight w:val="none"/>
          <w14:textFill>
            <w14:solidFill>
              <w14:schemeClr w14:val="tx1"/>
            </w14:solidFill>
          </w14:textFill>
        </w:rPr>
      </w:pPr>
    </w:p>
    <w:p w14:paraId="2899735F">
      <w:pPr>
        <w:rPr>
          <w:rFonts w:hint="eastAsia" w:ascii="宋体" w:hAnsi="宋体" w:eastAsia="宋体" w:cs="宋体"/>
          <w:color w:val="000000" w:themeColor="text1"/>
          <w:highlight w:val="none"/>
          <w14:textFill>
            <w14:solidFill>
              <w14:schemeClr w14:val="tx1"/>
            </w14:solidFill>
          </w14:textFill>
        </w:rPr>
      </w:pPr>
    </w:p>
    <w:p w14:paraId="0127E9E7">
      <w:pPr>
        <w:rPr>
          <w:rFonts w:hint="eastAsia" w:ascii="宋体" w:hAnsi="宋体" w:eastAsia="宋体" w:cs="宋体"/>
          <w:color w:val="000000" w:themeColor="text1"/>
          <w:highlight w:val="none"/>
          <w14:textFill>
            <w14:solidFill>
              <w14:schemeClr w14:val="tx1"/>
            </w14:solidFill>
          </w14:textFill>
        </w:rPr>
      </w:pPr>
    </w:p>
    <w:p w14:paraId="3E244912">
      <w:pPr>
        <w:rPr>
          <w:rFonts w:hint="eastAsia" w:ascii="宋体" w:hAnsi="宋体" w:eastAsia="宋体" w:cs="宋体"/>
          <w:color w:val="000000" w:themeColor="text1"/>
          <w:highlight w:val="none"/>
          <w14:textFill>
            <w14:solidFill>
              <w14:schemeClr w14:val="tx1"/>
            </w14:solidFill>
          </w14:textFill>
        </w:rPr>
      </w:pPr>
    </w:p>
    <w:p w14:paraId="58C80898">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投标人名称（加盖单位公章）：</w:t>
      </w:r>
      <w:r>
        <w:rPr>
          <w:rFonts w:hint="eastAsia" w:ascii="宋体" w:hAnsi="宋体" w:eastAsia="宋体" w:cs="宋体"/>
          <w:color w:val="000000" w:themeColor="text1"/>
          <w:highlight w:val="none"/>
          <w:u w:val="single"/>
          <w14:textFill>
            <w14:solidFill>
              <w14:schemeClr w14:val="tx1"/>
            </w14:solidFill>
          </w14:textFill>
        </w:rPr>
        <w:t xml:space="preserve">           </w:t>
      </w:r>
    </w:p>
    <w:p w14:paraId="6D3C2E38">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w:t>
      </w:r>
      <w:r>
        <w:rPr>
          <w:rFonts w:hint="eastAsia" w:ascii="宋体" w:hAnsi="宋体" w:eastAsia="宋体" w:cs="宋体"/>
          <w:color w:val="000000" w:themeColor="text1"/>
          <w:szCs w:val="21"/>
          <w:highlight w:val="none"/>
          <w14:textFill>
            <w14:solidFill>
              <w14:schemeClr w14:val="tx1"/>
            </w14:solidFill>
          </w14:textFill>
        </w:rPr>
        <w:t>非法人组织负责人）或</w:t>
      </w:r>
      <w:r>
        <w:rPr>
          <w:rFonts w:hint="eastAsia" w:ascii="宋体" w:hAnsi="宋体" w:eastAsia="宋体" w:cs="宋体"/>
          <w:color w:val="000000" w:themeColor="text1"/>
          <w:highlight w:val="none"/>
          <w14:textFill>
            <w14:solidFill>
              <w14:schemeClr w14:val="tx1"/>
            </w14:solidFill>
          </w14:textFill>
        </w:rPr>
        <w:t>其授权委托人(签字或盖章)：</w:t>
      </w:r>
      <w:r>
        <w:rPr>
          <w:rFonts w:hint="eastAsia" w:ascii="宋体" w:hAnsi="宋体" w:eastAsia="宋体" w:cs="宋体"/>
          <w:color w:val="000000" w:themeColor="text1"/>
          <w:highlight w:val="none"/>
          <w:u w:val="single"/>
          <w14:textFill>
            <w14:solidFill>
              <w14:schemeClr w14:val="tx1"/>
            </w14:solidFill>
          </w14:textFill>
        </w:rPr>
        <w:t xml:space="preserve">           </w:t>
      </w:r>
    </w:p>
    <w:p w14:paraId="59478C1D">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p>
    <w:p w14:paraId="492D3173">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color w:val="000000" w:themeColor="text1"/>
          <w:szCs w:val="28"/>
          <w:highlight w:val="none"/>
          <w14:textFill>
            <w14:solidFill>
              <w14:schemeClr w14:val="tx1"/>
            </w14:solidFill>
          </w14:textFill>
        </w:rPr>
        <w:t>格式4</w:t>
      </w:r>
    </w:p>
    <w:p w14:paraId="0A6B6A07">
      <w:pPr>
        <w:spacing w:before="319" w:beforeLines="100" w:after="319" w:afterLines="100" w:line="360" w:lineRule="auto"/>
        <w:ind w:right="-21" w:rightChars="-10"/>
        <w:jc w:val="center"/>
        <w:rPr>
          <w:rFonts w:hint="eastAsia" w:ascii="宋体" w:hAnsi="宋体" w:eastAsia="宋体" w:cs="宋体"/>
          <w:b/>
          <w:color w:val="000000" w:themeColor="text1"/>
          <w:sz w:val="32"/>
          <w:szCs w:val="32"/>
          <w:highlight w:val="none"/>
          <w14:textFill>
            <w14:solidFill>
              <w14:schemeClr w14:val="tx1"/>
            </w14:solidFill>
          </w14:textFill>
        </w:rPr>
      </w:pPr>
      <w:bookmarkStart w:id="104" w:name="_Toc3401_WPSOffice_Level2"/>
      <w:bookmarkStart w:id="105" w:name="_Toc16924_WPSOffice_Level2"/>
      <w:r>
        <w:rPr>
          <w:rFonts w:hint="eastAsia" w:ascii="宋体" w:hAnsi="宋体" w:eastAsia="宋体" w:cs="宋体"/>
          <w:b/>
          <w:color w:val="000000" w:themeColor="text1"/>
          <w:sz w:val="32"/>
          <w:szCs w:val="32"/>
          <w:highlight w:val="none"/>
          <w14:textFill>
            <w14:solidFill>
              <w14:schemeClr w14:val="tx1"/>
            </w14:solidFill>
          </w14:textFill>
        </w:rPr>
        <w:t>法定代表人（或非法人组织负责人）身份证明书</w:t>
      </w:r>
      <w:bookmarkEnd w:id="104"/>
      <w:bookmarkEnd w:id="105"/>
    </w:p>
    <w:p w14:paraId="5D2E88E9">
      <w:pPr>
        <w:spacing w:line="360" w:lineRule="auto"/>
        <w:ind w:firstLine="840" w:firstLineChars="4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，性别：</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，出生日期：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，现任职务：</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，系</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（投标人名称）的法定代表人（或非法人组织负责人）。</w:t>
      </w:r>
    </w:p>
    <w:p w14:paraId="367E5EE6">
      <w:pPr>
        <w:rPr>
          <w:rFonts w:hint="eastAsia" w:ascii="宋体" w:hAnsi="宋体" w:eastAsia="宋体" w:cs="宋体"/>
          <w:color w:val="000000" w:themeColor="text1"/>
          <w:szCs w:val="21"/>
          <w:highlight w:val="none"/>
          <w14:textFill>
            <w14:solidFill>
              <w14:schemeClr w14:val="tx1"/>
            </w14:solidFill>
          </w14:textFill>
        </w:rPr>
      </w:pPr>
    </w:p>
    <w:p w14:paraId="4CAADC6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特此证明。</w:t>
      </w:r>
    </w:p>
    <w:p w14:paraId="0F4113CD">
      <w:pPr>
        <w:rPr>
          <w:rFonts w:hint="eastAsia" w:ascii="宋体" w:hAnsi="宋体" w:eastAsia="宋体" w:cs="宋体"/>
          <w:color w:val="000000" w:themeColor="text1"/>
          <w:szCs w:val="21"/>
          <w:highlight w:val="none"/>
          <w14:textFill>
            <w14:solidFill>
              <w14:schemeClr w14:val="tx1"/>
            </w14:solidFill>
          </w14:textFill>
        </w:rPr>
      </w:pPr>
    </w:p>
    <w:p w14:paraId="443F532E">
      <w:pPr>
        <w:rPr>
          <w:rFonts w:hint="eastAsia" w:ascii="宋体" w:hAnsi="宋体" w:eastAsia="宋体" w:cs="宋体"/>
          <w:color w:val="000000" w:themeColor="text1"/>
          <w:szCs w:val="21"/>
          <w:highlight w:val="none"/>
          <w14:textFill>
            <w14:solidFill>
              <w14:schemeClr w14:val="tx1"/>
            </w14:solidFill>
          </w14:textFill>
        </w:rPr>
      </w:pPr>
    </w:p>
    <w:p w14:paraId="429255DE">
      <w:pPr>
        <w:rPr>
          <w:rFonts w:hint="eastAsia" w:ascii="宋体" w:hAnsi="宋体" w:eastAsia="宋体" w:cs="宋体"/>
          <w:color w:val="000000" w:themeColor="text1"/>
          <w:szCs w:val="21"/>
          <w:highlight w:val="none"/>
          <w14:textFill>
            <w14:solidFill>
              <w14:schemeClr w14:val="tx1"/>
            </w14:solidFill>
          </w14:textFill>
        </w:rPr>
      </w:pPr>
    </w:p>
    <w:tbl>
      <w:tblPr>
        <w:tblStyle w:val="18"/>
        <w:tblW w:w="8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8"/>
      </w:tblGrid>
      <w:tr w14:paraId="77DB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0" w:hRule="atLeast"/>
          <w:jc w:val="center"/>
        </w:trPr>
        <w:tc>
          <w:tcPr>
            <w:tcW w:w="8228" w:type="dxa"/>
            <w:noWrap w:val="0"/>
            <w:vAlign w:val="top"/>
          </w:tcPr>
          <w:p w14:paraId="35853B5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（※法定代表人（或非法人组织负责人）有效期内的身份证正、反面复印件※）</w:t>
            </w:r>
          </w:p>
        </w:tc>
      </w:tr>
    </w:tbl>
    <w:p w14:paraId="2756A773">
      <w:pPr>
        <w:rPr>
          <w:rFonts w:hint="eastAsia" w:ascii="宋体" w:hAnsi="宋体" w:eastAsia="宋体" w:cs="宋体"/>
          <w:color w:val="000000" w:themeColor="text1"/>
          <w:szCs w:val="21"/>
          <w:highlight w:val="none"/>
          <w14:textFill>
            <w14:solidFill>
              <w14:schemeClr w14:val="tx1"/>
            </w14:solidFill>
          </w14:textFill>
        </w:rPr>
      </w:pPr>
    </w:p>
    <w:p w14:paraId="0947FC92">
      <w:pPr>
        <w:rPr>
          <w:rFonts w:hint="eastAsia" w:ascii="宋体" w:hAnsi="宋体" w:eastAsia="宋体" w:cs="宋体"/>
          <w:color w:val="000000" w:themeColor="text1"/>
          <w:szCs w:val="21"/>
          <w:highlight w:val="none"/>
          <w14:textFill>
            <w14:solidFill>
              <w14:schemeClr w14:val="tx1"/>
            </w14:solidFill>
          </w14:textFill>
        </w:rPr>
      </w:pPr>
    </w:p>
    <w:p w14:paraId="2B8BE94A">
      <w:pPr>
        <w:rPr>
          <w:rFonts w:hint="eastAsia" w:ascii="宋体" w:hAnsi="宋体" w:eastAsia="宋体" w:cs="宋体"/>
          <w:color w:val="000000" w:themeColor="text1"/>
          <w:szCs w:val="21"/>
          <w:highlight w:val="none"/>
          <w14:textFill>
            <w14:solidFill>
              <w14:schemeClr w14:val="tx1"/>
            </w14:solidFill>
          </w14:textFill>
        </w:rPr>
      </w:pPr>
    </w:p>
    <w:p w14:paraId="3067A274">
      <w:pPr>
        <w:rPr>
          <w:rFonts w:hint="eastAsia" w:ascii="宋体" w:hAnsi="宋体" w:eastAsia="宋体" w:cs="宋体"/>
          <w:color w:val="000000" w:themeColor="text1"/>
          <w:szCs w:val="21"/>
          <w:highlight w:val="none"/>
          <w14:textFill>
            <w14:solidFill>
              <w14:schemeClr w14:val="tx1"/>
            </w14:solidFill>
          </w14:textFill>
        </w:rPr>
      </w:pPr>
    </w:p>
    <w:p w14:paraId="37A8E3EB">
      <w:pPr>
        <w:rPr>
          <w:rFonts w:hint="eastAsia" w:ascii="宋体" w:hAnsi="宋体" w:eastAsia="宋体" w:cs="宋体"/>
          <w:color w:val="000000" w:themeColor="text1"/>
          <w:szCs w:val="21"/>
          <w:highlight w:val="none"/>
          <w14:textFill>
            <w14:solidFill>
              <w14:schemeClr w14:val="tx1"/>
            </w14:solidFill>
          </w14:textFill>
        </w:rPr>
      </w:pPr>
    </w:p>
    <w:p w14:paraId="205F7164">
      <w:pPr>
        <w:rPr>
          <w:rFonts w:hint="eastAsia" w:ascii="宋体" w:hAnsi="宋体" w:eastAsia="宋体" w:cs="宋体"/>
          <w:color w:val="000000" w:themeColor="text1"/>
          <w:szCs w:val="21"/>
          <w:highlight w:val="none"/>
          <w14:textFill>
            <w14:solidFill>
              <w14:schemeClr w14:val="tx1"/>
            </w14:solidFill>
          </w14:textFill>
        </w:rPr>
      </w:pPr>
    </w:p>
    <w:p w14:paraId="3A68EFB8">
      <w:pPr>
        <w:spacing w:line="480" w:lineRule="auto"/>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投标人名称（加盖单位公章）：</w:t>
      </w:r>
      <w:r>
        <w:rPr>
          <w:rFonts w:hint="eastAsia" w:ascii="宋体" w:hAnsi="宋体" w:eastAsia="宋体" w:cs="宋体"/>
          <w:color w:val="000000" w:themeColor="text1"/>
          <w:highlight w:val="none"/>
          <w:u w:val="single"/>
          <w14:textFill>
            <w14:solidFill>
              <w14:schemeClr w14:val="tx1"/>
            </w14:solidFill>
          </w14:textFill>
        </w:rPr>
        <w:t xml:space="preserve">           </w:t>
      </w:r>
    </w:p>
    <w:p w14:paraId="3525B3E9">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p>
    <w:p w14:paraId="6F97FD35">
      <w:pPr>
        <w:rPr>
          <w:rFonts w:hint="eastAsia" w:ascii="宋体" w:hAnsi="宋体" w:eastAsia="宋体" w:cs="宋体"/>
          <w:color w:val="000000" w:themeColor="text1"/>
          <w:highlight w:val="none"/>
          <w14:textFill>
            <w14:solidFill>
              <w14:schemeClr w14:val="tx1"/>
            </w14:solidFill>
          </w14:textFill>
        </w:rPr>
      </w:pPr>
    </w:p>
    <w:p w14:paraId="70DB46B2">
      <w:pPr>
        <w:rPr>
          <w:rFonts w:hint="eastAsia" w:ascii="宋体" w:hAnsi="宋体" w:eastAsia="宋体" w:cs="宋体"/>
          <w:color w:val="000000" w:themeColor="text1"/>
          <w:szCs w:val="21"/>
          <w:highlight w:val="none"/>
          <w14:textFill>
            <w14:solidFill>
              <w14:schemeClr w14:val="tx1"/>
            </w14:solidFill>
          </w14:textFill>
        </w:rPr>
      </w:pPr>
    </w:p>
    <w:p w14:paraId="7B1BAC97">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5B5550FB">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0851CA6B">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4A3E5BE4">
      <w:pPr>
        <w:rPr>
          <w:rFonts w:hint="eastAsia"/>
          <w:color w:val="000000" w:themeColor="text1"/>
          <w:highlight w:val="none"/>
          <w14:textFill>
            <w14:solidFill>
              <w14:schemeClr w14:val="tx1"/>
            </w14:solidFill>
          </w14:textFill>
        </w:rPr>
      </w:pPr>
    </w:p>
    <w:p w14:paraId="6FB32250">
      <w:pPr>
        <w:rPr>
          <w:rFonts w:hint="eastAsia"/>
          <w:color w:val="000000" w:themeColor="text1"/>
          <w:highlight w:val="none"/>
          <w14:textFill>
            <w14:solidFill>
              <w14:schemeClr w14:val="tx1"/>
            </w14:solidFill>
          </w14:textFill>
        </w:rPr>
      </w:pPr>
    </w:p>
    <w:p w14:paraId="47509393">
      <w:pPr>
        <w:pStyle w:val="3"/>
        <w:adjustRightInd w:val="0"/>
        <w:snapToGrid w:val="0"/>
        <w:spacing w:before="0" w:after="0" w:line="240" w:lineRule="auto"/>
        <w:jc w:val="left"/>
        <w:rPr>
          <w:rFonts w:hint="eastAsia" w:ascii="宋体" w:hAnsi="宋体" w:eastAsia="宋体" w:cs="宋体"/>
          <w:b w:val="0"/>
          <w:bCs/>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t>格式5</w:t>
      </w:r>
      <w:bookmarkStart w:id="106" w:name="_Toc122_WPSOffice_Level2"/>
      <w:bookmarkStart w:id="107" w:name="_Toc21833_WPSOffice_Level2"/>
    </w:p>
    <w:p w14:paraId="48B77AD9">
      <w:pPr>
        <w:spacing w:before="319" w:beforeLines="100" w:after="319" w:afterLines="100" w:line="360" w:lineRule="auto"/>
        <w:ind w:right="-21" w:rightChars="-10"/>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法定代表人（或非法人组织负责人）授权委托书</w:t>
      </w:r>
      <w:bookmarkEnd w:id="106"/>
      <w:bookmarkEnd w:id="107"/>
    </w:p>
    <w:p w14:paraId="16B64B42">
      <w:pPr>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44FE3463">
      <w:pPr>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法定代表人（或非法人组织负责人）姓名：</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身份证号码：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4CA40598">
      <w:pPr>
        <w:tabs>
          <w:tab w:val="left" w:pos="5205"/>
        </w:tabs>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住所地：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p>
    <w:p w14:paraId="63646896">
      <w:pPr>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授权</w:t>
      </w:r>
      <w:r>
        <w:rPr>
          <w:rFonts w:hint="eastAsia" w:ascii="宋体" w:hAnsi="宋体" w:eastAsia="宋体" w:cs="宋体"/>
          <w:color w:val="000000" w:themeColor="text1"/>
          <w:highlight w:val="none"/>
          <w14:textFill>
            <w14:solidFill>
              <w14:schemeClr w14:val="tx1"/>
            </w14:solidFill>
          </w14:textFill>
        </w:rPr>
        <w:t>委托</w:t>
      </w:r>
      <w:r>
        <w:rPr>
          <w:rFonts w:hint="eastAsia" w:ascii="宋体" w:hAnsi="宋体" w:eastAsia="宋体" w:cs="宋体"/>
          <w:color w:val="000000" w:themeColor="text1"/>
          <w:szCs w:val="21"/>
          <w:highlight w:val="none"/>
          <w14:textFill>
            <w14:solidFill>
              <w14:schemeClr w14:val="tx1"/>
            </w14:solidFill>
          </w14:textFill>
        </w:rPr>
        <w:t>人姓名：</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身份证号码：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4B6CE406">
      <w:pPr>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工作单位：</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47EC164">
      <w:pPr>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住址：</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电话：</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723C0AB">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现委托</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就</w:t>
      </w:r>
      <w:r>
        <w:rPr>
          <w:rFonts w:hint="eastAsia" w:ascii="宋体" w:hAnsi="宋体" w:eastAsia="宋体" w:cs="宋体"/>
          <w:color w:val="000000" w:themeColor="text1"/>
          <w:szCs w:val="21"/>
          <w:highlight w:val="none"/>
          <w:u w:val="single"/>
          <w14:textFill>
            <w14:solidFill>
              <w14:schemeClr w14:val="tx1"/>
            </w14:solidFill>
          </w14:textFill>
        </w:rPr>
        <w:t>（项目编号、项目名称、包号）</w:t>
      </w:r>
      <w:r>
        <w:rPr>
          <w:rFonts w:hint="eastAsia" w:ascii="宋体" w:hAnsi="宋体" w:eastAsia="宋体" w:cs="宋体"/>
          <w:color w:val="000000" w:themeColor="text1"/>
          <w:szCs w:val="21"/>
          <w:highlight w:val="none"/>
          <w14:textFill>
            <w14:solidFill>
              <w14:schemeClr w14:val="tx1"/>
            </w14:solidFill>
          </w14:textFill>
        </w:rPr>
        <w:t>投标中，以我单位名义处理一切与之有关的事务。</w:t>
      </w:r>
    </w:p>
    <w:p w14:paraId="7EBC4B10">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本授权书于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日签字或盖章生效，无转委托，特此声明。</w:t>
      </w:r>
    </w:p>
    <w:p w14:paraId="33214F67">
      <w:pPr>
        <w:spacing w:line="360" w:lineRule="auto"/>
        <w:rPr>
          <w:rFonts w:hint="eastAsia" w:ascii="宋体" w:hAnsi="宋体" w:eastAsia="宋体" w:cs="宋体"/>
          <w:color w:val="000000" w:themeColor="text1"/>
          <w:szCs w:val="21"/>
          <w:highlight w:val="none"/>
          <w14:textFill>
            <w14:solidFill>
              <w14:schemeClr w14:val="tx1"/>
            </w14:solidFill>
          </w14:textFill>
        </w:rPr>
      </w:pPr>
    </w:p>
    <w:tbl>
      <w:tblPr>
        <w:tblStyle w:val="18"/>
        <w:tblW w:w="8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8"/>
      </w:tblGrid>
      <w:tr w14:paraId="547E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0" w:hRule="atLeast"/>
          <w:jc w:val="center"/>
        </w:trPr>
        <w:tc>
          <w:tcPr>
            <w:tcW w:w="8228" w:type="dxa"/>
            <w:noWrap w:val="0"/>
            <w:vAlign w:val="top"/>
          </w:tcPr>
          <w:p w14:paraId="36B5A33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（※授权</w:t>
            </w:r>
            <w:r>
              <w:rPr>
                <w:rFonts w:hint="eastAsia" w:ascii="宋体" w:hAnsi="宋体" w:eastAsia="宋体" w:cs="宋体"/>
                <w:color w:val="000000" w:themeColor="text1"/>
                <w:highlight w:val="none"/>
                <w14:textFill>
                  <w14:solidFill>
                    <w14:schemeClr w14:val="tx1"/>
                  </w14:solidFill>
                </w14:textFill>
              </w:rPr>
              <w:t>委托</w:t>
            </w:r>
            <w:r>
              <w:rPr>
                <w:rFonts w:hint="eastAsia" w:ascii="宋体" w:hAnsi="宋体" w:eastAsia="宋体" w:cs="宋体"/>
                <w:color w:val="000000" w:themeColor="text1"/>
                <w:szCs w:val="21"/>
                <w:highlight w:val="none"/>
                <w14:textFill>
                  <w14:solidFill>
                    <w14:schemeClr w14:val="tx1"/>
                  </w14:solidFill>
                </w14:textFill>
              </w:rPr>
              <w:t>人有效期内的身份证正、反面复印件※）</w:t>
            </w:r>
          </w:p>
        </w:tc>
      </w:tr>
    </w:tbl>
    <w:p w14:paraId="1C4A0D6A">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4AB90312">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委托人（加盖单位公章）：</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9697AEF">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法定代表人（或非法人组织负责人）（签字或盖章）：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40C84744">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授权</w:t>
      </w:r>
      <w:r>
        <w:rPr>
          <w:rFonts w:hint="eastAsia" w:ascii="宋体" w:hAnsi="宋体" w:eastAsia="宋体" w:cs="宋体"/>
          <w:color w:val="000000" w:themeColor="text1"/>
          <w:highlight w:val="none"/>
          <w14:textFill>
            <w14:solidFill>
              <w14:schemeClr w14:val="tx1"/>
            </w14:solidFill>
          </w14:textFill>
        </w:rPr>
        <w:t>委托</w:t>
      </w:r>
      <w:r>
        <w:rPr>
          <w:rFonts w:hint="eastAsia" w:ascii="宋体" w:hAnsi="宋体" w:eastAsia="宋体" w:cs="宋体"/>
          <w:color w:val="000000" w:themeColor="text1"/>
          <w:szCs w:val="21"/>
          <w:highlight w:val="none"/>
          <w14:textFill>
            <w14:solidFill>
              <w14:schemeClr w14:val="tx1"/>
            </w14:solidFill>
          </w14:textFill>
        </w:rPr>
        <w:t>人（签字或盖章）：</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4D63ECB">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详细通讯地址：</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邮政编码 ：</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7EB72F4">
      <w:pPr>
        <w:spacing w:line="360" w:lineRule="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电     话：</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22F8101">
      <w:pPr>
        <w:spacing w:line="360" w:lineRule="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D5288F0">
      <w:pPr>
        <w:pStyle w:val="3"/>
        <w:adjustRightInd w:val="0"/>
        <w:snapToGrid w:val="0"/>
        <w:spacing w:before="0" w:after="0" w:line="240" w:lineRule="auto"/>
        <w:jc w:val="left"/>
        <w:rPr>
          <w:rFonts w:hint="eastAsia" w:ascii="宋体" w:hAnsi="宋体" w:eastAsia="宋体" w:cs="宋体"/>
          <w:b/>
          <w:color w:val="000000" w:themeColor="text1"/>
          <w:szCs w:val="28"/>
          <w:highlight w:val="none"/>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br w:type="page"/>
      </w:r>
      <w:r>
        <w:rPr>
          <w:rFonts w:hint="eastAsia" w:ascii="宋体" w:hAnsi="宋体" w:eastAsia="宋体" w:cs="宋体"/>
          <w:b/>
          <w:color w:val="000000" w:themeColor="text1"/>
          <w:szCs w:val="28"/>
          <w:highlight w:val="none"/>
          <w14:textFill>
            <w14:solidFill>
              <w14:schemeClr w14:val="tx1"/>
            </w14:solidFill>
          </w14:textFill>
        </w:rPr>
        <w:t>格式6</w:t>
      </w:r>
    </w:p>
    <w:p w14:paraId="2C1023E7">
      <w:pPr>
        <w:spacing w:before="319" w:beforeLines="100" w:after="319" w:afterLines="100" w:line="360" w:lineRule="auto"/>
        <w:ind w:right="-21" w:rightChars="-10"/>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具有良好的商业信誉和健全的财务会计制度的承诺函</w:t>
      </w:r>
    </w:p>
    <w:p w14:paraId="3A0831F8">
      <w:pPr>
        <w:spacing w:before="319" w:beforeLines="100" w:after="319" w:afterLines="100" w:line="480" w:lineRule="exact"/>
        <w:ind w:right="630" w:rightChars="300"/>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仿宋" w:hAnsi="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cs="仿宋"/>
          <w:color w:val="000000" w:themeColor="text1"/>
          <w:sz w:val="28"/>
          <w:szCs w:val="28"/>
          <w:highlight w:val="none"/>
          <w14:textFill>
            <w14:solidFill>
              <w14:schemeClr w14:val="tx1"/>
            </w14:solidFill>
          </w14:textFill>
        </w:rPr>
        <w:t>（</w:t>
      </w:r>
      <w:r>
        <w:rPr>
          <w:rFonts w:hint="eastAsia" w:ascii="宋体" w:hAnsi="宋体" w:eastAsia="宋体" w:cs="宋体"/>
          <w:color w:val="000000" w:themeColor="text1"/>
          <w:sz w:val="28"/>
          <w:szCs w:val="28"/>
          <w:highlight w:val="none"/>
          <w14:textFill>
            <w14:solidFill>
              <w14:schemeClr w14:val="tx1"/>
            </w14:solidFill>
          </w14:textFill>
        </w:rPr>
        <w:t>格式、内容自拟，也可参照文件所给内容和格式）</w:t>
      </w:r>
    </w:p>
    <w:p w14:paraId="10327697">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59521E40">
      <w:pPr>
        <w:adjustRightInd w:val="0"/>
        <w:snapToGrid w:val="0"/>
        <w:spacing w:line="360" w:lineRule="auto"/>
        <w:ind w:right="105" w:rightChars="50" w:firstLine="684" w:firstLineChars="32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本单位具有良好的商业信誉和健全的财务会计制度。</w:t>
      </w:r>
    </w:p>
    <w:p w14:paraId="58ABA05C">
      <w:pPr>
        <w:adjustRightInd w:val="0"/>
        <w:snapToGrid w:val="0"/>
        <w:spacing w:line="360" w:lineRule="auto"/>
        <w:ind w:right="105" w:rightChars="50" w:firstLine="684" w:firstLineChars="32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特此承诺！</w:t>
      </w:r>
    </w:p>
    <w:p w14:paraId="3F325CCA">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p>
    <w:p w14:paraId="142AFA57">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7195F42E">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0E256079">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7C086056">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451FFAEE">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6827C16B">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2297C434">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796CA16C">
      <w:pPr>
        <w:snapToGrid w:val="0"/>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投标人名称（加盖单位公章）：</w:t>
      </w:r>
      <w:r>
        <w:rPr>
          <w:rFonts w:hint="eastAsia" w:ascii="宋体" w:hAnsi="宋体" w:eastAsia="宋体" w:cs="宋体"/>
          <w:color w:val="000000" w:themeColor="text1"/>
          <w:highlight w:val="none"/>
          <w:u w:val="single"/>
          <w14:textFill>
            <w14:solidFill>
              <w14:schemeClr w14:val="tx1"/>
            </w14:solidFill>
          </w14:textFill>
        </w:rPr>
        <w:t xml:space="preserve">           </w:t>
      </w:r>
    </w:p>
    <w:p w14:paraId="5753F663">
      <w:pPr>
        <w:snapToGrid w:val="0"/>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w:t>
      </w:r>
      <w:r>
        <w:rPr>
          <w:rFonts w:hint="eastAsia" w:ascii="宋体" w:hAnsi="宋体" w:eastAsia="宋体" w:cs="宋体"/>
          <w:color w:val="000000" w:themeColor="text1"/>
          <w:szCs w:val="21"/>
          <w:highlight w:val="none"/>
          <w14:textFill>
            <w14:solidFill>
              <w14:schemeClr w14:val="tx1"/>
            </w14:solidFill>
          </w14:textFill>
        </w:rPr>
        <w:t>非法人组织负责人）或</w:t>
      </w:r>
      <w:r>
        <w:rPr>
          <w:rFonts w:hint="eastAsia" w:ascii="宋体" w:hAnsi="宋体" w:eastAsia="宋体" w:cs="宋体"/>
          <w:color w:val="000000" w:themeColor="text1"/>
          <w:highlight w:val="none"/>
          <w14:textFill>
            <w14:solidFill>
              <w14:schemeClr w14:val="tx1"/>
            </w14:solidFill>
          </w14:textFill>
        </w:rPr>
        <w:t>其</w:t>
      </w:r>
      <w:r>
        <w:rPr>
          <w:rFonts w:hint="eastAsia" w:ascii="宋体" w:hAnsi="宋体" w:eastAsia="宋体" w:cs="宋体"/>
          <w:color w:val="000000" w:themeColor="text1"/>
          <w:szCs w:val="21"/>
          <w:highlight w:val="none"/>
          <w14:textFill>
            <w14:solidFill>
              <w14:schemeClr w14:val="tx1"/>
            </w14:solidFill>
          </w14:textFill>
        </w:rPr>
        <w:t>授权</w:t>
      </w:r>
      <w:r>
        <w:rPr>
          <w:rFonts w:hint="eastAsia" w:ascii="宋体" w:hAnsi="宋体" w:eastAsia="宋体" w:cs="宋体"/>
          <w:color w:val="000000" w:themeColor="text1"/>
          <w:highlight w:val="none"/>
          <w14:textFill>
            <w14:solidFill>
              <w14:schemeClr w14:val="tx1"/>
            </w14:solidFill>
          </w14:textFill>
        </w:rPr>
        <w:t>委托</w:t>
      </w:r>
      <w:r>
        <w:rPr>
          <w:rFonts w:hint="eastAsia" w:ascii="宋体" w:hAnsi="宋体" w:eastAsia="宋体" w:cs="宋体"/>
          <w:color w:val="000000" w:themeColor="text1"/>
          <w:szCs w:val="21"/>
          <w:highlight w:val="none"/>
          <w14:textFill>
            <w14:solidFill>
              <w14:schemeClr w14:val="tx1"/>
            </w14:solidFill>
          </w14:textFill>
        </w:rPr>
        <w:t>人</w:t>
      </w:r>
      <w:r>
        <w:rPr>
          <w:rFonts w:hint="eastAsia" w:ascii="宋体" w:hAnsi="宋体" w:eastAsia="宋体" w:cs="宋体"/>
          <w:color w:val="000000" w:themeColor="text1"/>
          <w:highlight w:val="none"/>
          <w14:textFill>
            <w14:solidFill>
              <w14:schemeClr w14:val="tx1"/>
            </w14:solidFill>
          </w14:textFill>
        </w:rPr>
        <w:t>(签字或盖章)：</w:t>
      </w:r>
      <w:r>
        <w:rPr>
          <w:rFonts w:hint="eastAsia" w:ascii="宋体" w:hAnsi="宋体" w:eastAsia="宋体" w:cs="宋体"/>
          <w:color w:val="000000" w:themeColor="text1"/>
          <w:highlight w:val="none"/>
          <w:u w:val="single"/>
          <w14:textFill>
            <w14:solidFill>
              <w14:schemeClr w14:val="tx1"/>
            </w14:solidFill>
          </w14:textFill>
        </w:rPr>
        <w:t xml:space="preserve">           </w:t>
      </w:r>
    </w:p>
    <w:p w14:paraId="1F1D2481">
      <w:pPr>
        <w:adjustRightInd w:val="0"/>
        <w:snapToGrid w:val="0"/>
        <w:spacing w:line="360" w:lineRule="auto"/>
        <w:ind w:right="105" w:rightChars="50"/>
        <w:jc w:val="left"/>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p>
    <w:p w14:paraId="3F2DD267">
      <w:pPr>
        <w:adjustRightInd w:val="0"/>
        <w:snapToGrid w:val="0"/>
        <w:spacing w:line="360" w:lineRule="auto"/>
        <w:ind w:right="105" w:rightChars="50"/>
        <w:jc w:val="left"/>
        <w:rPr>
          <w:rFonts w:hint="eastAsia" w:ascii="宋体" w:hAnsi="宋体" w:eastAsia="宋体" w:cs="宋体"/>
          <w:color w:val="000000" w:themeColor="text1"/>
          <w:highlight w:val="none"/>
          <w:u w:val="single"/>
          <w14:textFill>
            <w14:solidFill>
              <w14:schemeClr w14:val="tx1"/>
            </w14:solidFill>
          </w14:textFill>
        </w:rPr>
      </w:pPr>
    </w:p>
    <w:p w14:paraId="0359168E">
      <w:pPr>
        <w:rPr>
          <w:rFonts w:hint="eastAsia" w:ascii="宋体" w:hAnsi="宋体" w:eastAsia="宋体" w:cs="宋体"/>
          <w:color w:val="000000" w:themeColor="text1"/>
          <w:szCs w:val="28"/>
          <w:highlight w:val="none"/>
          <w14:textFill>
            <w14:solidFill>
              <w14:schemeClr w14:val="tx1"/>
            </w14:solidFill>
          </w14:textFill>
        </w:rPr>
      </w:pPr>
    </w:p>
    <w:p w14:paraId="3842339B">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46980F6D">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7DA723DF">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40A1E6FD">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2AC24F5E">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287A960D">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22A54566">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2FDFCCC3">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7F11D0A0">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57073CA0">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5B93047F">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4DA960B5">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026B7198">
      <w:pPr>
        <w:rPr>
          <w:rFonts w:hint="eastAsia"/>
          <w:color w:val="000000" w:themeColor="text1"/>
          <w:highlight w:val="none"/>
          <w14:textFill>
            <w14:solidFill>
              <w14:schemeClr w14:val="tx1"/>
            </w14:solidFill>
          </w14:textFill>
        </w:rPr>
      </w:pPr>
    </w:p>
    <w:p w14:paraId="07EF6342">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t>格式7</w:t>
      </w:r>
    </w:p>
    <w:p w14:paraId="7016E842">
      <w:pPr>
        <w:spacing w:before="319" w:beforeLines="100" w:after="319" w:afterLines="100" w:line="360" w:lineRule="auto"/>
        <w:ind w:right="-21" w:rightChars="-10"/>
        <w:jc w:val="center"/>
        <w:rPr>
          <w:rFonts w:hint="eastAsia" w:ascii="宋体" w:hAnsi="宋体" w:eastAsia="宋体" w:cs="宋体"/>
          <w:b/>
          <w:color w:val="000000" w:themeColor="text1"/>
          <w:sz w:val="32"/>
          <w:szCs w:val="32"/>
          <w:highlight w:val="none"/>
          <w14:textFill>
            <w14:solidFill>
              <w14:schemeClr w14:val="tx1"/>
            </w14:solidFill>
          </w14:textFill>
        </w:rPr>
      </w:pPr>
      <w:bookmarkStart w:id="108" w:name="_Toc12037_WPSOffice_Level2"/>
      <w:bookmarkStart w:id="109" w:name="_Toc23728_WPSOffice_Level2"/>
      <w:r>
        <w:rPr>
          <w:rFonts w:hint="eastAsia" w:ascii="宋体" w:hAnsi="宋体" w:eastAsia="宋体" w:cs="宋体"/>
          <w:b/>
          <w:color w:val="000000" w:themeColor="text1"/>
          <w:sz w:val="32"/>
          <w:szCs w:val="32"/>
          <w:highlight w:val="none"/>
          <w14:textFill>
            <w14:solidFill>
              <w14:schemeClr w14:val="tx1"/>
            </w14:solidFill>
          </w14:textFill>
        </w:rPr>
        <w:t>具备履行合同所必需的设备和专业技术能力声明函</w:t>
      </w:r>
      <w:bookmarkEnd w:id="108"/>
      <w:bookmarkEnd w:id="109"/>
    </w:p>
    <w:p w14:paraId="5C0886C0">
      <w:pPr>
        <w:spacing w:before="312" w:beforeLines="100" w:after="312" w:afterLines="100" w:line="480" w:lineRule="exact"/>
        <w:ind w:right="630" w:rightChars="300"/>
        <w:jc w:val="center"/>
        <w:rPr>
          <w:rFonts w:hint="eastAsia" w:ascii="宋体" w:hAnsi="宋体" w:eastAsia="宋体" w:cs="宋体"/>
          <w:color w:val="000000" w:themeColor="text1"/>
          <w:sz w:val="28"/>
          <w:szCs w:val="28"/>
          <w:highlight w:val="none"/>
          <w14:textFill>
            <w14:solidFill>
              <w14:schemeClr w14:val="tx1"/>
            </w14:solidFill>
          </w14:textFill>
        </w:rPr>
      </w:pPr>
      <w:bookmarkStart w:id="110" w:name="_Toc28831_WPSOffice_Level2"/>
      <w:bookmarkStart w:id="111" w:name="_Toc1917_WPSOffice_Level2"/>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（格式、内容自拟，也可参照文件所给内容和格式）</w:t>
      </w:r>
      <w:bookmarkEnd w:id="110"/>
      <w:bookmarkEnd w:id="111"/>
    </w:p>
    <w:p w14:paraId="0A89DF93">
      <w:pPr>
        <w:spacing w:before="319" w:beforeLines="100" w:after="319" w:afterLines="100" w:line="480" w:lineRule="exact"/>
        <w:ind w:right="630" w:rightChars="300"/>
        <w:jc w:val="center"/>
        <w:rPr>
          <w:rFonts w:hint="eastAsia" w:ascii="宋体" w:hAnsi="宋体" w:eastAsia="宋体" w:cs="宋体"/>
          <w:color w:val="000000" w:themeColor="text1"/>
          <w:sz w:val="28"/>
          <w:szCs w:val="28"/>
          <w:highlight w:val="none"/>
          <w14:textFill>
            <w14:solidFill>
              <w14:schemeClr w14:val="tx1"/>
            </w14:solidFill>
          </w14:textFill>
        </w:rPr>
      </w:pPr>
    </w:p>
    <w:p w14:paraId="15E46542">
      <w:pPr>
        <w:adjustRightInd w:val="0"/>
        <w:snapToGrid w:val="0"/>
        <w:spacing w:line="360" w:lineRule="auto"/>
        <w:ind w:right="105" w:rightChars="50" w:firstLine="840" w:firstLineChars="4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本单位具备履行合同所必需的设备和专业技术能力。</w:t>
      </w:r>
    </w:p>
    <w:p w14:paraId="75108E79">
      <w:pPr>
        <w:spacing w:line="240" w:lineRule="auto"/>
        <w:ind w:right="0" w:rightChars="0" w:firstLine="840" w:firstLineChars="400"/>
        <w:jc w:val="both"/>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特此声明！</w:t>
      </w:r>
    </w:p>
    <w:p w14:paraId="1C68CC30">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5168AEC2">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20CA6D80">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7D17462B">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5BAB44E5">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5BE62A81">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24BFE026">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253A5C1D">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3375877E">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3AE4E325">
      <w:pPr>
        <w:snapToGrid w:val="0"/>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投标人名称（加盖单位公章）：</w:t>
      </w:r>
      <w:r>
        <w:rPr>
          <w:rFonts w:hint="eastAsia" w:ascii="宋体" w:hAnsi="宋体" w:eastAsia="宋体" w:cs="宋体"/>
          <w:color w:val="000000" w:themeColor="text1"/>
          <w:highlight w:val="none"/>
          <w:u w:val="single"/>
          <w14:textFill>
            <w14:solidFill>
              <w14:schemeClr w14:val="tx1"/>
            </w14:solidFill>
          </w14:textFill>
        </w:rPr>
        <w:t xml:space="preserve">           </w:t>
      </w:r>
    </w:p>
    <w:p w14:paraId="42D971C8">
      <w:pPr>
        <w:snapToGrid w:val="0"/>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w:t>
      </w:r>
      <w:r>
        <w:rPr>
          <w:rFonts w:hint="eastAsia" w:ascii="宋体" w:hAnsi="宋体" w:eastAsia="宋体" w:cs="宋体"/>
          <w:color w:val="000000" w:themeColor="text1"/>
          <w:szCs w:val="21"/>
          <w:highlight w:val="none"/>
          <w14:textFill>
            <w14:solidFill>
              <w14:schemeClr w14:val="tx1"/>
            </w14:solidFill>
          </w14:textFill>
        </w:rPr>
        <w:t>非法人组织负责人）或</w:t>
      </w:r>
      <w:r>
        <w:rPr>
          <w:rFonts w:hint="eastAsia" w:ascii="宋体" w:hAnsi="宋体" w:eastAsia="宋体" w:cs="宋体"/>
          <w:color w:val="000000" w:themeColor="text1"/>
          <w:highlight w:val="none"/>
          <w14:textFill>
            <w14:solidFill>
              <w14:schemeClr w14:val="tx1"/>
            </w14:solidFill>
          </w14:textFill>
        </w:rPr>
        <w:t>其</w:t>
      </w:r>
      <w:r>
        <w:rPr>
          <w:rFonts w:hint="eastAsia" w:ascii="宋体" w:hAnsi="宋体" w:eastAsia="宋体" w:cs="宋体"/>
          <w:color w:val="000000" w:themeColor="text1"/>
          <w:szCs w:val="21"/>
          <w:highlight w:val="none"/>
          <w14:textFill>
            <w14:solidFill>
              <w14:schemeClr w14:val="tx1"/>
            </w14:solidFill>
          </w14:textFill>
        </w:rPr>
        <w:t>授权</w:t>
      </w:r>
      <w:r>
        <w:rPr>
          <w:rFonts w:hint="eastAsia" w:ascii="宋体" w:hAnsi="宋体" w:eastAsia="宋体" w:cs="宋体"/>
          <w:color w:val="000000" w:themeColor="text1"/>
          <w:highlight w:val="none"/>
          <w14:textFill>
            <w14:solidFill>
              <w14:schemeClr w14:val="tx1"/>
            </w14:solidFill>
          </w14:textFill>
        </w:rPr>
        <w:t>委托</w:t>
      </w:r>
      <w:r>
        <w:rPr>
          <w:rFonts w:hint="eastAsia" w:ascii="宋体" w:hAnsi="宋体" w:eastAsia="宋体" w:cs="宋体"/>
          <w:color w:val="000000" w:themeColor="text1"/>
          <w:szCs w:val="21"/>
          <w:highlight w:val="none"/>
          <w14:textFill>
            <w14:solidFill>
              <w14:schemeClr w14:val="tx1"/>
            </w14:solidFill>
          </w14:textFill>
        </w:rPr>
        <w:t>人</w:t>
      </w:r>
      <w:r>
        <w:rPr>
          <w:rFonts w:hint="eastAsia" w:ascii="宋体" w:hAnsi="宋体" w:eastAsia="宋体" w:cs="宋体"/>
          <w:color w:val="000000" w:themeColor="text1"/>
          <w:highlight w:val="none"/>
          <w14:textFill>
            <w14:solidFill>
              <w14:schemeClr w14:val="tx1"/>
            </w14:solidFill>
          </w14:textFill>
        </w:rPr>
        <w:t>(签字或盖章)：</w:t>
      </w:r>
      <w:r>
        <w:rPr>
          <w:rFonts w:hint="eastAsia" w:ascii="宋体" w:hAnsi="宋体" w:eastAsia="宋体" w:cs="宋体"/>
          <w:color w:val="000000" w:themeColor="text1"/>
          <w:highlight w:val="none"/>
          <w:u w:val="single"/>
          <w14:textFill>
            <w14:solidFill>
              <w14:schemeClr w14:val="tx1"/>
            </w14:solidFill>
          </w14:textFill>
        </w:rPr>
        <w:t xml:space="preserve">           </w:t>
      </w:r>
    </w:p>
    <w:p w14:paraId="6184B497">
      <w:pPr>
        <w:adjustRightInd w:val="0"/>
        <w:snapToGrid w:val="0"/>
        <w:spacing w:line="360" w:lineRule="auto"/>
        <w:ind w:right="105" w:rightChars="50"/>
        <w:jc w:val="left"/>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p>
    <w:p w14:paraId="5DEE89D7">
      <w:pPr>
        <w:adjustRightInd w:val="0"/>
        <w:snapToGrid w:val="0"/>
        <w:spacing w:line="360" w:lineRule="auto"/>
        <w:ind w:right="105" w:rightChars="50"/>
        <w:jc w:val="left"/>
        <w:rPr>
          <w:rFonts w:hint="eastAsia" w:ascii="宋体" w:hAnsi="宋体" w:eastAsia="宋体" w:cs="宋体"/>
          <w:color w:val="000000" w:themeColor="text1"/>
          <w:highlight w:val="none"/>
          <w:u w:val="single"/>
          <w14:textFill>
            <w14:solidFill>
              <w14:schemeClr w14:val="tx1"/>
            </w14:solidFill>
          </w14:textFill>
        </w:rPr>
      </w:pPr>
    </w:p>
    <w:p w14:paraId="3D8EAF94">
      <w:pPr>
        <w:adjustRightInd w:val="0"/>
        <w:snapToGrid w:val="0"/>
        <w:spacing w:line="360" w:lineRule="auto"/>
        <w:ind w:right="105" w:rightChars="50"/>
        <w:jc w:val="left"/>
        <w:rPr>
          <w:rFonts w:hint="eastAsia" w:ascii="宋体" w:hAnsi="宋体" w:eastAsia="宋体" w:cs="宋体"/>
          <w:b/>
          <w:color w:val="000000" w:themeColor="text1"/>
          <w:sz w:val="28"/>
          <w:szCs w:val="28"/>
          <w:highlight w:val="none"/>
          <w14:textFill>
            <w14:solidFill>
              <w14:schemeClr w14:val="tx1"/>
            </w14:solidFill>
          </w14:textFill>
        </w:rPr>
      </w:pPr>
    </w:p>
    <w:p w14:paraId="1A99D830">
      <w:pPr>
        <w:widowControl/>
        <w:jc w:val="left"/>
        <w:rPr>
          <w:rFonts w:hint="eastAsia" w:ascii="宋体" w:hAnsi="宋体" w:eastAsia="宋体" w:cs="宋体"/>
          <w:b/>
          <w:color w:val="000000" w:themeColor="text1"/>
          <w:sz w:val="28"/>
          <w:szCs w:val="28"/>
          <w:highlight w:val="none"/>
          <w14:textFill>
            <w14:solidFill>
              <w14:schemeClr w14:val="tx1"/>
            </w14:solidFill>
          </w14:textFill>
        </w:rPr>
      </w:pPr>
    </w:p>
    <w:p w14:paraId="0118BF6F">
      <w:pPr>
        <w:widowControl/>
        <w:jc w:val="left"/>
        <w:rPr>
          <w:rFonts w:hint="eastAsia" w:ascii="宋体" w:hAnsi="宋体" w:eastAsia="宋体" w:cs="宋体"/>
          <w:b/>
          <w:color w:val="000000" w:themeColor="text1"/>
          <w:sz w:val="28"/>
          <w:szCs w:val="28"/>
          <w:highlight w:val="none"/>
          <w14:textFill>
            <w14:solidFill>
              <w14:schemeClr w14:val="tx1"/>
            </w14:solidFill>
          </w14:textFill>
        </w:rPr>
      </w:pPr>
    </w:p>
    <w:p w14:paraId="749A38FF">
      <w:pPr>
        <w:widowControl/>
        <w:jc w:val="left"/>
        <w:rPr>
          <w:rFonts w:hint="eastAsia" w:ascii="宋体" w:hAnsi="宋体" w:eastAsia="宋体" w:cs="宋体"/>
          <w:b/>
          <w:color w:val="000000" w:themeColor="text1"/>
          <w:sz w:val="28"/>
          <w:szCs w:val="28"/>
          <w:highlight w:val="none"/>
          <w14:textFill>
            <w14:solidFill>
              <w14:schemeClr w14:val="tx1"/>
            </w14:solidFill>
          </w14:textFill>
        </w:rPr>
      </w:pPr>
    </w:p>
    <w:p w14:paraId="64866C1B">
      <w:pPr>
        <w:widowControl/>
        <w:jc w:val="left"/>
        <w:rPr>
          <w:rFonts w:hint="eastAsia" w:ascii="宋体" w:hAnsi="宋体" w:eastAsia="宋体" w:cs="宋体"/>
          <w:b/>
          <w:color w:val="000000" w:themeColor="text1"/>
          <w:sz w:val="28"/>
          <w:szCs w:val="28"/>
          <w:highlight w:val="none"/>
          <w14:textFill>
            <w14:solidFill>
              <w14:schemeClr w14:val="tx1"/>
            </w14:solidFill>
          </w14:textFill>
        </w:rPr>
      </w:pPr>
    </w:p>
    <w:p w14:paraId="35A65607">
      <w:pPr>
        <w:widowControl/>
        <w:jc w:val="left"/>
        <w:rPr>
          <w:rFonts w:hint="eastAsia" w:ascii="宋体" w:hAnsi="宋体" w:eastAsia="宋体" w:cs="宋体"/>
          <w:b/>
          <w:color w:val="000000" w:themeColor="text1"/>
          <w:sz w:val="28"/>
          <w:szCs w:val="28"/>
          <w:highlight w:val="none"/>
          <w14:textFill>
            <w14:solidFill>
              <w14:schemeClr w14:val="tx1"/>
            </w14:solidFill>
          </w14:textFill>
        </w:rPr>
      </w:pPr>
    </w:p>
    <w:p w14:paraId="2A1EFF2F">
      <w:pPr>
        <w:widowControl/>
        <w:jc w:val="left"/>
        <w:rPr>
          <w:rFonts w:hint="eastAsia" w:ascii="宋体" w:hAnsi="宋体" w:eastAsia="宋体" w:cs="宋体"/>
          <w:b/>
          <w:color w:val="000000" w:themeColor="text1"/>
          <w:sz w:val="28"/>
          <w:szCs w:val="28"/>
          <w:highlight w:val="none"/>
          <w14:textFill>
            <w14:solidFill>
              <w14:schemeClr w14:val="tx1"/>
            </w14:solidFill>
          </w14:textFill>
        </w:rPr>
      </w:pPr>
    </w:p>
    <w:p w14:paraId="2E05807A">
      <w:pPr>
        <w:pStyle w:val="3"/>
        <w:adjustRightInd w:val="0"/>
        <w:snapToGrid w:val="0"/>
        <w:spacing w:before="0" w:after="0" w:line="24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t>格式8</w:t>
      </w:r>
    </w:p>
    <w:p w14:paraId="79778785">
      <w:pPr>
        <w:spacing w:before="319" w:beforeLines="100" w:after="319" w:afterLines="100" w:line="360" w:lineRule="auto"/>
        <w:ind w:right="-21" w:rightChars="-10"/>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 xml:space="preserve">   </w:t>
      </w:r>
      <w:bookmarkStart w:id="112" w:name="_Toc11967_WPSOffice_Level2"/>
      <w:bookmarkStart w:id="113" w:name="_Toc7498_WPSOffice_Level2"/>
      <w:r>
        <w:rPr>
          <w:rFonts w:hint="eastAsia" w:ascii="宋体" w:hAnsi="宋体" w:eastAsia="宋体" w:cs="宋体"/>
          <w:b/>
          <w:color w:val="000000" w:themeColor="text1"/>
          <w:sz w:val="32"/>
          <w:szCs w:val="32"/>
          <w:highlight w:val="none"/>
          <w14:textFill>
            <w14:solidFill>
              <w14:schemeClr w14:val="tx1"/>
            </w14:solidFill>
          </w14:textFill>
        </w:rPr>
        <w:t>参加政府采购活动前3年内在经营活动中没有重大违法记录的书面声明</w:t>
      </w:r>
      <w:bookmarkEnd w:id="112"/>
      <w:bookmarkEnd w:id="113"/>
    </w:p>
    <w:p w14:paraId="4FED75FA">
      <w:pPr>
        <w:spacing w:line="360" w:lineRule="auto"/>
        <w:ind w:right="630" w:rightChars="3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u w:val="single"/>
          <w14:textFill>
            <w14:solidFill>
              <w14:schemeClr w14:val="tx1"/>
            </w14:solidFill>
          </w14:textFill>
        </w:rPr>
        <w:t xml:space="preserve">（采购人或采购代理机构名称） </w:t>
      </w:r>
      <w:r>
        <w:rPr>
          <w:rFonts w:hint="eastAsia" w:ascii="宋体" w:hAnsi="宋体" w:eastAsia="宋体" w:cs="宋体"/>
          <w:b/>
          <w:color w:val="000000" w:themeColor="text1"/>
          <w:szCs w:val="21"/>
          <w:highlight w:val="none"/>
          <w14:textFill>
            <w14:solidFill>
              <w14:schemeClr w14:val="tx1"/>
            </w14:solidFill>
          </w14:textFill>
        </w:rPr>
        <w:t xml:space="preserve"> ：</w:t>
      </w:r>
    </w:p>
    <w:p w14:paraId="6F2626B1">
      <w:pPr>
        <w:spacing w:line="360" w:lineRule="auto"/>
        <w:ind w:right="-21" w:rightChars="-10" w:firstLine="493" w:firstLineChars="2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本项目递交投标文件截止时间前，我单位参加本次政府采购活动前3年内在经营活动中没有因违法经营受到刑事处罚或者责令停产停业、吊销许可证或者执照、较大数额罚款等行政处罚的重大违法记录；通过“信用中国”(网站：www.creditchina.gov.cn/)、“中国政府采购网”（网站www.ccgp.gov.cn）等渠道查询，我单位未被列入失信被执行人、重大税收违法案件当事人名单、政府采购严重违法失信行为记录名单。</w:t>
      </w:r>
    </w:p>
    <w:p w14:paraId="06FC78AA">
      <w:pPr>
        <w:tabs>
          <w:tab w:val="left" w:pos="10065"/>
        </w:tabs>
        <w:spacing w:line="360" w:lineRule="auto"/>
        <w:ind w:right="-21" w:rightChars="-10" w:firstLine="371" w:firstLineChars="17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如发现我单位提供的声明函不实时，我单位将按照《政府采购法》有关提供虚假材料的规定，接受处罚。</w:t>
      </w:r>
    </w:p>
    <w:p w14:paraId="1E8AB6C9">
      <w:pPr>
        <w:spacing w:line="360" w:lineRule="auto"/>
        <w:ind w:right="1050" w:rightChars="50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特此声明。</w:t>
      </w:r>
    </w:p>
    <w:p w14:paraId="7150874F">
      <w:pPr>
        <w:spacing w:line="500" w:lineRule="exact"/>
        <w:ind w:right="1050" w:rightChars="500"/>
        <w:rPr>
          <w:rFonts w:hint="eastAsia" w:ascii="宋体" w:hAnsi="宋体" w:eastAsia="宋体" w:cs="宋体"/>
          <w:color w:val="000000" w:themeColor="text1"/>
          <w:szCs w:val="21"/>
          <w:highlight w:val="none"/>
          <w14:textFill>
            <w14:solidFill>
              <w14:schemeClr w14:val="tx1"/>
            </w14:solidFill>
          </w14:textFill>
        </w:rPr>
      </w:pPr>
    </w:p>
    <w:p w14:paraId="717ACF63">
      <w:pPr>
        <w:spacing w:before="159" w:beforeLines="50" w:after="159" w:afterLines="50" w:line="400" w:lineRule="exact"/>
        <w:ind w:right="1050" w:rightChars="500"/>
        <w:rPr>
          <w:rFonts w:hint="eastAsia" w:ascii="宋体" w:hAnsi="宋体" w:eastAsia="宋体" w:cs="宋体"/>
          <w:color w:val="000000" w:themeColor="text1"/>
          <w:szCs w:val="21"/>
          <w:highlight w:val="none"/>
          <w14:textFill>
            <w14:solidFill>
              <w14:schemeClr w14:val="tx1"/>
            </w14:solidFill>
          </w14:textFill>
        </w:rPr>
      </w:pPr>
    </w:p>
    <w:p w14:paraId="2F82A62D">
      <w:pPr>
        <w:spacing w:before="159" w:beforeLines="50" w:after="159" w:afterLines="50" w:line="400" w:lineRule="exact"/>
        <w:ind w:right="1050" w:rightChars="500"/>
        <w:rPr>
          <w:rFonts w:hint="eastAsia" w:ascii="宋体" w:hAnsi="宋体" w:eastAsia="宋体" w:cs="宋体"/>
          <w:color w:val="000000" w:themeColor="text1"/>
          <w:szCs w:val="21"/>
          <w:highlight w:val="none"/>
          <w14:textFill>
            <w14:solidFill>
              <w14:schemeClr w14:val="tx1"/>
            </w14:solidFill>
          </w14:textFill>
        </w:rPr>
      </w:pPr>
    </w:p>
    <w:p w14:paraId="5DC2044F">
      <w:pPr>
        <w:spacing w:before="159" w:beforeLines="50" w:after="159" w:afterLines="50" w:line="400" w:lineRule="exact"/>
        <w:ind w:right="1050" w:rightChars="500"/>
        <w:rPr>
          <w:rFonts w:hint="eastAsia" w:ascii="宋体" w:hAnsi="宋体" w:eastAsia="宋体" w:cs="宋体"/>
          <w:color w:val="000000" w:themeColor="text1"/>
          <w:szCs w:val="21"/>
          <w:highlight w:val="none"/>
          <w14:textFill>
            <w14:solidFill>
              <w14:schemeClr w14:val="tx1"/>
            </w14:solidFill>
          </w14:textFill>
        </w:rPr>
      </w:pPr>
    </w:p>
    <w:p w14:paraId="6E2320DF">
      <w:pPr>
        <w:spacing w:line="360" w:lineRule="exact"/>
        <w:ind w:right="1050" w:rightChars="500"/>
        <w:rPr>
          <w:rFonts w:hint="eastAsia" w:ascii="宋体" w:hAnsi="宋体" w:eastAsia="宋体" w:cs="宋体"/>
          <w:color w:val="000000" w:themeColor="text1"/>
          <w:szCs w:val="21"/>
          <w:highlight w:val="none"/>
          <w14:textFill>
            <w14:solidFill>
              <w14:schemeClr w14:val="tx1"/>
            </w14:solidFill>
          </w14:textFill>
        </w:rPr>
      </w:pPr>
    </w:p>
    <w:p w14:paraId="1425ED5E">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投标人名称（加盖单位公章）：</w:t>
      </w:r>
      <w:r>
        <w:rPr>
          <w:rFonts w:hint="eastAsia" w:ascii="宋体" w:hAnsi="宋体" w:eastAsia="宋体" w:cs="宋体"/>
          <w:color w:val="000000" w:themeColor="text1"/>
          <w:highlight w:val="none"/>
          <w:u w:val="single"/>
          <w14:textFill>
            <w14:solidFill>
              <w14:schemeClr w14:val="tx1"/>
            </w14:solidFill>
          </w14:textFill>
        </w:rPr>
        <w:t xml:space="preserve">           </w:t>
      </w:r>
    </w:p>
    <w:p w14:paraId="76489B4C">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w:t>
      </w:r>
      <w:r>
        <w:rPr>
          <w:rFonts w:hint="eastAsia" w:ascii="宋体" w:hAnsi="宋体" w:eastAsia="宋体" w:cs="宋体"/>
          <w:color w:val="000000" w:themeColor="text1"/>
          <w:szCs w:val="21"/>
          <w:highlight w:val="none"/>
          <w14:textFill>
            <w14:solidFill>
              <w14:schemeClr w14:val="tx1"/>
            </w14:solidFill>
          </w14:textFill>
        </w:rPr>
        <w:t>非法人组织负责人）或</w:t>
      </w:r>
      <w:r>
        <w:rPr>
          <w:rFonts w:hint="eastAsia" w:ascii="宋体" w:hAnsi="宋体" w:eastAsia="宋体" w:cs="宋体"/>
          <w:color w:val="000000" w:themeColor="text1"/>
          <w:highlight w:val="none"/>
          <w14:textFill>
            <w14:solidFill>
              <w14:schemeClr w14:val="tx1"/>
            </w14:solidFill>
          </w14:textFill>
        </w:rPr>
        <w:t>其</w:t>
      </w:r>
      <w:r>
        <w:rPr>
          <w:rFonts w:hint="eastAsia" w:ascii="宋体" w:hAnsi="宋体" w:eastAsia="宋体" w:cs="宋体"/>
          <w:color w:val="000000" w:themeColor="text1"/>
          <w:szCs w:val="21"/>
          <w:highlight w:val="none"/>
          <w14:textFill>
            <w14:solidFill>
              <w14:schemeClr w14:val="tx1"/>
            </w14:solidFill>
          </w14:textFill>
        </w:rPr>
        <w:t>授权</w:t>
      </w:r>
      <w:r>
        <w:rPr>
          <w:rFonts w:hint="eastAsia" w:ascii="宋体" w:hAnsi="宋体" w:eastAsia="宋体" w:cs="宋体"/>
          <w:color w:val="000000" w:themeColor="text1"/>
          <w:highlight w:val="none"/>
          <w14:textFill>
            <w14:solidFill>
              <w14:schemeClr w14:val="tx1"/>
            </w14:solidFill>
          </w14:textFill>
        </w:rPr>
        <w:t>委托</w:t>
      </w:r>
      <w:r>
        <w:rPr>
          <w:rFonts w:hint="eastAsia" w:ascii="宋体" w:hAnsi="宋体" w:eastAsia="宋体" w:cs="宋体"/>
          <w:color w:val="000000" w:themeColor="text1"/>
          <w:szCs w:val="21"/>
          <w:highlight w:val="none"/>
          <w14:textFill>
            <w14:solidFill>
              <w14:schemeClr w14:val="tx1"/>
            </w14:solidFill>
          </w14:textFill>
        </w:rPr>
        <w:t>人</w:t>
      </w:r>
      <w:r>
        <w:rPr>
          <w:rFonts w:hint="eastAsia" w:ascii="宋体" w:hAnsi="宋体" w:eastAsia="宋体" w:cs="宋体"/>
          <w:color w:val="000000" w:themeColor="text1"/>
          <w:highlight w:val="none"/>
          <w14:textFill>
            <w14:solidFill>
              <w14:schemeClr w14:val="tx1"/>
            </w14:solidFill>
          </w14:textFill>
        </w:rPr>
        <w:t>(签字或盖章)：</w:t>
      </w:r>
      <w:r>
        <w:rPr>
          <w:rFonts w:hint="eastAsia" w:ascii="宋体" w:hAnsi="宋体" w:eastAsia="宋体" w:cs="宋体"/>
          <w:color w:val="000000" w:themeColor="text1"/>
          <w:highlight w:val="none"/>
          <w:u w:val="single"/>
          <w14:textFill>
            <w14:solidFill>
              <w14:schemeClr w14:val="tx1"/>
            </w14:solidFill>
          </w14:textFill>
        </w:rPr>
        <w:t xml:space="preserve">           </w:t>
      </w:r>
    </w:p>
    <w:p w14:paraId="586D264F">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p>
    <w:p w14:paraId="1511333F">
      <w:pPr>
        <w:pStyle w:val="3"/>
        <w:adjustRightInd w:val="0"/>
        <w:snapToGrid w:val="0"/>
        <w:spacing w:before="0" w:after="0" w:line="240" w:lineRule="auto"/>
        <w:jc w:val="left"/>
        <w:rPr>
          <w:rFonts w:hint="eastAsia" w:ascii="宋体" w:hAnsi="宋体" w:eastAsia="宋体" w:cs="宋体"/>
          <w:b/>
          <w:color w:val="000000" w:themeColor="text1"/>
          <w:szCs w:val="28"/>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b/>
          <w:color w:val="000000" w:themeColor="text1"/>
          <w:szCs w:val="28"/>
          <w:highlight w:val="none"/>
          <w14:textFill>
            <w14:solidFill>
              <w14:schemeClr w14:val="tx1"/>
            </w14:solidFill>
          </w14:textFill>
        </w:rPr>
        <w:t>格式</w:t>
      </w:r>
      <w:r>
        <w:rPr>
          <w:rFonts w:hint="eastAsia" w:ascii="宋体" w:hAnsi="宋体" w:eastAsia="宋体" w:cs="宋体"/>
          <w:b/>
          <w:color w:val="000000" w:themeColor="text1"/>
          <w:szCs w:val="28"/>
          <w:highlight w:val="none"/>
          <w:lang w:val="en-US" w:eastAsia="zh-CN"/>
          <w14:textFill>
            <w14:solidFill>
              <w14:schemeClr w14:val="tx1"/>
            </w14:solidFill>
          </w14:textFill>
        </w:rPr>
        <w:t>9</w:t>
      </w:r>
    </w:p>
    <w:p w14:paraId="07B76ADD">
      <w:pPr>
        <w:spacing w:before="319" w:beforeLines="100" w:after="319" w:afterLines="100" w:line="360" w:lineRule="auto"/>
        <w:ind w:right="-21" w:rightChars="-10"/>
        <w:jc w:val="center"/>
        <w:rPr>
          <w:rFonts w:hint="eastAsia" w:ascii="宋体" w:hAnsi="宋体" w:eastAsia="宋体" w:cs="宋体"/>
          <w:b/>
          <w:color w:val="000000" w:themeColor="text1"/>
          <w:sz w:val="32"/>
          <w:szCs w:val="32"/>
          <w:highlight w:val="none"/>
          <w14:textFill>
            <w14:solidFill>
              <w14:schemeClr w14:val="tx1"/>
            </w14:solidFill>
          </w14:textFill>
        </w:rPr>
      </w:pPr>
      <w:bookmarkStart w:id="114" w:name="_Toc24841_WPSOffice_Level2"/>
      <w:bookmarkStart w:id="115" w:name="_Toc14782_WPSOffice_Level2"/>
      <w:r>
        <w:rPr>
          <w:rFonts w:hint="eastAsia" w:ascii="宋体" w:hAnsi="宋体" w:eastAsia="宋体" w:cs="宋体"/>
          <w:b/>
          <w:color w:val="000000" w:themeColor="text1"/>
          <w:sz w:val="32"/>
          <w:szCs w:val="32"/>
          <w:highlight w:val="none"/>
          <w14:textFill>
            <w14:solidFill>
              <w14:schemeClr w14:val="tx1"/>
            </w14:solidFill>
          </w14:textFill>
        </w:rPr>
        <w:t>投标函</w:t>
      </w:r>
      <w:bookmarkEnd w:id="114"/>
      <w:bookmarkEnd w:id="115"/>
    </w:p>
    <w:p w14:paraId="7265F0A2">
      <w:pPr>
        <w:adjustRightInd w:val="0"/>
        <w:snapToGrid w:val="0"/>
        <w:spacing w:line="360" w:lineRule="auto"/>
        <w:ind w:right="630" w:rightChars="3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（采购人或采购代理机构）：</w:t>
      </w:r>
    </w:p>
    <w:p w14:paraId="7E051B4A">
      <w:pPr>
        <w:adjustRightInd w:val="0"/>
        <w:snapToGrid w:val="0"/>
        <w:spacing w:line="360" w:lineRule="auto"/>
        <w:ind w:right="-21" w:rightChars="-1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根据贵方</w:t>
      </w:r>
      <w:r>
        <w:rPr>
          <w:rFonts w:hint="eastAsia" w:ascii="宋体" w:hAnsi="宋体" w:eastAsia="宋体" w:cs="宋体"/>
          <w:color w:val="000000" w:themeColor="text1"/>
          <w:szCs w:val="21"/>
          <w:highlight w:val="none"/>
          <w:u w:val="single"/>
          <w14:textFill>
            <w14:solidFill>
              <w14:schemeClr w14:val="tx1"/>
            </w14:solidFill>
          </w14:textFill>
        </w:rPr>
        <w:t>(项目名称)</w:t>
      </w:r>
      <w:r>
        <w:rPr>
          <w:rFonts w:hint="eastAsia" w:ascii="宋体" w:hAnsi="宋体" w:eastAsia="宋体" w:cs="宋体"/>
          <w:color w:val="000000" w:themeColor="text1"/>
          <w:szCs w:val="21"/>
          <w:highlight w:val="none"/>
          <w14:textFill>
            <w14:solidFill>
              <w14:schemeClr w14:val="tx1"/>
            </w14:solidFill>
          </w14:textFill>
        </w:rPr>
        <w:t>项目的招标公告</w:t>
      </w:r>
      <w:r>
        <w:rPr>
          <w:rFonts w:hint="eastAsia" w:ascii="宋体" w:hAnsi="宋体" w:eastAsia="宋体" w:cs="宋体"/>
          <w:color w:val="000000" w:themeColor="text1"/>
          <w:szCs w:val="21"/>
          <w:highlight w:val="none"/>
          <w:u w:val="single"/>
          <w14:textFill>
            <w14:solidFill>
              <w14:schemeClr w14:val="tx1"/>
            </w14:solidFill>
          </w14:textFill>
        </w:rPr>
        <w:t>(招标编号)</w:t>
      </w:r>
      <w:r>
        <w:rPr>
          <w:rFonts w:hint="eastAsia" w:ascii="宋体" w:hAnsi="宋体" w:eastAsia="宋体" w:cs="宋体"/>
          <w:color w:val="000000" w:themeColor="text1"/>
          <w:szCs w:val="21"/>
          <w:highlight w:val="none"/>
          <w14:textFill>
            <w14:solidFill>
              <w14:schemeClr w14:val="tx1"/>
            </w14:solidFill>
          </w14:textFill>
        </w:rPr>
        <w:t>,签字代表</w:t>
      </w:r>
      <w:r>
        <w:rPr>
          <w:rFonts w:hint="eastAsia" w:ascii="宋体" w:hAnsi="宋体" w:eastAsia="宋体" w:cs="宋体"/>
          <w:color w:val="000000" w:themeColor="text1"/>
          <w:szCs w:val="21"/>
          <w:highlight w:val="none"/>
          <w:u w:val="single"/>
          <w14:textFill>
            <w14:solidFill>
              <w14:schemeClr w14:val="tx1"/>
            </w14:solidFill>
          </w14:textFill>
        </w:rPr>
        <w:t>(姓名、职务)</w:t>
      </w:r>
      <w:r>
        <w:rPr>
          <w:rFonts w:hint="eastAsia" w:ascii="宋体" w:hAnsi="宋体" w:eastAsia="宋体" w:cs="宋体"/>
          <w:color w:val="000000" w:themeColor="text1"/>
          <w:szCs w:val="21"/>
          <w:highlight w:val="none"/>
          <w14:textFill>
            <w14:solidFill>
              <w14:schemeClr w14:val="tx1"/>
            </w14:solidFill>
          </w14:textFill>
        </w:rPr>
        <w:t>经正式授权并代表投标人</w:t>
      </w:r>
      <w:r>
        <w:rPr>
          <w:rFonts w:hint="eastAsia" w:ascii="宋体" w:hAnsi="宋体" w:eastAsia="宋体" w:cs="宋体"/>
          <w:color w:val="000000" w:themeColor="text1"/>
          <w:szCs w:val="21"/>
          <w:highlight w:val="none"/>
          <w:u w:val="single"/>
          <w14:textFill>
            <w14:solidFill>
              <w14:schemeClr w14:val="tx1"/>
            </w14:solidFill>
          </w14:textFill>
        </w:rPr>
        <w:t>（名称、地址）</w:t>
      </w:r>
      <w:r>
        <w:rPr>
          <w:rFonts w:hint="eastAsia" w:ascii="宋体" w:hAnsi="宋体" w:eastAsia="宋体" w:cs="宋体"/>
          <w:color w:val="000000" w:themeColor="text1"/>
          <w:szCs w:val="21"/>
          <w:highlight w:val="none"/>
          <w14:textFill>
            <w14:solidFill>
              <w14:schemeClr w14:val="tx1"/>
            </w14:solidFill>
          </w14:textFill>
        </w:rPr>
        <w:t>提交下述文件：电子文件1份，</w:t>
      </w:r>
      <w:r>
        <w:rPr>
          <w:rFonts w:hint="eastAsia" w:ascii="宋体" w:hAnsi="宋体" w:eastAsia="宋体" w:cs="宋体"/>
          <w:color w:val="000000" w:themeColor="text1"/>
          <w:szCs w:val="21"/>
          <w:highlight w:val="none"/>
          <w:lang w:val="en-US" w:eastAsia="zh-CN"/>
          <w14:textFill>
            <w14:solidFill>
              <w14:schemeClr w14:val="tx1"/>
            </w14:solidFill>
          </w14:textFill>
        </w:rPr>
        <w:t>已</w:t>
      </w:r>
      <w:r>
        <w:rPr>
          <w:rFonts w:hint="eastAsia" w:ascii="宋体" w:hAnsi="宋体" w:eastAsia="宋体" w:cs="宋体"/>
          <w:color w:val="000000" w:themeColor="text1"/>
          <w:szCs w:val="21"/>
          <w:highlight w:val="none"/>
          <w14:textFill>
            <w14:solidFill>
              <w14:schemeClr w14:val="tx1"/>
            </w14:solidFill>
          </w14:textFill>
        </w:rPr>
        <w:t>上传辽宁政府采购网</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备份文件1份，已发送至指定邮箱。</w:t>
      </w:r>
    </w:p>
    <w:p w14:paraId="3C3496C9">
      <w:pPr>
        <w:adjustRightInd w:val="0"/>
        <w:snapToGrid w:val="0"/>
        <w:spacing w:line="360" w:lineRule="auto"/>
        <w:ind w:right="-21" w:rightChars="-1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据此，签字代表宣布同意如下：</w:t>
      </w:r>
    </w:p>
    <w:p w14:paraId="6A1EEF10">
      <w:pPr>
        <w:numPr>
          <w:ilvl w:val="0"/>
          <w:numId w:val="3"/>
        </w:numPr>
        <w:adjustRightInd w:val="0"/>
        <w:snapToGrid w:val="0"/>
        <w:spacing w:line="360" w:lineRule="auto"/>
        <w:ind w:right="-21" w:rightChars="-1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本项目投标总价详见开标一览表。</w:t>
      </w:r>
    </w:p>
    <w:p w14:paraId="3DA97F89">
      <w:pPr>
        <w:numPr>
          <w:ilvl w:val="0"/>
          <w:numId w:val="3"/>
        </w:numPr>
        <w:adjustRightInd w:val="0"/>
        <w:snapToGrid w:val="0"/>
        <w:spacing w:line="360" w:lineRule="auto"/>
        <w:ind w:right="-21" w:rightChars="-1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本投标有效期为自递交投标文件截止之日起</w:t>
      </w:r>
      <w:r>
        <w:rPr>
          <w:rFonts w:hint="eastAsia" w:ascii="宋体" w:hAnsi="宋体" w:eastAsia="宋体" w:cs="宋体"/>
          <w:color w:val="000000" w:themeColor="text1"/>
          <w:szCs w:val="21"/>
          <w:highlight w:val="none"/>
          <w:u w:val="single"/>
          <w14:textFill>
            <w14:solidFill>
              <w14:schemeClr w14:val="tx1"/>
            </w14:solidFill>
          </w14:textFill>
        </w:rPr>
        <w:t>90</w:t>
      </w:r>
      <w:r>
        <w:rPr>
          <w:rFonts w:hint="eastAsia" w:ascii="宋体" w:hAnsi="宋体" w:eastAsia="宋体" w:cs="宋体"/>
          <w:color w:val="000000" w:themeColor="text1"/>
          <w:szCs w:val="21"/>
          <w:highlight w:val="none"/>
          <w14:textFill>
            <w14:solidFill>
              <w14:schemeClr w14:val="tx1"/>
            </w14:solidFill>
          </w14:textFill>
        </w:rPr>
        <w:t>日历日。</w:t>
      </w:r>
    </w:p>
    <w:p w14:paraId="6512F901">
      <w:pPr>
        <w:adjustRightInd w:val="0"/>
        <w:snapToGrid w:val="0"/>
        <w:spacing w:line="360" w:lineRule="auto"/>
        <w:ind w:right="-21" w:rightChars="-1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（3）已详细审查全部招标文件，包括所有补充通知（如果有的话）。</w:t>
      </w:r>
    </w:p>
    <w:p w14:paraId="28F74053">
      <w:pPr>
        <w:adjustRightInd w:val="0"/>
        <w:snapToGrid w:val="0"/>
        <w:spacing w:line="360" w:lineRule="auto"/>
        <w:ind w:right="-21" w:rightChars="-1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（4）在规定的开标时间后，遵守招标文件中有关保证金的规定。</w:t>
      </w:r>
    </w:p>
    <w:p w14:paraId="4FCEF03B">
      <w:pPr>
        <w:adjustRightInd w:val="0"/>
        <w:snapToGrid w:val="0"/>
        <w:spacing w:line="360" w:lineRule="auto"/>
        <w:ind w:right="-21" w:rightChars="-1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（5）我方不是为本项目提供整体设计、规范编制或者项目管理、监理、检测等服务的供应商，我方不是采购代理机构的附属机构。</w:t>
      </w:r>
    </w:p>
    <w:p w14:paraId="679D915D">
      <w:pPr>
        <w:adjustRightInd w:val="0"/>
        <w:snapToGrid w:val="0"/>
        <w:spacing w:line="360" w:lineRule="auto"/>
        <w:ind w:right="-21" w:rightChars="-1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（6）在领取中标通知书的同时按招标文件规定的形式，向采购代理机构一次性支付采购代理服务费（适用于中标人支付采购代理服务费情形）。</w:t>
      </w:r>
    </w:p>
    <w:p w14:paraId="5143966C">
      <w:pPr>
        <w:adjustRightInd w:val="0"/>
        <w:snapToGrid w:val="0"/>
        <w:spacing w:line="360" w:lineRule="auto"/>
        <w:ind w:right="-21" w:rightChars="-1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（7）按照贵方可能要求，提供与其投标有关的一切数据或资料，完全理解贵方不一定接受最低价的投标或收到的任何投标。</w:t>
      </w:r>
    </w:p>
    <w:p w14:paraId="3FB87B55">
      <w:pPr>
        <w:adjustRightInd w:val="0"/>
        <w:snapToGrid w:val="0"/>
        <w:spacing w:line="360" w:lineRule="auto"/>
        <w:ind w:right="-21" w:rightChars="-1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（8）按照招标文件的规定履行合同责任和义务。</w:t>
      </w:r>
    </w:p>
    <w:p w14:paraId="1FF73C92">
      <w:pPr>
        <w:adjustRightInd w:val="0"/>
        <w:snapToGrid w:val="0"/>
        <w:spacing w:line="360" w:lineRule="auto"/>
        <w:ind w:right="-21" w:rightChars="-1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（9）我方承诺投标文件中的证明材料真实、合法、有效。</w:t>
      </w:r>
    </w:p>
    <w:p w14:paraId="6DBDDF8D">
      <w:pPr>
        <w:adjustRightInd w:val="0"/>
        <w:snapToGrid w:val="0"/>
        <w:spacing w:line="360" w:lineRule="auto"/>
        <w:ind w:right="-21" w:rightChars="-1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其他事项：</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22B91178">
      <w:pPr>
        <w:adjustRightInd w:val="0"/>
        <w:snapToGrid w:val="0"/>
        <w:spacing w:line="360" w:lineRule="auto"/>
        <w:ind w:right="-21" w:rightChars="-10"/>
        <w:rPr>
          <w:rFonts w:hint="eastAsia" w:ascii="宋体" w:hAnsi="宋体" w:eastAsia="宋体" w:cs="宋体"/>
          <w:color w:val="000000" w:themeColor="text1"/>
          <w:szCs w:val="21"/>
          <w:highlight w:val="none"/>
          <w14:textFill>
            <w14:solidFill>
              <w14:schemeClr w14:val="tx1"/>
            </w14:solidFill>
          </w14:textFill>
        </w:rPr>
      </w:pPr>
    </w:p>
    <w:p w14:paraId="21FA7A71">
      <w:pPr>
        <w:adjustRightInd w:val="0"/>
        <w:snapToGrid w:val="0"/>
        <w:spacing w:line="360" w:lineRule="auto"/>
        <w:ind w:right="-21" w:rightChars="-10"/>
        <w:rPr>
          <w:rFonts w:hint="eastAsia" w:ascii="宋体" w:hAnsi="宋体" w:eastAsia="宋体" w:cs="宋体"/>
          <w:color w:val="000000" w:themeColor="text1"/>
          <w:szCs w:val="21"/>
          <w:highlight w:val="none"/>
          <w14:textFill>
            <w14:solidFill>
              <w14:schemeClr w14:val="tx1"/>
            </w14:solidFill>
          </w14:textFill>
        </w:rPr>
      </w:pPr>
    </w:p>
    <w:p w14:paraId="4F56F19D">
      <w:pPr>
        <w:adjustRightInd w:val="0"/>
        <w:snapToGrid w:val="0"/>
        <w:spacing w:line="360" w:lineRule="auto"/>
        <w:ind w:right="-21" w:rightChars="-10"/>
        <w:rPr>
          <w:rFonts w:hint="eastAsia" w:ascii="宋体" w:hAnsi="宋体" w:eastAsia="宋体" w:cs="宋体"/>
          <w:color w:val="000000" w:themeColor="text1"/>
          <w:szCs w:val="21"/>
          <w:highlight w:val="none"/>
          <w14:textFill>
            <w14:solidFill>
              <w14:schemeClr w14:val="tx1"/>
            </w14:solidFill>
          </w14:textFill>
        </w:rPr>
      </w:pPr>
    </w:p>
    <w:p w14:paraId="1AFE45FF">
      <w:pPr>
        <w:adjustRightInd w:val="0"/>
        <w:snapToGrid w:val="0"/>
        <w:spacing w:line="360" w:lineRule="auto"/>
        <w:ind w:right="-21" w:rightChars="-1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与本项目有关的一切往来通讯请寄</w:t>
      </w:r>
    </w:p>
    <w:p w14:paraId="26EA415F">
      <w:pPr>
        <w:adjustRightInd w:val="0"/>
        <w:snapToGrid w:val="0"/>
        <w:spacing w:line="360" w:lineRule="auto"/>
        <w:ind w:right="-21" w:rightChars="-1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传真：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904FBF0">
      <w:pPr>
        <w:adjustRightInd w:val="0"/>
        <w:snapToGrid w:val="0"/>
        <w:spacing w:line="360" w:lineRule="auto"/>
        <w:ind w:right="-21" w:rightChars="-1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电子邮件：</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BC371AB">
      <w:pPr>
        <w:adjustRightInd w:val="0"/>
        <w:snapToGrid w:val="0"/>
        <w:spacing w:line="360" w:lineRule="auto"/>
        <w:ind w:right="-21" w:rightChars="-1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法定代表人（非法人组织负责人）或其授权委托人（签字或盖章）：</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1E9F18D8">
      <w:pPr>
        <w:adjustRightInd w:val="0"/>
        <w:snapToGrid w:val="0"/>
        <w:spacing w:line="360" w:lineRule="auto"/>
        <w:ind w:right="-21" w:rightChars="-1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投标人名称（加盖单位公章）：</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4395BFFC">
      <w:pPr>
        <w:adjustRightInd w:val="0"/>
        <w:snapToGrid w:val="0"/>
        <w:spacing w:line="360" w:lineRule="auto"/>
        <w:ind w:right="-21" w:rightChars="-1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投标人开户银行（全称）：</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9A70275">
      <w:pPr>
        <w:adjustRightInd w:val="0"/>
        <w:snapToGrid w:val="0"/>
        <w:spacing w:line="360" w:lineRule="auto"/>
        <w:ind w:right="-21" w:rightChars="-1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投标人银行账号：</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11C17CD">
      <w:pPr>
        <w:adjustRightInd w:val="0"/>
        <w:snapToGrid w:val="0"/>
        <w:spacing w:line="360" w:lineRule="auto"/>
        <w:ind w:right="1050" w:rightChars="500"/>
        <w:jc w:val="lef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4CF4FD47">
      <w:pPr>
        <w:adjustRightInd w:val="0"/>
        <w:snapToGrid w:val="0"/>
        <w:spacing w:line="360" w:lineRule="auto"/>
        <w:ind w:right="1050" w:rightChars="500"/>
        <w:jc w:val="left"/>
        <w:rPr>
          <w:rFonts w:hint="eastAsia" w:ascii="宋体" w:hAnsi="宋体" w:eastAsia="宋体" w:cs="宋体"/>
          <w:color w:val="000000" w:themeColor="text1"/>
          <w:szCs w:val="21"/>
          <w:highlight w:val="none"/>
          <w:u w:val="single"/>
          <w14:textFill>
            <w14:solidFill>
              <w14:schemeClr w14:val="tx1"/>
            </w14:solidFill>
          </w14:textFill>
        </w:rPr>
      </w:pPr>
    </w:p>
    <w:p w14:paraId="2A3099BE">
      <w:pPr>
        <w:pStyle w:val="3"/>
        <w:adjustRightInd w:val="0"/>
        <w:snapToGrid w:val="0"/>
        <w:spacing w:before="0" w:after="0" w:line="240" w:lineRule="auto"/>
        <w:jc w:val="left"/>
        <w:rPr>
          <w:rFonts w:hint="eastAsia" w:ascii="宋体" w:hAnsi="宋体" w:eastAsia="宋体" w:cs="宋体"/>
          <w:color w:val="000000" w:themeColor="text1"/>
          <w:szCs w:val="28"/>
          <w:highlight w:val="none"/>
          <w:lang w:eastAsia="zh-CN"/>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t>格式1</w:t>
      </w:r>
      <w:r>
        <w:rPr>
          <w:rFonts w:hint="eastAsia" w:ascii="宋体" w:hAnsi="宋体" w:eastAsia="宋体" w:cs="宋体"/>
          <w:color w:val="000000" w:themeColor="text1"/>
          <w:szCs w:val="28"/>
          <w:highlight w:val="none"/>
          <w:lang w:val="en-US" w:eastAsia="zh-CN"/>
          <w14:textFill>
            <w14:solidFill>
              <w14:schemeClr w14:val="tx1"/>
            </w14:solidFill>
          </w14:textFill>
        </w:rPr>
        <w:t>0</w:t>
      </w:r>
    </w:p>
    <w:p w14:paraId="148DE42E">
      <w:pPr>
        <w:adjustRightInd w:val="0"/>
        <w:snapToGrid w:val="0"/>
        <w:spacing w:before="319" w:beforeLines="100" w:after="319" w:afterLines="100" w:line="360" w:lineRule="auto"/>
        <w:ind w:right="105" w:rightChars="50"/>
        <w:jc w:val="center"/>
        <w:rPr>
          <w:rFonts w:hint="eastAsia" w:ascii="宋体" w:hAnsi="宋体" w:eastAsia="宋体" w:cs="宋体"/>
          <w:b/>
          <w:bCs/>
          <w:color w:val="000000" w:themeColor="text1"/>
          <w:sz w:val="32"/>
          <w:szCs w:val="32"/>
          <w:highlight w:val="none"/>
          <w14:textFill>
            <w14:solidFill>
              <w14:schemeClr w14:val="tx1"/>
            </w14:solidFill>
          </w14:textFill>
        </w:rPr>
      </w:pPr>
      <w:bookmarkStart w:id="116" w:name="_Toc2673_WPSOffice_Level2"/>
      <w:bookmarkStart w:id="117" w:name="_Toc11267_WPSOffice_Level2"/>
      <w:r>
        <w:rPr>
          <w:rFonts w:hint="eastAsia" w:ascii="宋体" w:hAnsi="宋体" w:eastAsia="宋体" w:cs="宋体"/>
          <w:b/>
          <w:bCs/>
          <w:color w:val="000000" w:themeColor="text1"/>
          <w:sz w:val="32"/>
          <w:szCs w:val="32"/>
          <w:highlight w:val="none"/>
          <w14:textFill>
            <w14:solidFill>
              <w14:schemeClr w14:val="tx1"/>
            </w14:solidFill>
          </w14:textFill>
        </w:rPr>
        <w:t>开标一览表</w:t>
      </w:r>
      <w:bookmarkEnd w:id="116"/>
      <w:bookmarkEnd w:id="117"/>
    </w:p>
    <w:p w14:paraId="506E36C1">
      <w:pPr>
        <w:adjustRightInd w:val="0"/>
        <w:snapToGrid w:val="0"/>
        <w:spacing w:line="360" w:lineRule="auto"/>
        <w:ind w:right="105" w:rightChars="50"/>
        <w:jc w:val="left"/>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包号：                                                      </w:t>
      </w:r>
      <w:r>
        <w:rPr>
          <w:rFonts w:hint="eastAsia" w:ascii="宋体" w:hAnsi="宋体" w:eastAsia="宋体" w:cs="宋体"/>
          <w:b/>
          <w:b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Cs w:val="21"/>
          <w:highlight w:val="none"/>
          <w14:textFill>
            <w14:solidFill>
              <w14:schemeClr w14:val="tx1"/>
            </w14:solidFill>
          </w14:textFill>
        </w:rPr>
        <w:t>报价单位：</w:t>
      </w:r>
      <w:r>
        <w:rPr>
          <w:rFonts w:hint="eastAsia" w:ascii="宋体" w:hAnsi="宋体" w:eastAsia="宋体" w:cs="宋体"/>
          <w:b/>
          <w:bCs/>
          <w:color w:val="000000" w:themeColor="text1"/>
          <w:szCs w:val="21"/>
          <w:highlight w:val="none"/>
          <w:lang w:val="en-US" w:eastAsia="zh-CN"/>
          <w14:textFill>
            <w14:solidFill>
              <w14:schemeClr w14:val="tx1"/>
            </w14:solidFill>
          </w14:textFill>
        </w:rPr>
        <w:t xml:space="preserve"> 元</w:t>
      </w:r>
    </w:p>
    <w:tbl>
      <w:tblPr>
        <w:tblStyle w:val="18"/>
        <w:tblW w:w="8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192"/>
        <w:gridCol w:w="1965"/>
        <w:gridCol w:w="1886"/>
        <w:gridCol w:w="951"/>
      </w:tblGrid>
      <w:tr w14:paraId="5DE2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549" w:type="dxa"/>
            <w:noWrap w:val="0"/>
            <w:vAlign w:val="center"/>
          </w:tcPr>
          <w:p w14:paraId="08B61C72">
            <w:pPr>
              <w:adjustRightInd w:val="0"/>
              <w:snapToGrid w:val="0"/>
              <w:ind w:left="-55" w:leftChars="-26" w:right="-46" w:rightChars="-22"/>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货物名称</w:t>
            </w:r>
          </w:p>
        </w:tc>
        <w:tc>
          <w:tcPr>
            <w:tcW w:w="2192" w:type="dxa"/>
            <w:noWrap w:val="0"/>
            <w:vAlign w:val="center"/>
          </w:tcPr>
          <w:p w14:paraId="1DD26DA2">
            <w:pPr>
              <w:adjustRightInd w:val="0"/>
              <w:snapToGrid w:val="0"/>
              <w:ind w:left="-55" w:leftChars="-26" w:right="-46" w:rightChars="-22"/>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投标总价</w:t>
            </w:r>
          </w:p>
        </w:tc>
        <w:tc>
          <w:tcPr>
            <w:tcW w:w="1965" w:type="dxa"/>
            <w:noWrap w:val="0"/>
            <w:vAlign w:val="center"/>
          </w:tcPr>
          <w:p w14:paraId="0A508E58">
            <w:pPr>
              <w:adjustRightInd w:val="0"/>
              <w:snapToGrid w:val="0"/>
              <w:ind w:left="-55" w:leftChars="-26" w:right="-46" w:rightChars="-22"/>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交货时间</w:t>
            </w:r>
          </w:p>
        </w:tc>
        <w:tc>
          <w:tcPr>
            <w:tcW w:w="1886" w:type="dxa"/>
            <w:noWrap w:val="0"/>
            <w:vAlign w:val="center"/>
          </w:tcPr>
          <w:p w14:paraId="1D7502E4">
            <w:pPr>
              <w:adjustRightInd w:val="0"/>
              <w:snapToGrid w:val="0"/>
              <w:ind w:left="-55" w:leftChars="-26" w:right="-46" w:rightChars="-22"/>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交货地点</w:t>
            </w:r>
          </w:p>
        </w:tc>
        <w:tc>
          <w:tcPr>
            <w:tcW w:w="951" w:type="dxa"/>
            <w:noWrap w:val="0"/>
            <w:vAlign w:val="center"/>
          </w:tcPr>
          <w:p w14:paraId="24AF7EF9">
            <w:pPr>
              <w:adjustRightInd w:val="0"/>
              <w:snapToGrid w:val="0"/>
              <w:ind w:left="-55" w:leftChars="-26" w:right="-46" w:rightChars="-22"/>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41BF1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1549" w:type="dxa"/>
            <w:noWrap w:val="0"/>
            <w:vAlign w:val="center"/>
          </w:tcPr>
          <w:p w14:paraId="16C0BAA9">
            <w:pPr>
              <w:adjustRightInd w:val="0"/>
              <w:snapToGrid w:val="0"/>
              <w:ind w:left="-55" w:leftChars="-26" w:right="-46" w:rightChars="-22"/>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岫岩满族自治县2025年秸秆综合利用重点县项目</w:t>
            </w:r>
          </w:p>
        </w:tc>
        <w:tc>
          <w:tcPr>
            <w:tcW w:w="2192" w:type="dxa"/>
            <w:noWrap w:val="0"/>
            <w:vAlign w:val="center"/>
          </w:tcPr>
          <w:p w14:paraId="2934AEEA">
            <w:pPr>
              <w:adjustRightInd w:val="0"/>
              <w:snapToGrid w:val="0"/>
              <w:ind w:left="-55" w:leftChars="-26" w:right="-46" w:rightChars="-22"/>
              <w:jc w:val="left"/>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小写：</w:t>
            </w:r>
          </w:p>
          <w:p w14:paraId="25FCA63F">
            <w:pPr>
              <w:adjustRightInd w:val="0"/>
              <w:snapToGrid w:val="0"/>
              <w:ind w:left="-55" w:leftChars="-26" w:right="-46" w:rightChars="-22"/>
              <w:jc w:val="left"/>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大写：</w:t>
            </w:r>
          </w:p>
        </w:tc>
        <w:tc>
          <w:tcPr>
            <w:tcW w:w="1965" w:type="dxa"/>
            <w:noWrap w:val="0"/>
            <w:vAlign w:val="center"/>
          </w:tcPr>
          <w:p w14:paraId="681F9800">
            <w:pPr>
              <w:adjustRightInd w:val="0"/>
              <w:snapToGrid w:val="0"/>
              <w:ind w:left="-55" w:leftChars="-26" w:right="-46" w:rightChars="-22"/>
              <w:jc w:val="center"/>
              <w:rPr>
                <w:rFonts w:hint="eastAsia" w:ascii="宋体" w:hAnsi="宋体" w:eastAsia="宋体" w:cs="宋体"/>
                <w:b w:val="0"/>
                <w:bCs w:val="0"/>
                <w:color w:val="000000" w:themeColor="text1"/>
                <w:szCs w:val="21"/>
                <w:highlight w:val="none"/>
                <w14:textFill>
                  <w14:solidFill>
                    <w14:schemeClr w14:val="tx1"/>
                  </w14:solidFill>
                </w14:textFill>
              </w:rPr>
            </w:pPr>
          </w:p>
        </w:tc>
        <w:tc>
          <w:tcPr>
            <w:tcW w:w="1886" w:type="dxa"/>
            <w:noWrap w:val="0"/>
            <w:vAlign w:val="center"/>
          </w:tcPr>
          <w:p w14:paraId="2B18B759">
            <w:pPr>
              <w:adjustRightInd w:val="0"/>
              <w:snapToGrid w:val="0"/>
              <w:ind w:left="-55" w:leftChars="-26" w:right="-46" w:rightChars="-22"/>
              <w:jc w:val="center"/>
              <w:rPr>
                <w:rFonts w:hint="default" w:ascii="宋体" w:hAnsi="宋体" w:eastAsia="宋体" w:cs="宋体"/>
                <w:color w:val="000000" w:themeColor="text1"/>
                <w:szCs w:val="21"/>
                <w:highlight w:val="none"/>
                <w:lang w:val="en-US" w:eastAsia="zh-CN"/>
                <w14:textFill>
                  <w14:solidFill>
                    <w14:schemeClr w14:val="tx1"/>
                  </w14:solidFill>
                </w14:textFill>
              </w:rPr>
            </w:pPr>
          </w:p>
        </w:tc>
        <w:tc>
          <w:tcPr>
            <w:tcW w:w="951" w:type="dxa"/>
            <w:noWrap w:val="0"/>
            <w:vAlign w:val="center"/>
          </w:tcPr>
          <w:p w14:paraId="756B4B05">
            <w:pPr>
              <w:adjustRightInd w:val="0"/>
              <w:snapToGrid w:val="0"/>
              <w:ind w:left="-55" w:leftChars="-26" w:right="-46" w:rightChars="-22"/>
              <w:jc w:val="center"/>
              <w:rPr>
                <w:rFonts w:hint="eastAsia" w:ascii="宋体" w:hAnsi="宋体" w:eastAsia="宋体" w:cs="宋体"/>
                <w:color w:val="000000" w:themeColor="text1"/>
                <w:szCs w:val="21"/>
                <w:highlight w:val="none"/>
                <w14:textFill>
                  <w14:solidFill>
                    <w14:schemeClr w14:val="tx1"/>
                  </w14:solidFill>
                </w14:textFill>
              </w:rPr>
            </w:pPr>
          </w:p>
        </w:tc>
      </w:tr>
    </w:tbl>
    <w:p w14:paraId="37DAAEC0">
      <w:pPr>
        <w:adjustRightInd w:val="0"/>
        <w:snapToGrid w:val="0"/>
        <w:spacing w:line="360" w:lineRule="auto"/>
        <w:ind w:right="105" w:rightChars="50" w:firstLine="420" w:firstLineChars="200"/>
        <w:jc w:val="left"/>
        <w:rPr>
          <w:rFonts w:hint="eastAsia" w:ascii="宋体" w:hAnsi="宋体" w:eastAsia="宋体" w:cs="宋体"/>
          <w:color w:val="000000" w:themeColor="text1"/>
          <w:szCs w:val="21"/>
          <w:highlight w:val="none"/>
          <w14:textFill>
            <w14:solidFill>
              <w14:schemeClr w14:val="tx1"/>
            </w14:solidFill>
          </w14:textFill>
        </w:rPr>
      </w:pPr>
    </w:p>
    <w:p w14:paraId="676C4493">
      <w:pPr>
        <w:adjustRightInd w:val="0"/>
        <w:snapToGrid w:val="0"/>
        <w:spacing w:line="360" w:lineRule="auto"/>
        <w:ind w:right="105" w:rightChars="50"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注：此表中，投标总价应和分项报价表的总价相一致。</w:t>
      </w:r>
    </w:p>
    <w:p w14:paraId="621CDBB5">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66FAD224">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1D1AC50E">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40CF19E6">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4B143A64">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0914C39B">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投标人名称（加盖单位公章）：</w:t>
      </w:r>
      <w:r>
        <w:rPr>
          <w:rFonts w:hint="eastAsia" w:ascii="宋体" w:hAnsi="宋体" w:eastAsia="宋体" w:cs="宋体"/>
          <w:color w:val="000000" w:themeColor="text1"/>
          <w:highlight w:val="none"/>
          <w:u w:val="single"/>
          <w14:textFill>
            <w14:solidFill>
              <w14:schemeClr w14:val="tx1"/>
            </w14:solidFill>
          </w14:textFill>
        </w:rPr>
        <w:t xml:space="preserve">           </w:t>
      </w:r>
    </w:p>
    <w:p w14:paraId="610BB48D">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w:t>
      </w:r>
      <w:r>
        <w:rPr>
          <w:rFonts w:hint="eastAsia" w:ascii="宋体" w:hAnsi="宋体" w:eastAsia="宋体" w:cs="宋体"/>
          <w:color w:val="000000" w:themeColor="text1"/>
          <w:szCs w:val="21"/>
          <w:highlight w:val="none"/>
          <w14:textFill>
            <w14:solidFill>
              <w14:schemeClr w14:val="tx1"/>
            </w14:solidFill>
          </w14:textFill>
        </w:rPr>
        <w:t>非法人组织负责人）或</w:t>
      </w:r>
      <w:r>
        <w:rPr>
          <w:rFonts w:hint="eastAsia" w:ascii="宋体" w:hAnsi="宋体" w:eastAsia="宋体" w:cs="宋体"/>
          <w:color w:val="000000" w:themeColor="text1"/>
          <w:highlight w:val="none"/>
          <w14:textFill>
            <w14:solidFill>
              <w14:schemeClr w14:val="tx1"/>
            </w14:solidFill>
          </w14:textFill>
        </w:rPr>
        <w:t>其</w:t>
      </w:r>
      <w:r>
        <w:rPr>
          <w:rFonts w:hint="eastAsia" w:ascii="宋体" w:hAnsi="宋体" w:eastAsia="宋体" w:cs="宋体"/>
          <w:color w:val="000000" w:themeColor="text1"/>
          <w:szCs w:val="21"/>
          <w:highlight w:val="none"/>
          <w14:textFill>
            <w14:solidFill>
              <w14:schemeClr w14:val="tx1"/>
            </w14:solidFill>
          </w14:textFill>
        </w:rPr>
        <w:t>授权</w:t>
      </w:r>
      <w:r>
        <w:rPr>
          <w:rFonts w:hint="eastAsia" w:ascii="宋体" w:hAnsi="宋体" w:eastAsia="宋体" w:cs="宋体"/>
          <w:color w:val="000000" w:themeColor="text1"/>
          <w:highlight w:val="none"/>
          <w14:textFill>
            <w14:solidFill>
              <w14:schemeClr w14:val="tx1"/>
            </w14:solidFill>
          </w14:textFill>
        </w:rPr>
        <w:t>委托</w:t>
      </w:r>
      <w:r>
        <w:rPr>
          <w:rFonts w:hint="eastAsia" w:ascii="宋体" w:hAnsi="宋体" w:eastAsia="宋体" w:cs="宋体"/>
          <w:color w:val="000000" w:themeColor="text1"/>
          <w:szCs w:val="21"/>
          <w:highlight w:val="none"/>
          <w14:textFill>
            <w14:solidFill>
              <w14:schemeClr w14:val="tx1"/>
            </w14:solidFill>
          </w14:textFill>
        </w:rPr>
        <w:t>人</w:t>
      </w:r>
      <w:r>
        <w:rPr>
          <w:rFonts w:hint="eastAsia" w:ascii="宋体" w:hAnsi="宋体" w:eastAsia="宋体" w:cs="宋体"/>
          <w:color w:val="000000" w:themeColor="text1"/>
          <w:highlight w:val="none"/>
          <w14:textFill>
            <w14:solidFill>
              <w14:schemeClr w14:val="tx1"/>
            </w14:solidFill>
          </w14:textFill>
        </w:rPr>
        <w:t>(签字或盖章)：</w:t>
      </w:r>
      <w:r>
        <w:rPr>
          <w:rFonts w:hint="eastAsia" w:ascii="宋体" w:hAnsi="宋体" w:eastAsia="宋体" w:cs="宋体"/>
          <w:color w:val="000000" w:themeColor="text1"/>
          <w:highlight w:val="none"/>
          <w:u w:val="single"/>
          <w14:textFill>
            <w14:solidFill>
              <w14:schemeClr w14:val="tx1"/>
            </w14:solidFill>
          </w14:textFill>
        </w:rPr>
        <w:t xml:space="preserve">           </w:t>
      </w:r>
    </w:p>
    <w:p w14:paraId="6917B47C">
      <w:pPr>
        <w:spacing w:line="480" w:lineRule="auto"/>
        <w:ind w:right="1050" w:rightChars="500"/>
        <w:jc w:val="lef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7388ED67">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p>
    <w:p w14:paraId="0C7FFD7C">
      <w:pPr>
        <w:pStyle w:val="3"/>
        <w:adjustRightInd w:val="0"/>
        <w:snapToGrid w:val="0"/>
        <w:spacing w:before="0" w:after="0" w:line="240" w:lineRule="auto"/>
        <w:jc w:val="left"/>
        <w:rPr>
          <w:rFonts w:hint="eastAsia" w:ascii="宋体" w:hAnsi="宋体" w:eastAsia="宋体" w:cs="宋体"/>
          <w:b/>
          <w:color w:val="000000" w:themeColor="text1"/>
          <w:szCs w:val="28"/>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b/>
          <w:color w:val="000000" w:themeColor="text1"/>
          <w:szCs w:val="28"/>
          <w:highlight w:val="none"/>
          <w14:textFill>
            <w14:solidFill>
              <w14:schemeClr w14:val="tx1"/>
            </w14:solidFill>
          </w14:textFill>
        </w:rPr>
        <w:t>格式1</w:t>
      </w:r>
      <w:r>
        <w:rPr>
          <w:rFonts w:hint="eastAsia" w:ascii="宋体" w:hAnsi="宋体" w:eastAsia="宋体" w:cs="宋体"/>
          <w:b/>
          <w:color w:val="000000" w:themeColor="text1"/>
          <w:szCs w:val="28"/>
          <w:highlight w:val="none"/>
          <w:lang w:val="en-US" w:eastAsia="zh-CN"/>
          <w14:textFill>
            <w14:solidFill>
              <w14:schemeClr w14:val="tx1"/>
            </w14:solidFill>
          </w14:textFill>
        </w:rPr>
        <w:t>1</w:t>
      </w:r>
    </w:p>
    <w:p w14:paraId="262D3BAA">
      <w:pPr>
        <w:adjustRightInd w:val="0"/>
        <w:snapToGrid w:val="0"/>
        <w:spacing w:before="319" w:beforeLines="100" w:after="319" w:afterLines="100" w:line="360" w:lineRule="auto"/>
        <w:ind w:right="105" w:rightChars="50"/>
        <w:jc w:val="center"/>
        <w:rPr>
          <w:rFonts w:hint="eastAsia" w:ascii="宋体" w:hAnsi="宋体" w:eastAsia="宋体" w:cs="宋体"/>
          <w:b/>
          <w:bCs/>
          <w:color w:val="000000" w:themeColor="text1"/>
          <w:sz w:val="32"/>
          <w:szCs w:val="32"/>
          <w:highlight w:val="none"/>
          <w14:textFill>
            <w14:solidFill>
              <w14:schemeClr w14:val="tx1"/>
            </w14:solidFill>
          </w14:textFill>
        </w:rPr>
      </w:pPr>
      <w:bookmarkStart w:id="118" w:name="_Toc16044_WPSOffice_Level2"/>
      <w:bookmarkStart w:id="119" w:name="_Toc28271_WPSOffice_Level2"/>
      <w:r>
        <w:rPr>
          <w:rFonts w:hint="eastAsia" w:ascii="宋体" w:hAnsi="宋体" w:eastAsia="宋体" w:cs="宋体"/>
          <w:b/>
          <w:bCs/>
          <w:color w:val="000000" w:themeColor="text1"/>
          <w:sz w:val="32"/>
          <w:szCs w:val="32"/>
          <w:highlight w:val="none"/>
          <w14:textFill>
            <w14:solidFill>
              <w14:schemeClr w14:val="tx1"/>
            </w14:solidFill>
          </w14:textFill>
        </w:rPr>
        <w:t>分项报价表</w:t>
      </w:r>
      <w:bookmarkEnd w:id="118"/>
      <w:bookmarkEnd w:id="119"/>
    </w:p>
    <w:p w14:paraId="78B65F59">
      <w:pPr>
        <w:adjustRightInd w:val="0"/>
        <w:snapToGrid w:val="0"/>
        <w:spacing w:line="360" w:lineRule="auto"/>
        <w:ind w:right="105" w:rightChars="5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包号：                                                      </w:t>
      </w:r>
      <w:r>
        <w:rPr>
          <w:rFonts w:hint="eastAsia" w:ascii="宋体" w:hAnsi="宋体" w:eastAsia="宋体" w:cs="宋体"/>
          <w:b/>
          <w:b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Cs w:val="21"/>
          <w:highlight w:val="none"/>
          <w14:textFill>
            <w14:solidFill>
              <w14:schemeClr w14:val="tx1"/>
            </w14:solidFill>
          </w14:textFill>
        </w:rPr>
        <w:t>报价单位：</w:t>
      </w:r>
      <w:r>
        <w:rPr>
          <w:rFonts w:hint="eastAsia" w:ascii="宋体" w:hAnsi="宋体" w:eastAsia="宋体" w:cs="仿宋_GB2312"/>
          <w:b/>
          <w:bCs/>
          <w:color w:val="000000" w:themeColor="text1"/>
          <w:szCs w:val="21"/>
          <w:highlight w:val="none"/>
          <w14:textFill>
            <w14:solidFill>
              <w14:schemeClr w14:val="tx1"/>
            </w14:solidFill>
          </w14:textFill>
        </w:rPr>
        <w:t>元</w:t>
      </w:r>
    </w:p>
    <w:tbl>
      <w:tblPr>
        <w:tblStyle w:val="18"/>
        <w:tblW w:w="91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1836"/>
        <w:gridCol w:w="988"/>
        <w:gridCol w:w="962"/>
        <w:gridCol w:w="938"/>
        <w:gridCol w:w="1050"/>
        <w:gridCol w:w="787"/>
        <w:gridCol w:w="738"/>
        <w:gridCol w:w="650"/>
        <w:gridCol w:w="616"/>
      </w:tblGrid>
      <w:tr w14:paraId="2520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581" w:type="dxa"/>
            <w:noWrap w:val="0"/>
            <w:vAlign w:val="center"/>
          </w:tcPr>
          <w:p w14:paraId="13421EC8">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836" w:type="dxa"/>
            <w:noWrap w:val="0"/>
            <w:vAlign w:val="center"/>
          </w:tcPr>
          <w:p w14:paraId="014A45CD">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产品名称</w:t>
            </w:r>
          </w:p>
        </w:tc>
        <w:tc>
          <w:tcPr>
            <w:tcW w:w="988" w:type="dxa"/>
            <w:noWrap w:val="0"/>
            <w:vAlign w:val="center"/>
          </w:tcPr>
          <w:p w14:paraId="1B2AFE74">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品牌</w:t>
            </w:r>
          </w:p>
        </w:tc>
        <w:tc>
          <w:tcPr>
            <w:tcW w:w="962" w:type="dxa"/>
            <w:noWrap w:val="0"/>
            <w:vAlign w:val="center"/>
          </w:tcPr>
          <w:p w14:paraId="2B95B7BF">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型号</w:t>
            </w:r>
          </w:p>
          <w:p w14:paraId="10389486">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规格</w:t>
            </w:r>
          </w:p>
        </w:tc>
        <w:tc>
          <w:tcPr>
            <w:tcW w:w="938" w:type="dxa"/>
            <w:noWrap w:val="0"/>
            <w:vAlign w:val="center"/>
          </w:tcPr>
          <w:p w14:paraId="4092153F">
            <w:pPr>
              <w:adjustRightInd w:val="0"/>
              <w:snapToGrid w:val="0"/>
              <w:ind w:left="-97" w:leftChars="-46" w:right="-63" w:rightChars="-3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数量</w:t>
            </w:r>
          </w:p>
        </w:tc>
        <w:tc>
          <w:tcPr>
            <w:tcW w:w="1050" w:type="dxa"/>
            <w:noWrap w:val="0"/>
            <w:vAlign w:val="center"/>
          </w:tcPr>
          <w:p w14:paraId="2A14020F">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原产地</w:t>
            </w:r>
          </w:p>
        </w:tc>
        <w:tc>
          <w:tcPr>
            <w:tcW w:w="787" w:type="dxa"/>
            <w:noWrap w:val="0"/>
            <w:vAlign w:val="center"/>
          </w:tcPr>
          <w:p w14:paraId="71955AB3">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制造商名称</w:t>
            </w:r>
          </w:p>
        </w:tc>
        <w:tc>
          <w:tcPr>
            <w:tcW w:w="738" w:type="dxa"/>
            <w:noWrap w:val="0"/>
            <w:vAlign w:val="center"/>
          </w:tcPr>
          <w:p w14:paraId="7095654E">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w:t>
            </w:r>
          </w:p>
        </w:tc>
        <w:tc>
          <w:tcPr>
            <w:tcW w:w="650" w:type="dxa"/>
            <w:noWrap w:val="0"/>
            <w:vAlign w:val="center"/>
          </w:tcPr>
          <w:p w14:paraId="3E94C78C">
            <w:pPr>
              <w:adjustRightInd w:val="0"/>
              <w:snapToGrid w:val="0"/>
              <w:ind w:left="-97" w:leftChars="-46" w:right="-63" w:rightChars="-30"/>
              <w:jc w:val="center"/>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总价</w:t>
            </w:r>
          </w:p>
        </w:tc>
        <w:tc>
          <w:tcPr>
            <w:tcW w:w="616" w:type="dxa"/>
            <w:noWrap w:val="0"/>
            <w:vAlign w:val="center"/>
          </w:tcPr>
          <w:p w14:paraId="5048E97F">
            <w:pPr>
              <w:adjustRightInd w:val="0"/>
              <w:snapToGrid w:val="0"/>
              <w:ind w:left="-97" w:leftChars="-46" w:right="-63" w:rightChars="-3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735D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81" w:type="dxa"/>
            <w:noWrap w:val="0"/>
            <w:vAlign w:val="center"/>
          </w:tcPr>
          <w:p w14:paraId="7F96FC05">
            <w:pPr>
              <w:adjustRightInd w:val="0"/>
              <w:snapToGrid w:val="0"/>
              <w:ind w:left="-97" w:leftChars="-46" w:right="-63" w:rightChars="-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836" w:type="dxa"/>
            <w:noWrap w:val="0"/>
            <w:vAlign w:val="center"/>
          </w:tcPr>
          <w:p w14:paraId="4271B4DB">
            <w:pPr>
              <w:adjustRightInd w:val="0"/>
              <w:snapToGrid w:val="0"/>
              <w:ind w:left="-97" w:leftChars="-46" w:right="-63" w:rightChars="-3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热解气化高效低排户用秸秆炉具</w:t>
            </w:r>
          </w:p>
        </w:tc>
        <w:tc>
          <w:tcPr>
            <w:tcW w:w="988" w:type="dxa"/>
            <w:noWrap w:val="0"/>
            <w:vAlign w:val="center"/>
          </w:tcPr>
          <w:p w14:paraId="53BA349B">
            <w:pPr>
              <w:adjustRightInd w:val="0"/>
              <w:snapToGrid w:val="0"/>
              <w:ind w:left="-97" w:leftChars="-46" w:right="-63" w:rightChars="-3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center"/>
          </w:tcPr>
          <w:p w14:paraId="10010DF8">
            <w:pPr>
              <w:adjustRightInd w:val="0"/>
              <w:snapToGrid w:val="0"/>
              <w:ind w:left="-97" w:leftChars="-46" w:right="-63" w:rightChars="-3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38" w:type="dxa"/>
            <w:noWrap w:val="0"/>
            <w:vAlign w:val="center"/>
          </w:tcPr>
          <w:p w14:paraId="59697DC9">
            <w:pPr>
              <w:adjustRightInd w:val="0"/>
              <w:snapToGrid w:val="0"/>
              <w:ind w:left="-97" w:leftChars="-46" w:right="-63" w:rightChars="-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880</w:t>
            </w:r>
          </w:p>
        </w:tc>
        <w:tc>
          <w:tcPr>
            <w:tcW w:w="1050" w:type="dxa"/>
            <w:noWrap w:val="0"/>
            <w:vAlign w:val="center"/>
          </w:tcPr>
          <w:p w14:paraId="3F950250">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87" w:type="dxa"/>
            <w:noWrap w:val="0"/>
            <w:vAlign w:val="center"/>
          </w:tcPr>
          <w:p w14:paraId="00976E5D">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38" w:type="dxa"/>
            <w:noWrap w:val="0"/>
            <w:vAlign w:val="center"/>
          </w:tcPr>
          <w:p w14:paraId="52CFED4D">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650" w:type="dxa"/>
            <w:noWrap w:val="0"/>
            <w:vAlign w:val="center"/>
          </w:tcPr>
          <w:p w14:paraId="0BE1D969">
            <w:pPr>
              <w:adjustRightInd w:val="0"/>
              <w:snapToGrid w:val="0"/>
              <w:ind w:left="-97" w:leftChars="-46" w:right="-63" w:rightChars="-30"/>
              <w:jc w:val="center"/>
              <w:rPr>
                <w:rFonts w:hint="default" w:ascii="宋体" w:hAnsi="宋体" w:eastAsia="宋体" w:cs="宋体"/>
                <w:color w:val="000000" w:themeColor="text1"/>
                <w:szCs w:val="21"/>
                <w:highlight w:val="none"/>
                <w:lang w:val="en-US" w:eastAsia="zh-CN"/>
                <w14:textFill>
                  <w14:solidFill>
                    <w14:schemeClr w14:val="tx1"/>
                  </w14:solidFill>
                </w14:textFill>
              </w:rPr>
            </w:pPr>
          </w:p>
        </w:tc>
        <w:tc>
          <w:tcPr>
            <w:tcW w:w="616" w:type="dxa"/>
            <w:noWrap w:val="0"/>
            <w:vAlign w:val="center"/>
          </w:tcPr>
          <w:p w14:paraId="0A71C735">
            <w:pPr>
              <w:adjustRightInd w:val="0"/>
              <w:snapToGrid w:val="0"/>
              <w:ind w:left="-97" w:leftChars="-46" w:right="-63" w:rightChars="-30"/>
              <w:jc w:val="center"/>
              <w:rPr>
                <w:rFonts w:hint="eastAsia" w:ascii="宋体" w:hAnsi="宋体" w:eastAsia="宋体" w:cs="宋体"/>
                <w:color w:val="000000" w:themeColor="text1"/>
                <w:szCs w:val="21"/>
                <w:highlight w:val="none"/>
                <w:lang w:val="en-US" w:eastAsia="zh-CN"/>
                <w14:textFill>
                  <w14:solidFill>
                    <w14:schemeClr w14:val="tx1"/>
                  </w14:solidFill>
                </w14:textFill>
              </w:rPr>
            </w:pPr>
          </w:p>
        </w:tc>
      </w:tr>
      <w:tr w14:paraId="2D8B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81" w:type="dxa"/>
            <w:noWrap w:val="0"/>
            <w:vAlign w:val="center"/>
          </w:tcPr>
          <w:p w14:paraId="17B6C652">
            <w:pPr>
              <w:adjustRightInd w:val="0"/>
              <w:snapToGrid w:val="0"/>
              <w:ind w:left="-97" w:leftChars="-46" w:right="-63" w:rightChars="-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836" w:type="dxa"/>
            <w:noWrap w:val="0"/>
            <w:vAlign w:val="center"/>
          </w:tcPr>
          <w:p w14:paraId="26281A49">
            <w:pPr>
              <w:adjustRightInd w:val="0"/>
              <w:snapToGrid w:val="0"/>
              <w:ind w:left="-97" w:leftChars="-46" w:right="-63" w:rightChars="-3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生物质颗粒热风炉</w:t>
            </w:r>
          </w:p>
        </w:tc>
        <w:tc>
          <w:tcPr>
            <w:tcW w:w="988" w:type="dxa"/>
            <w:noWrap w:val="0"/>
            <w:vAlign w:val="center"/>
          </w:tcPr>
          <w:p w14:paraId="5CC889BB">
            <w:pPr>
              <w:adjustRightInd w:val="0"/>
              <w:snapToGrid w:val="0"/>
              <w:ind w:left="-97" w:leftChars="-46" w:right="-63" w:rightChars="-3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center"/>
          </w:tcPr>
          <w:p w14:paraId="4E27F0CF">
            <w:pPr>
              <w:adjustRightInd w:val="0"/>
              <w:snapToGrid w:val="0"/>
              <w:ind w:left="-97" w:leftChars="-46" w:right="-63" w:rightChars="-3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38" w:type="dxa"/>
            <w:noWrap w:val="0"/>
            <w:vAlign w:val="center"/>
          </w:tcPr>
          <w:p w14:paraId="75A750A3">
            <w:pPr>
              <w:adjustRightInd w:val="0"/>
              <w:snapToGrid w:val="0"/>
              <w:ind w:left="-97" w:leftChars="-46" w:right="-63" w:rightChars="-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p>
        </w:tc>
        <w:tc>
          <w:tcPr>
            <w:tcW w:w="1050" w:type="dxa"/>
            <w:noWrap w:val="0"/>
            <w:vAlign w:val="center"/>
          </w:tcPr>
          <w:p w14:paraId="649FAD97">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87" w:type="dxa"/>
            <w:noWrap w:val="0"/>
            <w:vAlign w:val="center"/>
          </w:tcPr>
          <w:p w14:paraId="671CF7EC">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38" w:type="dxa"/>
            <w:noWrap w:val="0"/>
            <w:vAlign w:val="center"/>
          </w:tcPr>
          <w:p w14:paraId="3684285C">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650" w:type="dxa"/>
            <w:noWrap w:val="0"/>
            <w:vAlign w:val="center"/>
          </w:tcPr>
          <w:p w14:paraId="214EB28F">
            <w:pPr>
              <w:adjustRightInd w:val="0"/>
              <w:snapToGrid w:val="0"/>
              <w:ind w:left="-97" w:leftChars="-46" w:right="-63" w:rightChars="-30"/>
              <w:jc w:val="center"/>
              <w:rPr>
                <w:rFonts w:hint="default" w:ascii="宋体" w:hAnsi="宋体" w:eastAsia="宋体" w:cs="宋体"/>
                <w:color w:val="000000" w:themeColor="text1"/>
                <w:szCs w:val="21"/>
                <w:highlight w:val="none"/>
                <w:lang w:val="en-US" w:eastAsia="zh-CN"/>
                <w14:textFill>
                  <w14:solidFill>
                    <w14:schemeClr w14:val="tx1"/>
                  </w14:solidFill>
                </w14:textFill>
              </w:rPr>
            </w:pPr>
          </w:p>
        </w:tc>
        <w:tc>
          <w:tcPr>
            <w:tcW w:w="616" w:type="dxa"/>
            <w:noWrap w:val="0"/>
            <w:vAlign w:val="center"/>
          </w:tcPr>
          <w:p w14:paraId="3A635214">
            <w:pPr>
              <w:adjustRightInd w:val="0"/>
              <w:snapToGrid w:val="0"/>
              <w:ind w:left="-97" w:leftChars="-46" w:right="-63" w:rightChars="-30"/>
              <w:jc w:val="center"/>
              <w:rPr>
                <w:rFonts w:hint="eastAsia" w:ascii="宋体" w:hAnsi="宋体" w:eastAsia="宋体" w:cs="宋体"/>
                <w:color w:val="000000" w:themeColor="text1"/>
                <w:szCs w:val="21"/>
                <w:highlight w:val="none"/>
                <w:lang w:val="en-US" w:eastAsia="zh-CN"/>
                <w14:textFill>
                  <w14:solidFill>
                    <w14:schemeClr w14:val="tx1"/>
                  </w14:solidFill>
                </w14:textFill>
              </w:rPr>
            </w:pPr>
          </w:p>
        </w:tc>
      </w:tr>
      <w:tr w14:paraId="1C71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81" w:type="dxa"/>
            <w:noWrap w:val="0"/>
            <w:vAlign w:val="center"/>
          </w:tcPr>
          <w:p w14:paraId="10B41E37">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1836" w:type="dxa"/>
            <w:noWrap w:val="0"/>
            <w:vAlign w:val="center"/>
          </w:tcPr>
          <w:p w14:paraId="7F4DD899">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88" w:type="dxa"/>
            <w:noWrap w:val="0"/>
            <w:vAlign w:val="center"/>
          </w:tcPr>
          <w:p w14:paraId="05FC2AE3">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62" w:type="dxa"/>
            <w:noWrap w:val="0"/>
            <w:vAlign w:val="center"/>
          </w:tcPr>
          <w:p w14:paraId="1BE6A2FC">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38" w:type="dxa"/>
            <w:noWrap w:val="0"/>
            <w:vAlign w:val="center"/>
          </w:tcPr>
          <w:p w14:paraId="2930386E">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1050" w:type="dxa"/>
            <w:noWrap w:val="0"/>
            <w:vAlign w:val="center"/>
          </w:tcPr>
          <w:p w14:paraId="59D03742">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87" w:type="dxa"/>
            <w:noWrap w:val="0"/>
            <w:vAlign w:val="center"/>
          </w:tcPr>
          <w:p w14:paraId="5EC2E849">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38" w:type="dxa"/>
            <w:noWrap w:val="0"/>
            <w:vAlign w:val="center"/>
          </w:tcPr>
          <w:p w14:paraId="0BEAE52A">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650" w:type="dxa"/>
            <w:noWrap w:val="0"/>
            <w:vAlign w:val="center"/>
          </w:tcPr>
          <w:p w14:paraId="6082F6D9">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616" w:type="dxa"/>
            <w:noWrap w:val="0"/>
            <w:vAlign w:val="center"/>
          </w:tcPr>
          <w:p w14:paraId="3CE1E4C2">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r>
      <w:tr w14:paraId="6068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81" w:type="dxa"/>
            <w:noWrap w:val="0"/>
            <w:vAlign w:val="center"/>
          </w:tcPr>
          <w:p w14:paraId="46D1CC52">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1836" w:type="dxa"/>
            <w:noWrap w:val="0"/>
            <w:vAlign w:val="center"/>
          </w:tcPr>
          <w:p w14:paraId="24281171">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88" w:type="dxa"/>
            <w:noWrap w:val="0"/>
            <w:vAlign w:val="center"/>
          </w:tcPr>
          <w:p w14:paraId="4BA83CE1">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62" w:type="dxa"/>
            <w:noWrap w:val="0"/>
            <w:vAlign w:val="center"/>
          </w:tcPr>
          <w:p w14:paraId="0FE8E3FB">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38" w:type="dxa"/>
            <w:noWrap w:val="0"/>
            <w:vAlign w:val="center"/>
          </w:tcPr>
          <w:p w14:paraId="230936C8">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1050" w:type="dxa"/>
            <w:noWrap w:val="0"/>
            <w:vAlign w:val="center"/>
          </w:tcPr>
          <w:p w14:paraId="74ACA398">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87" w:type="dxa"/>
            <w:noWrap w:val="0"/>
            <w:vAlign w:val="center"/>
          </w:tcPr>
          <w:p w14:paraId="13A1BC22">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38" w:type="dxa"/>
            <w:noWrap w:val="0"/>
            <w:vAlign w:val="center"/>
          </w:tcPr>
          <w:p w14:paraId="1A22A239">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650" w:type="dxa"/>
            <w:noWrap w:val="0"/>
            <w:vAlign w:val="center"/>
          </w:tcPr>
          <w:p w14:paraId="3D6241C6">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616" w:type="dxa"/>
            <w:noWrap w:val="0"/>
            <w:vAlign w:val="center"/>
          </w:tcPr>
          <w:p w14:paraId="128E67B6">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r>
      <w:tr w14:paraId="34FE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81" w:type="dxa"/>
            <w:noWrap w:val="0"/>
            <w:vAlign w:val="center"/>
          </w:tcPr>
          <w:p w14:paraId="63994AA7">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1836" w:type="dxa"/>
            <w:noWrap w:val="0"/>
            <w:vAlign w:val="center"/>
          </w:tcPr>
          <w:p w14:paraId="09A9AEB0">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88" w:type="dxa"/>
            <w:noWrap w:val="0"/>
            <w:vAlign w:val="center"/>
          </w:tcPr>
          <w:p w14:paraId="749D3A9A">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62" w:type="dxa"/>
            <w:noWrap w:val="0"/>
            <w:vAlign w:val="center"/>
          </w:tcPr>
          <w:p w14:paraId="226A5618">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38" w:type="dxa"/>
            <w:noWrap w:val="0"/>
            <w:vAlign w:val="center"/>
          </w:tcPr>
          <w:p w14:paraId="7F071476">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1050" w:type="dxa"/>
            <w:noWrap w:val="0"/>
            <w:vAlign w:val="center"/>
          </w:tcPr>
          <w:p w14:paraId="7C7F3A0C">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87" w:type="dxa"/>
            <w:noWrap w:val="0"/>
            <w:vAlign w:val="center"/>
          </w:tcPr>
          <w:p w14:paraId="4CA2E79B">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38" w:type="dxa"/>
            <w:noWrap w:val="0"/>
            <w:vAlign w:val="center"/>
          </w:tcPr>
          <w:p w14:paraId="6F17118B">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650" w:type="dxa"/>
            <w:noWrap w:val="0"/>
            <w:vAlign w:val="center"/>
          </w:tcPr>
          <w:p w14:paraId="091E7DAF">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616" w:type="dxa"/>
            <w:noWrap w:val="0"/>
            <w:vAlign w:val="center"/>
          </w:tcPr>
          <w:p w14:paraId="650014D4">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r>
      <w:tr w14:paraId="5483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81" w:type="dxa"/>
            <w:noWrap w:val="0"/>
            <w:vAlign w:val="center"/>
          </w:tcPr>
          <w:p w14:paraId="1F9E7306">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1836" w:type="dxa"/>
            <w:noWrap w:val="0"/>
            <w:vAlign w:val="center"/>
          </w:tcPr>
          <w:p w14:paraId="3BB42A1D">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88" w:type="dxa"/>
            <w:noWrap w:val="0"/>
            <w:vAlign w:val="center"/>
          </w:tcPr>
          <w:p w14:paraId="502E0DDB">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62" w:type="dxa"/>
            <w:noWrap w:val="0"/>
            <w:vAlign w:val="center"/>
          </w:tcPr>
          <w:p w14:paraId="649BB3A5">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38" w:type="dxa"/>
            <w:noWrap w:val="0"/>
            <w:vAlign w:val="center"/>
          </w:tcPr>
          <w:p w14:paraId="275E56BC">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1050" w:type="dxa"/>
            <w:noWrap w:val="0"/>
            <w:vAlign w:val="center"/>
          </w:tcPr>
          <w:p w14:paraId="1E9D9890">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87" w:type="dxa"/>
            <w:noWrap w:val="0"/>
            <w:vAlign w:val="center"/>
          </w:tcPr>
          <w:p w14:paraId="08135A51">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38" w:type="dxa"/>
            <w:noWrap w:val="0"/>
            <w:vAlign w:val="center"/>
          </w:tcPr>
          <w:p w14:paraId="4239AF7A">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650" w:type="dxa"/>
            <w:noWrap w:val="0"/>
            <w:vAlign w:val="center"/>
          </w:tcPr>
          <w:p w14:paraId="1295D001">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616" w:type="dxa"/>
            <w:noWrap w:val="0"/>
            <w:vAlign w:val="center"/>
          </w:tcPr>
          <w:p w14:paraId="472BCA52">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r>
      <w:tr w14:paraId="703A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417" w:type="dxa"/>
            <w:gridSpan w:val="2"/>
            <w:noWrap w:val="0"/>
            <w:vAlign w:val="center"/>
          </w:tcPr>
          <w:p w14:paraId="37EEAE76">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总价</w:t>
            </w:r>
          </w:p>
        </w:tc>
        <w:tc>
          <w:tcPr>
            <w:tcW w:w="988" w:type="dxa"/>
            <w:noWrap w:val="0"/>
            <w:vAlign w:val="center"/>
          </w:tcPr>
          <w:p w14:paraId="22EDABA1">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62" w:type="dxa"/>
            <w:noWrap w:val="0"/>
            <w:vAlign w:val="center"/>
          </w:tcPr>
          <w:p w14:paraId="547EEBA3">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938" w:type="dxa"/>
            <w:noWrap w:val="0"/>
            <w:vAlign w:val="center"/>
          </w:tcPr>
          <w:p w14:paraId="14E23B98">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1050" w:type="dxa"/>
            <w:noWrap w:val="0"/>
            <w:vAlign w:val="center"/>
          </w:tcPr>
          <w:p w14:paraId="5CB21CD2">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87" w:type="dxa"/>
            <w:noWrap w:val="0"/>
            <w:vAlign w:val="center"/>
          </w:tcPr>
          <w:p w14:paraId="23CC1383">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738" w:type="dxa"/>
            <w:noWrap w:val="0"/>
            <w:vAlign w:val="center"/>
          </w:tcPr>
          <w:p w14:paraId="5C7C2169">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650" w:type="dxa"/>
            <w:noWrap w:val="0"/>
            <w:vAlign w:val="center"/>
          </w:tcPr>
          <w:p w14:paraId="0E3EFDFB">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c>
          <w:tcPr>
            <w:tcW w:w="616" w:type="dxa"/>
            <w:noWrap w:val="0"/>
            <w:vAlign w:val="center"/>
          </w:tcPr>
          <w:p w14:paraId="02B8A16E">
            <w:pPr>
              <w:adjustRightInd w:val="0"/>
              <w:snapToGrid w:val="0"/>
              <w:ind w:left="-97" w:leftChars="-46" w:right="-63" w:rightChars="-30"/>
              <w:jc w:val="center"/>
              <w:rPr>
                <w:rFonts w:hint="eastAsia" w:ascii="宋体" w:hAnsi="宋体" w:eastAsia="宋体" w:cs="宋体"/>
                <w:color w:val="000000" w:themeColor="text1"/>
                <w:szCs w:val="21"/>
                <w:highlight w:val="none"/>
                <w14:textFill>
                  <w14:solidFill>
                    <w14:schemeClr w14:val="tx1"/>
                  </w14:solidFill>
                </w14:textFill>
              </w:rPr>
            </w:pPr>
          </w:p>
        </w:tc>
      </w:tr>
    </w:tbl>
    <w:p w14:paraId="61F4FE9C">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p>
    <w:p w14:paraId="28CF46EF">
      <w:pPr>
        <w:adjustRightInd w:val="0"/>
        <w:snapToGrid w:val="0"/>
        <w:spacing w:line="360" w:lineRule="auto"/>
        <w:ind w:right="105" w:rightChars="50"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注：此表中，总价应和开标一览表的投标总价相一致。</w:t>
      </w:r>
    </w:p>
    <w:p w14:paraId="4927495E">
      <w:pPr>
        <w:adjustRightInd w:val="0"/>
        <w:snapToGrid w:val="0"/>
        <w:spacing w:line="360" w:lineRule="auto"/>
        <w:ind w:right="105" w:rightChars="50" w:firstLine="420" w:firstLineChars="200"/>
        <w:jc w:val="left"/>
        <w:rPr>
          <w:rFonts w:hint="eastAsia" w:ascii="宋体" w:hAnsi="宋体" w:eastAsia="宋体" w:cs="宋体"/>
          <w:color w:val="000000" w:themeColor="text1"/>
          <w:szCs w:val="21"/>
          <w:highlight w:val="none"/>
          <w14:textFill>
            <w14:solidFill>
              <w14:schemeClr w14:val="tx1"/>
            </w14:solidFill>
          </w14:textFill>
        </w:rPr>
      </w:pPr>
    </w:p>
    <w:p w14:paraId="4A7694E6">
      <w:pPr>
        <w:adjustRightInd w:val="0"/>
        <w:snapToGrid w:val="0"/>
        <w:spacing w:line="360" w:lineRule="auto"/>
        <w:ind w:right="105" w:rightChars="50" w:firstLine="420" w:firstLineChars="200"/>
        <w:jc w:val="left"/>
        <w:rPr>
          <w:rFonts w:hint="eastAsia" w:ascii="宋体" w:hAnsi="宋体" w:eastAsia="宋体" w:cs="宋体"/>
          <w:color w:val="000000" w:themeColor="text1"/>
          <w:szCs w:val="21"/>
          <w:highlight w:val="none"/>
          <w14:textFill>
            <w14:solidFill>
              <w14:schemeClr w14:val="tx1"/>
            </w14:solidFill>
          </w14:textFill>
        </w:rPr>
      </w:pPr>
    </w:p>
    <w:p w14:paraId="2EE4A927">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p>
    <w:p w14:paraId="5A745337">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p>
    <w:p w14:paraId="2CD0FEF8">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p>
    <w:p w14:paraId="25252D41">
      <w:pPr>
        <w:adjustRightInd w:val="0"/>
        <w:snapToGrid w:val="0"/>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投标人名称（加盖单位公章）：</w:t>
      </w:r>
      <w:r>
        <w:rPr>
          <w:rFonts w:hint="eastAsia" w:ascii="宋体" w:hAnsi="宋体" w:eastAsia="宋体" w:cs="宋体"/>
          <w:color w:val="000000" w:themeColor="text1"/>
          <w:highlight w:val="none"/>
          <w:u w:val="single"/>
          <w14:textFill>
            <w14:solidFill>
              <w14:schemeClr w14:val="tx1"/>
            </w14:solidFill>
          </w14:textFill>
        </w:rPr>
        <w:t xml:space="preserve">           </w:t>
      </w:r>
    </w:p>
    <w:p w14:paraId="1D977D2E">
      <w:pPr>
        <w:adjustRightInd w:val="0"/>
        <w:snapToGrid w:val="0"/>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w:t>
      </w:r>
      <w:r>
        <w:rPr>
          <w:rFonts w:hint="eastAsia" w:ascii="宋体" w:hAnsi="宋体" w:eastAsia="宋体" w:cs="宋体"/>
          <w:color w:val="000000" w:themeColor="text1"/>
          <w:szCs w:val="21"/>
          <w:highlight w:val="none"/>
          <w14:textFill>
            <w14:solidFill>
              <w14:schemeClr w14:val="tx1"/>
            </w14:solidFill>
          </w14:textFill>
        </w:rPr>
        <w:t>非法人组织负责人）或</w:t>
      </w:r>
      <w:r>
        <w:rPr>
          <w:rFonts w:hint="eastAsia" w:ascii="宋体" w:hAnsi="宋体" w:eastAsia="宋体" w:cs="宋体"/>
          <w:color w:val="000000" w:themeColor="text1"/>
          <w:highlight w:val="none"/>
          <w14:textFill>
            <w14:solidFill>
              <w14:schemeClr w14:val="tx1"/>
            </w14:solidFill>
          </w14:textFill>
        </w:rPr>
        <w:t>其</w:t>
      </w:r>
      <w:r>
        <w:rPr>
          <w:rFonts w:hint="eastAsia" w:ascii="宋体" w:hAnsi="宋体" w:eastAsia="宋体" w:cs="宋体"/>
          <w:color w:val="000000" w:themeColor="text1"/>
          <w:szCs w:val="21"/>
          <w:highlight w:val="none"/>
          <w14:textFill>
            <w14:solidFill>
              <w14:schemeClr w14:val="tx1"/>
            </w14:solidFill>
          </w14:textFill>
        </w:rPr>
        <w:t>授权</w:t>
      </w:r>
      <w:r>
        <w:rPr>
          <w:rFonts w:hint="eastAsia" w:ascii="宋体" w:hAnsi="宋体" w:eastAsia="宋体" w:cs="宋体"/>
          <w:color w:val="000000" w:themeColor="text1"/>
          <w:highlight w:val="none"/>
          <w14:textFill>
            <w14:solidFill>
              <w14:schemeClr w14:val="tx1"/>
            </w14:solidFill>
          </w14:textFill>
        </w:rPr>
        <w:t>委托</w:t>
      </w:r>
      <w:r>
        <w:rPr>
          <w:rFonts w:hint="eastAsia" w:ascii="宋体" w:hAnsi="宋体" w:eastAsia="宋体" w:cs="宋体"/>
          <w:color w:val="000000" w:themeColor="text1"/>
          <w:szCs w:val="21"/>
          <w:highlight w:val="none"/>
          <w14:textFill>
            <w14:solidFill>
              <w14:schemeClr w14:val="tx1"/>
            </w14:solidFill>
          </w14:textFill>
        </w:rPr>
        <w:t>人</w:t>
      </w:r>
      <w:r>
        <w:rPr>
          <w:rFonts w:hint="eastAsia" w:ascii="宋体" w:hAnsi="宋体" w:eastAsia="宋体" w:cs="宋体"/>
          <w:color w:val="000000" w:themeColor="text1"/>
          <w:highlight w:val="none"/>
          <w14:textFill>
            <w14:solidFill>
              <w14:schemeClr w14:val="tx1"/>
            </w14:solidFill>
          </w14:textFill>
        </w:rPr>
        <w:t>(签字或盖章)：</w:t>
      </w:r>
      <w:r>
        <w:rPr>
          <w:rFonts w:hint="eastAsia" w:ascii="宋体" w:hAnsi="宋体" w:eastAsia="宋体" w:cs="宋体"/>
          <w:color w:val="000000" w:themeColor="text1"/>
          <w:highlight w:val="none"/>
          <w:u w:val="single"/>
          <w14:textFill>
            <w14:solidFill>
              <w14:schemeClr w14:val="tx1"/>
            </w14:solidFill>
          </w14:textFill>
        </w:rPr>
        <w:t xml:space="preserve">           </w:t>
      </w:r>
    </w:p>
    <w:p w14:paraId="378B33BD">
      <w:pPr>
        <w:adjustRightInd w:val="0"/>
        <w:snapToGrid w:val="0"/>
        <w:spacing w:line="48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p>
    <w:p w14:paraId="04EE894F">
      <w:pPr>
        <w:pStyle w:val="3"/>
        <w:adjustRightInd w:val="0"/>
        <w:snapToGrid w:val="0"/>
        <w:spacing w:before="0" w:after="0" w:line="240" w:lineRule="auto"/>
        <w:jc w:val="left"/>
        <w:rPr>
          <w:rFonts w:hint="eastAsia" w:ascii="宋体" w:hAnsi="宋体" w:eastAsia="宋体" w:cs="宋体"/>
          <w:color w:val="000000" w:themeColor="text1"/>
          <w:szCs w:val="28"/>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8"/>
          <w:highlight w:val="none"/>
          <w14:textFill>
            <w14:solidFill>
              <w14:schemeClr w14:val="tx1"/>
            </w14:solidFill>
          </w14:textFill>
        </w:rPr>
        <w:t>格式1</w:t>
      </w:r>
      <w:r>
        <w:rPr>
          <w:rFonts w:hint="eastAsia" w:ascii="宋体" w:hAnsi="宋体" w:eastAsia="宋体" w:cs="宋体"/>
          <w:color w:val="000000" w:themeColor="text1"/>
          <w:szCs w:val="28"/>
          <w:highlight w:val="none"/>
          <w:lang w:val="en-US" w:eastAsia="zh-CN"/>
          <w14:textFill>
            <w14:solidFill>
              <w14:schemeClr w14:val="tx1"/>
            </w14:solidFill>
          </w14:textFill>
        </w:rPr>
        <w:t>2</w:t>
      </w:r>
    </w:p>
    <w:p w14:paraId="46013423">
      <w:pPr>
        <w:adjustRightInd w:val="0"/>
        <w:snapToGrid w:val="0"/>
        <w:spacing w:before="319" w:beforeLines="100" w:line="360" w:lineRule="auto"/>
        <w:ind w:right="105" w:rightChars="50"/>
        <w:jc w:val="center"/>
        <w:rPr>
          <w:rFonts w:hint="eastAsia" w:ascii="宋体" w:hAnsi="宋体" w:eastAsia="宋体" w:cs="宋体"/>
          <w:b/>
          <w:bCs/>
          <w:color w:val="000000" w:themeColor="text1"/>
          <w:sz w:val="32"/>
          <w:szCs w:val="32"/>
          <w:highlight w:val="none"/>
          <w14:textFill>
            <w14:solidFill>
              <w14:schemeClr w14:val="tx1"/>
            </w14:solidFill>
          </w14:textFill>
        </w:rPr>
      </w:pPr>
      <w:bookmarkStart w:id="120" w:name="_Toc9235_WPSOffice_Level2"/>
      <w:bookmarkStart w:id="121" w:name="_Toc31555_WPSOffice_Level2"/>
      <w:r>
        <w:rPr>
          <w:rFonts w:hint="eastAsia" w:ascii="宋体" w:hAnsi="宋体" w:eastAsia="宋体" w:cs="宋体"/>
          <w:b/>
          <w:bCs/>
          <w:color w:val="000000" w:themeColor="text1"/>
          <w:sz w:val="32"/>
          <w:szCs w:val="32"/>
          <w:highlight w:val="none"/>
          <w14:textFill>
            <w14:solidFill>
              <w14:schemeClr w14:val="tx1"/>
            </w14:solidFill>
          </w14:textFill>
        </w:rPr>
        <w:t>技术规格偏离表</w:t>
      </w:r>
      <w:bookmarkEnd w:id="120"/>
      <w:bookmarkEnd w:id="121"/>
    </w:p>
    <w:tbl>
      <w:tblPr>
        <w:tblStyle w:val="18"/>
        <w:tblW w:w="9788" w:type="dxa"/>
        <w:tblInd w:w="-5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5"/>
        <w:gridCol w:w="3013"/>
        <w:gridCol w:w="1183"/>
        <w:gridCol w:w="1183"/>
        <w:gridCol w:w="1184"/>
      </w:tblGrid>
      <w:tr w14:paraId="26CE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9788" w:type="dxa"/>
            <w:gridSpan w:val="5"/>
            <w:tcBorders>
              <w:top w:val="single" w:color="auto" w:sz="4" w:space="0"/>
              <w:left w:val="single" w:color="auto" w:sz="4" w:space="0"/>
              <w:bottom w:val="single" w:color="auto" w:sz="4" w:space="0"/>
              <w:right w:val="single" w:color="auto" w:sz="4" w:space="0"/>
            </w:tcBorders>
            <w:noWrap w:val="0"/>
            <w:vAlign w:val="center"/>
          </w:tcPr>
          <w:p w14:paraId="126DD22D">
            <w:pPr>
              <w:adjustRightInd w:val="0"/>
              <w:snapToGrid w:val="0"/>
              <w:ind w:right="105" w:rightChars="50"/>
              <w:jc w:val="lef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包号/序号：</w:t>
            </w:r>
            <w:r>
              <w:rPr>
                <w:rFonts w:hint="eastAsia" w:ascii="宋体" w:hAnsi="宋体" w:eastAsia="宋体" w:cs="宋体"/>
                <w:color w:val="000000" w:themeColor="text1"/>
                <w:szCs w:val="21"/>
                <w:highlight w:val="none"/>
                <w:lang w:val="en-US" w:eastAsia="zh-CN"/>
                <w14:textFill>
                  <w14:solidFill>
                    <w14:schemeClr w14:val="tx1"/>
                  </w14:solidFill>
                </w14:textFill>
              </w:rPr>
              <w:t>001/01</w:t>
            </w:r>
          </w:p>
          <w:p w14:paraId="2773F82B">
            <w:pPr>
              <w:pStyle w:val="16"/>
              <w:widowControl w:val="0"/>
              <w:adjustRightInd w:val="0"/>
              <w:snapToGrid w:val="0"/>
              <w:spacing w:before="0" w:beforeAutospacing="0" w:after="0" w:afterAutospacing="0"/>
              <w:jc w:val="both"/>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产品名称：</w:t>
            </w:r>
            <w:r>
              <w:rPr>
                <w:rFonts w:hint="eastAsia" w:ascii="宋体" w:hAnsi="宋体" w:eastAsia="宋体" w:cs="宋体"/>
                <w:color w:val="000000" w:themeColor="text1"/>
                <w:sz w:val="21"/>
                <w:szCs w:val="21"/>
                <w:highlight w:val="none"/>
                <w:lang w:val="en-US" w:eastAsia="zh-CN"/>
                <w14:textFill>
                  <w14:solidFill>
                    <w14:schemeClr w14:val="tx1"/>
                  </w14:solidFill>
                </w14:textFill>
              </w:rPr>
              <w:t>热解气化高效低排户用秸秆炉具</w:t>
            </w:r>
          </w:p>
          <w:p w14:paraId="0920DC4D">
            <w:pPr>
              <w:pStyle w:val="16"/>
              <w:widowControl w:val="0"/>
              <w:adjustRightInd w:val="0"/>
              <w:snapToGrid w:val="0"/>
              <w:spacing w:before="0" w:beforeAutospacing="0" w:after="0" w:afterAutospacing="0"/>
              <w:jc w:val="both"/>
              <w:rPr>
                <w:rFonts w:hint="default"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数量：</w:t>
            </w:r>
            <w:r>
              <w:rPr>
                <w:rFonts w:hint="eastAsia" w:cs="宋体"/>
                <w:color w:val="000000" w:themeColor="text1"/>
                <w:kern w:val="2"/>
                <w:sz w:val="21"/>
                <w:szCs w:val="21"/>
                <w:highlight w:val="none"/>
                <w:lang w:val="en-US" w:eastAsia="zh-CN"/>
                <w14:textFill>
                  <w14:solidFill>
                    <w14:schemeClr w14:val="tx1"/>
                  </w14:solidFill>
                </w14:textFill>
              </w:rPr>
              <w:t>880</w:t>
            </w:r>
          </w:p>
          <w:p w14:paraId="368380D5">
            <w:pPr>
              <w:tabs>
                <w:tab w:val="left" w:pos="0"/>
              </w:tabs>
              <w:adjustRightInd w:val="0"/>
              <w:snapToGrid w:val="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是否为经过审批采购的进口产品：</w:t>
            </w:r>
            <w:r>
              <w:rPr>
                <w:rFonts w:hint="eastAsia" w:ascii="宋体" w:hAnsi="宋体" w:eastAsia="宋体" w:cs="宋体"/>
                <w:color w:val="000000" w:themeColor="text1"/>
                <w:szCs w:val="21"/>
                <w:highlight w:val="none"/>
                <w:lang w:val="en-US" w:eastAsia="zh-CN"/>
                <w14:textFill>
                  <w14:solidFill>
                    <w14:schemeClr w14:val="tx1"/>
                  </w14:solidFill>
                </w14:textFill>
              </w:rPr>
              <w:t>否</w:t>
            </w:r>
          </w:p>
          <w:p w14:paraId="7D3DA856">
            <w:pPr>
              <w:tabs>
                <w:tab w:val="left" w:pos="0"/>
              </w:tabs>
              <w:adjustRightInd w:val="0"/>
              <w:snapToGrid w:val="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是否为核心产品（非单一产品采购项目时适用）：</w:t>
            </w:r>
            <w:r>
              <w:rPr>
                <w:rFonts w:hint="eastAsia" w:ascii="宋体" w:hAnsi="宋体" w:eastAsia="宋体" w:cs="宋体"/>
                <w:color w:val="000000" w:themeColor="text1"/>
                <w:szCs w:val="21"/>
                <w:highlight w:val="none"/>
                <w:lang w:val="en-US" w:eastAsia="zh-CN"/>
                <w14:textFill>
                  <w14:solidFill>
                    <w14:schemeClr w14:val="tx1"/>
                  </w14:solidFill>
                </w14:textFill>
              </w:rPr>
              <w:t>是</w:t>
            </w:r>
          </w:p>
        </w:tc>
      </w:tr>
      <w:tr w14:paraId="6393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3225" w:type="dxa"/>
            <w:tcBorders>
              <w:top w:val="single" w:color="auto" w:sz="4" w:space="0"/>
              <w:left w:val="single" w:color="auto" w:sz="4" w:space="0"/>
              <w:bottom w:val="single" w:color="auto" w:sz="4" w:space="0"/>
              <w:right w:val="single" w:color="auto" w:sz="4" w:space="0"/>
            </w:tcBorders>
            <w:noWrap w:val="0"/>
            <w:vAlign w:val="center"/>
          </w:tcPr>
          <w:p w14:paraId="2A7B5B2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招标文件要求</w:t>
            </w:r>
          </w:p>
          <w:p w14:paraId="69433E47">
            <w:pPr>
              <w:ind w:hanging="1"/>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 w:val="18"/>
                <w:szCs w:val="18"/>
                <w:highlight w:val="none"/>
                <w14:textFill>
                  <w14:solidFill>
                    <w14:schemeClr w14:val="tx1"/>
                  </w14:solidFill>
                </w14:textFill>
              </w:rPr>
              <w:t>重要提示：实质性要求及重要指标用★标注（“★”必须标注在序号前），★标注项不得负偏离，如果负偏离，则投标文件无效。</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2358C8EA">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w:t>
            </w:r>
          </w:p>
          <w:p w14:paraId="763DB090">
            <w:pPr>
              <w:tabs>
                <w:tab w:val="left" w:pos="0"/>
              </w:tabs>
              <w:spacing w:line="24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响应内容</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2FBB716">
            <w:pPr>
              <w:tabs>
                <w:tab w:val="left" w:pos="0"/>
              </w:tabs>
              <w:spacing w:line="24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偏离程度</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361DA248">
            <w:pPr>
              <w:tabs>
                <w:tab w:val="left" w:pos="0"/>
              </w:tabs>
              <w:spacing w:line="24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偏离说明</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E6F1A95">
            <w:pPr>
              <w:tabs>
                <w:tab w:val="left" w:pos="0"/>
              </w:tabs>
              <w:spacing w:line="2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证明材料</w:t>
            </w:r>
          </w:p>
        </w:tc>
      </w:tr>
      <w:tr w14:paraId="2352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3225" w:type="dxa"/>
            <w:tcBorders>
              <w:top w:val="single" w:color="auto" w:sz="4" w:space="0"/>
              <w:left w:val="single" w:color="auto" w:sz="4" w:space="0"/>
              <w:bottom w:val="single" w:color="auto" w:sz="4" w:space="0"/>
              <w:right w:val="single" w:color="auto" w:sz="4" w:space="0"/>
            </w:tcBorders>
            <w:noWrap w:val="0"/>
            <w:vAlign w:val="center"/>
          </w:tcPr>
          <w:p w14:paraId="5B36F320">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热解气化高效低排户用秸秆炉具</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兼具炊事、采暖、热炕功能，供暖面积</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在</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90-110</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平方米</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，使用生物质燃料</w:t>
            </w:r>
            <w:r>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t>；</w:t>
            </w:r>
          </w:p>
          <w:p w14:paraId="77587090">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i w:val="0"/>
                <w:iCs w:val="0"/>
                <w:caps w:val="0"/>
                <w:color w:val="000000" w:themeColor="text1"/>
                <w:spacing w:val="0"/>
                <w:kern w:val="2"/>
                <w:sz w:val="21"/>
                <w:szCs w:val="21"/>
                <w:highlight w:val="none"/>
                <w:shd w:val="clear" w:fill="FFFFFF"/>
                <w:lang w:val="en-US" w:eastAsia="zh-CN" w:bidi="ar-SA"/>
                <w14:textFill>
                  <w14:solidFill>
                    <w14:schemeClr w14:val="tx1"/>
                  </w14:solidFill>
                </w14:textFill>
              </w:rPr>
              <w:t>2.</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炉具炉体净重</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不小于75公斤</w:t>
            </w:r>
            <w:r>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炉具</w:t>
            </w:r>
            <w:r>
              <w:rPr>
                <w:rFonts w:hint="eastAsia" w:ascii="宋体" w:hAnsi="宋体" w:eastAsia="宋体" w:cs="宋体"/>
                <w:color w:val="000000" w:themeColor="text1"/>
                <w:sz w:val="21"/>
                <w:szCs w:val="21"/>
                <w:highlight w:val="none"/>
                <w:lang w:val="en-US" w:eastAsia="zh-CN"/>
                <w14:textFill>
                  <w14:solidFill>
                    <w14:schemeClr w14:val="tx1"/>
                  </w14:solidFill>
                </w14:textFill>
              </w:rPr>
              <w:t>系统水容量不小于28公升，长≥700mm、宽≥400mm、高≥500mm，综合热效率：≥75%；封火时间≥10小时，燃烧方式为半气化二次燃烧；</w:t>
            </w:r>
          </w:p>
          <w:p w14:paraId="222762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3.节能炉炉体采用钢板焊接，炉体材质：Q235b钢板，炉体受热面钢板厚度：≥3mm，炉体非受热面钢板厚度：≥2.3mm；</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br w:type="textWrapping"/>
            </w: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炉具采用了双烟道设计，并配备切换翻板，使烧炕与炊事之间的切换变得轻松便捷；</w:t>
            </w:r>
          </w:p>
          <w:p w14:paraId="36D127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炉具采用活动炉排，炉排通过摇动方式清灰，为用户提供便利的灰渣清理方式；</w:t>
            </w:r>
          </w:p>
          <w:p w14:paraId="4565FF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6.供热量≥14Kw；</w:t>
            </w:r>
          </w:p>
          <w:p w14:paraId="0A747E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7.炊事功率（Kw）≥1.5Kw，炊事火力可以调节，炊事接口符合炊具常规尺寸；</w:t>
            </w:r>
          </w:p>
          <w:p w14:paraId="3C5417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8.通炕口高度不小于380mm；</w:t>
            </w:r>
          </w:p>
          <w:p w14:paraId="6A6D51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9.每台户用炉具配备一氧化碳报警器和水泵；</w:t>
            </w:r>
          </w:p>
          <w:p w14:paraId="486246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10.节能炉具附属件管线、管件均为PPR材质或PPR合金；</w:t>
            </w:r>
          </w:p>
          <w:p w14:paraId="02EB28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11.炉具结构应设计合理、密封性好，操作方便，安全可靠，表面光洁，无毛边，无毛刺；</w:t>
            </w:r>
          </w:p>
          <w:p w14:paraId="7CD479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12.炉具应在炉体显著位置设置警示标志，警示标志应牢固、不易脱落；且在明显位置标注售后电话；</w:t>
            </w:r>
          </w:p>
          <w:p w14:paraId="757626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13.环保指标：颗粒物（mg/m³)（折算浓度）＜30（Ⅰ级）；二氧化硫（mg/m³）（折算浓度）＜20（Ⅰ级）；氮氧化物（mg/m³)（折算浓度）＜150（Ⅰ级）；烟气黑度≤1（Ⅰ级）；一氧化碳（%）＜0.1（Ⅰ级）； </w:t>
            </w:r>
          </w:p>
          <w:p w14:paraId="31873E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14.炉具应符合《清洁采暖炉具技术条件》NB/T34006-2020、《清洁采暖炉具实验方法》NB/T34005-2020、《锅炉大气污染物排放标准》GB13271-2014。</w:t>
            </w:r>
          </w:p>
          <w:p w14:paraId="29D581D9">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15.</w:t>
            </w:r>
            <w:r>
              <w:rPr>
                <w:rFonts w:hint="eastAsia" w:ascii="宋体" w:hAnsi="宋体" w:eastAsia="宋体" w:cs="宋体"/>
                <w:color w:val="000000" w:themeColor="text1"/>
                <w:szCs w:val="21"/>
                <w:highlight w:val="none"/>
                <w14:textFill>
                  <w14:solidFill>
                    <w14:schemeClr w14:val="tx1"/>
                  </w14:solidFill>
                </w14:textFill>
              </w:rPr>
              <w:t>投标人在供货时应提供有效期内有CMA认证的检验机构出具的检验检测报告。报告中应包含炉具的型号及各项参数，且检测报告中炉具型号应与所投炉具型号一致，若无法提供或不满足招标文件要求或投标人自己的承诺，招标人将取消其中标资格并将问题上报财政部门</w:t>
            </w:r>
            <w:r>
              <w:rPr>
                <w:rFonts w:hint="eastAsia" w:ascii="宋体" w:hAnsi="宋体" w:eastAsia="宋体" w:cs="宋体"/>
                <w:color w:val="000000" w:themeColor="text1"/>
                <w:szCs w:val="21"/>
                <w:highlight w:val="none"/>
                <w:lang w:eastAsia="zh-CN"/>
                <w14:textFill>
                  <w14:solidFill>
                    <w14:schemeClr w14:val="tx1"/>
                  </w14:solidFill>
                </w14:textFill>
              </w:rPr>
              <w:t>；</w:t>
            </w:r>
          </w:p>
          <w:p w14:paraId="2BABC6BA">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.投标人应保证按照用户实际要求进行安装</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其中安装位置，安装要求等均应满足用户要求</w:t>
            </w:r>
            <w:r>
              <w:rPr>
                <w:rFonts w:hint="eastAsia" w:ascii="宋体" w:hAnsi="宋体" w:eastAsia="宋体" w:cs="宋体"/>
                <w:color w:val="000000" w:themeColor="text1"/>
                <w:szCs w:val="21"/>
                <w:highlight w:val="none"/>
                <w:lang w:eastAsia="zh-CN"/>
                <w14:textFill>
                  <w14:solidFill>
                    <w14:schemeClr w14:val="tx1"/>
                  </w14:solidFill>
                </w14:textFill>
              </w:rPr>
              <w:t>。</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42CC7B26">
            <w:pPr>
              <w:tabs>
                <w:tab w:val="left" w:pos="-61"/>
              </w:tabs>
              <w:adjustRightInd w:val="0"/>
              <w:snapToGrid w:val="0"/>
              <w:ind w:right="-55" w:rightChars="-26"/>
              <w:jc w:val="both"/>
              <w:rPr>
                <w:rFonts w:hint="default" w:ascii="宋体" w:hAnsi="宋体" w:eastAsia="宋体" w:cs="宋体"/>
                <w:color w:val="000000" w:themeColor="text1"/>
                <w:szCs w:val="21"/>
                <w:highlight w:val="none"/>
                <w:lang w:val="en-US" w:eastAsia="zh-CN"/>
                <w14:textFill>
                  <w14:solidFill>
                    <w14:schemeClr w14:val="tx1"/>
                  </w14:solidFill>
                </w14:textFill>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7804462">
            <w:pPr>
              <w:tabs>
                <w:tab w:val="left" w:pos="0"/>
              </w:tabs>
              <w:spacing w:line="240" w:lineRule="exact"/>
              <w:jc w:val="both"/>
              <w:rPr>
                <w:rFonts w:hint="eastAsia" w:ascii="宋体" w:hAnsi="宋体" w:eastAsia="宋体" w:cs="宋体"/>
                <w:color w:val="000000" w:themeColor="text1"/>
                <w:kern w:val="0"/>
                <w:szCs w:val="21"/>
                <w:highlight w:val="none"/>
                <w14:textFill>
                  <w14:solidFill>
                    <w14:schemeClr w14:val="tx1"/>
                  </w14:solidFill>
                </w14:textFill>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93069B9">
            <w:pPr>
              <w:tabs>
                <w:tab w:val="left" w:pos="0"/>
              </w:tabs>
              <w:spacing w:line="240" w:lineRule="exact"/>
              <w:jc w:val="both"/>
              <w:rPr>
                <w:rFonts w:hint="eastAsia" w:ascii="宋体" w:hAnsi="宋体" w:eastAsia="宋体" w:cs="宋体"/>
                <w:color w:val="000000" w:themeColor="text1"/>
                <w:kern w:val="0"/>
                <w:szCs w:val="21"/>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B2A56FC">
            <w:pPr>
              <w:tabs>
                <w:tab w:val="left" w:pos="0"/>
              </w:tabs>
              <w:spacing w:line="240" w:lineRule="exact"/>
              <w:jc w:val="both"/>
              <w:rPr>
                <w:rFonts w:hint="eastAsia" w:ascii="宋体" w:hAnsi="宋体" w:eastAsia="宋体" w:cs="宋体"/>
                <w:color w:val="000000" w:themeColor="text1"/>
                <w:kern w:val="0"/>
                <w:szCs w:val="21"/>
                <w:highlight w:val="none"/>
                <w14:textFill>
                  <w14:solidFill>
                    <w14:schemeClr w14:val="tx1"/>
                  </w14:solidFill>
                </w14:textFill>
              </w:rPr>
            </w:pPr>
          </w:p>
        </w:tc>
      </w:tr>
      <w:tr w14:paraId="4B8A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3225" w:type="dxa"/>
            <w:tcBorders>
              <w:top w:val="single" w:color="auto" w:sz="4" w:space="0"/>
              <w:left w:val="single" w:color="auto" w:sz="4" w:space="0"/>
              <w:bottom w:val="single" w:color="auto" w:sz="4" w:space="0"/>
              <w:right w:val="single" w:color="auto" w:sz="4" w:space="0"/>
            </w:tcBorders>
            <w:noWrap w:val="0"/>
            <w:vAlign w:val="center"/>
          </w:tcPr>
          <w:p w14:paraId="1B2C3A85">
            <w:pPr>
              <w:adjustRightInd w:val="0"/>
              <w:snapToGrid w:val="0"/>
              <w:ind w:hang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其它</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0EB724E1">
            <w:pPr>
              <w:tabs>
                <w:tab w:val="left" w:pos="-61"/>
              </w:tabs>
              <w:adjustRightInd w:val="0"/>
              <w:snapToGrid w:val="0"/>
              <w:ind w:right="-55" w:rightChars="-2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采购单位未提供需求而投标人认为需说明及补充的内容在此填列</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5DB1672B">
            <w:pPr>
              <w:tabs>
                <w:tab w:val="left" w:pos="0"/>
              </w:tabs>
              <w:spacing w:line="24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560F4491">
            <w:pPr>
              <w:tabs>
                <w:tab w:val="left" w:pos="0"/>
              </w:tabs>
              <w:spacing w:line="24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FED7F04">
            <w:pPr>
              <w:tabs>
                <w:tab w:val="left" w:pos="0"/>
              </w:tabs>
              <w:spacing w:line="24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r>
      <w:tr w14:paraId="27F4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9788" w:type="dxa"/>
            <w:gridSpan w:val="5"/>
            <w:tcBorders>
              <w:top w:val="single" w:color="auto" w:sz="4" w:space="0"/>
              <w:left w:val="single" w:color="auto" w:sz="4" w:space="0"/>
              <w:bottom w:val="single" w:color="auto" w:sz="4" w:space="0"/>
              <w:right w:val="single" w:color="auto" w:sz="4" w:space="0"/>
            </w:tcBorders>
            <w:noWrap w:val="0"/>
            <w:vAlign w:val="center"/>
          </w:tcPr>
          <w:p w14:paraId="5C6A4B5D">
            <w:pPr>
              <w:adjustRightInd w:val="0"/>
              <w:snapToGrid w:val="0"/>
              <w:ind w:right="105" w:rightChars="50"/>
              <w:jc w:val="lef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包号/序号：</w:t>
            </w:r>
            <w:r>
              <w:rPr>
                <w:rFonts w:hint="eastAsia" w:ascii="宋体" w:hAnsi="宋体" w:eastAsia="宋体" w:cs="宋体"/>
                <w:color w:val="000000" w:themeColor="text1"/>
                <w:szCs w:val="21"/>
                <w:highlight w:val="none"/>
                <w:lang w:val="en-US" w:eastAsia="zh-CN"/>
                <w14:textFill>
                  <w14:solidFill>
                    <w14:schemeClr w14:val="tx1"/>
                  </w14:solidFill>
                </w14:textFill>
              </w:rPr>
              <w:t>001/02</w:t>
            </w:r>
          </w:p>
          <w:p w14:paraId="599CAC4E">
            <w:pPr>
              <w:pStyle w:val="16"/>
              <w:widowControl w:val="0"/>
              <w:adjustRightInd w:val="0"/>
              <w:snapToGrid w:val="0"/>
              <w:spacing w:before="0" w:beforeAutospacing="0" w:after="0" w:afterAutospacing="0"/>
              <w:jc w:val="left"/>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产品名称：</w:t>
            </w:r>
            <w:r>
              <w:rPr>
                <w:rFonts w:hint="eastAsia" w:ascii="宋体" w:hAnsi="宋体" w:eastAsia="宋体" w:cs="宋体"/>
                <w:color w:val="000000" w:themeColor="text1"/>
                <w:sz w:val="21"/>
                <w:szCs w:val="21"/>
                <w:highlight w:val="none"/>
                <w:lang w:val="en-US" w:eastAsia="zh-CN"/>
                <w14:textFill>
                  <w14:solidFill>
                    <w14:schemeClr w14:val="tx1"/>
                  </w14:solidFill>
                </w14:textFill>
              </w:rPr>
              <w:t>生物质颗粒热风炉</w:t>
            </w:r>
          </w:p>
          <w:p w14:paraId="0A36BE85">
            <w:pPr>
              <w:pStyle w:val="16"/>
              <w:widowControl w:val="0"/>
              <w:adjustRightInd w:val="0"/>
              <w:snapToGrid w:val="0"/>
              <w:spacing w:before="0" w:beforeAutospacing="0" w:after="0" w:afterAutospacing="0"/>
              <w:jc w:val="left"/>
              <w:rPr>
                <w:rFonts w:hint="default"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数量：</w:t>
            </w:r>
            <w:r>
              <w:rPr>
                <w:rFonts w:hint="eastAsia" w:cs="宋体"/>
                <w:color w:val="000000" w:themeColor="text1"/>
                <w:kern w:val="2"/>
                <w:sz w:val="21"/>
                <w:szCs w:val="21"/>
                <w:highlight w:val="none"/>
                <w:lang w:val="en-US" w:eastAsia="zh-CN"/>
                <w14:textFill>
                  <w14:solidFill>
                    <w14:schemeClr w14:val="tx1"/>
                  </w14:solidFill>
                </w14:textFill>
              </w:rPr>
              <w:t>20</w:t>
            </w:r>
          </w:p>
          <w:p w14:paraId="38EA9CEA">
            <w:pPr>
              <w:tabs>
                <w:tab w:val="left" w:pos="0"/>
              </w:tabs>
              <w:adjustRightInd w:val="0"/>
              <w:snapToGrid w:val="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是否为经过审批采购的进口产品：</w:t>
            </w:r>
            <w:r>
              <w:rPr>
                <w:rFonts w:hint="eastAsia" w:ascii="宋体" w:hAnsi="宋体" w:eastAsia="宋体" w:cs="宋体"/>
                <w:color w:val="000000" w:themeColor="text1"/>
                <w:szCs w:val="21"/>
                <w:highlight w:val="none"/>
                <w:lang w:val="en-US" w:eastAsia="zh-CN"/>
                <w14:textFill>
                  <w14:solidFill>
                    <w14:schemeClr w14:val="tx1"/>
                  </w14:solidFill>
                </w14:textFill>
              </w:rPr>
              <w:t>否</w:t>
            </w:r>
          </w:p>
          <w:p w14:paraId="7D8B957B">
            <w:pPr>
              <w:tabs>
                <w:tab w:val="left" w:pos="0"/>
              </w:tabs>
              <w:spacing w:line="240" w:lineRule="exact"/>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是否为核心产品（非单一产品采购项目时适用）：</w:t>
            </w:r>
            <w:r>
              <w:rPr>
                <w:rFonts w:hint="eastAsia" w:ascii="宋体" w:hAnsi="宋体" w:eastAsia="宋体" w:cs="宋体"/>
                <w:color w:val="000000" w:themeColor="text1"/>
                <w:szCs w:val="21"/>
                <w:highlight w:val="none"/>
                <w:lang w:val="en-US" w:eastAsia="zh-CN"/>
                <w14:textFill>
                  <w14:solidFill>
                    <w14:schemeClr w14:val="tx1"/>
                  </w14:solidFill>
                </w14:textFill>
              </w:rPr>
              <w:t>否</w:t>
            </w:r>
          </w:p>
        </w:tc>
      </w:tr>
      <w:tr w14:paraId="55D5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3225" w:type="dxa"/>
            <w:tcBorders>
              <w:top w:val="single" w:color="auto" w:sz="4" w:space="0"/>
              <w:left w:val="single" w:color="auto" w:sz="4" w:space="0"/>
              <w:bottom w:val="single" w:color="auto" w:sz="4" w:space="0"/>
              <w:right w:val="single" w:color="auto" w:sz="4" w:space="0"/>
            </w:tcBorders>
            <w:noWrap w:val="0"/>
            <w:vAlign w:val="center"/>
          </w:tcPr>
          <w:p w14:paraId="0E344132">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1.额定电压:</w:t>
            </w:r>
            <w:r>
              <w:rPr>
                <w:rFonts w:hint="eastAsia" w:ascii="宋体" w:hAnsi="宋体" w:eastAsia="宋体" w:cs="宋体"/>
                <w:b w:val="0"/>
                <w:bCs/>
                <w:color w:val="000000" w:themeColor="text1"/>
                <w:sz w:val="21"/>
                <w:szCs w:val="21"/>
                <w:highlight w:val="none"/>
                <w14:textFill>
                  <w14:solidFill>
                    <w14:schemeClr w14:val="tx1"/>
                  </w14:solidFill>
                </w14:textFill>
              </w:rPr>
              <w:t>220V</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p>
          <w:p w14:paraId="5E23872B">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color w:val="000000" w:themeColor="text1"/>
                <w:sz w:val="21"/>
                <w:szCs w:val="21"/>
                <w:highlight w:val="none"/>
                <w14:textFill>
                  <w14:solidFill>
                    <w14:schemeClr w14:val="tx1"/>
                  </w14:solidFill>
                </w14:textFill>
              </w:rPr>
              <w:t>炉具外形尺寸应满足：长度不低于53厘米，宽度不低于47厘米，高度不低于98厘米。</w:t>
            </w:r>
          </w:p>
          <w:p w14:paraId="1F5B97BF">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color w:val="000000" w:themeColor="text1"/>
                <w:sz w:val="21"/>
                <w:szCs w:val="21"/>
                <w:highlight w:val="none"/>
                <w14:textFill>
                  <w14:solidFill>
                    <w14:schemeClr w14:val="tx1"/>
                  </w14:solidFill>
                </w14:textFill>
              </w:rPr>
              <w:t>产品重量：≥74公斤</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p>
          <w:p w14:paraId="40030C7E">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料仓容量：≥14KG</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p>
          <w:p w14:paraId="31CBCD27">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5.供热面积：</w:t>
            </w:r>
            <w:r>
              <w:rPr>
                <w:rFonts w:hint="eastAsia" w:ascii="宋体" w:hAnsi="宋体" w:eastAsia="宋体" w:cs="宋体"/>
                <w:b w:val="0"/>
                <w:bCs/>
                <w:color w:val="000000" w:themeColor="text1"/>
                <w:sz w:val="21"/>
                <w:szCs w:val="21"/>
                <w:highlight w:val="none"/>
                <w14:textFill>
                  <w14:solidFill>
                    <w14:schemeClr w14:val="tx1"/>
                  </w14:solidFill>
                </w14:textFill>
              </w:rPr>
              <w:t>30-100</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平方米；</w:t>
            </w:r>
          </w:p>
          <w:p w14:paraId="3B8A167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6.出烟口直径：80mm--100mm；</w:t>
            </w:r>
          </w:p>
          <w:p w14:paraId="748DDA24">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7.燃料；生物质颗粒;</w:t>
            </w:r>
          </w:p>
          <w:p w14:paraId="5EADD902">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 w:val="0"/>
                <w:bCs/>
                <w:color w:val="000000" w:themeColor="text1"/>
                <w:sz w:val="21"/>
                <w:szCs w:val="21"/>
                <w:highlight w:val="none"/>
                <w14:textFill>
                  <w14:solidFill>
                    <w14:schemeClr w14:val="tx1"/>
                  </w14:solidFill>
                </w14:textFill>
              </w:rPr>
              <w:t>生物质</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颗粒</w:t>
            </w:r>
            <w:r>
              <w:rPr>
                <w:rFonts w:hint="eastAsia" w:ascii="宋体" w:hAnsi="宋体" w:eastAsia="宋体" w:cs="宋体"/>
                <w:b w:val="0"/>
                <w:bCs/>
                <w:color w:val="000000" w:themeColor="text1"/>
                <w:sz w:val="21"/>
                <w:szCs w:val="21"/>
                <w:highlight w:val="none"/>
                <w14:textFill>
                  <w14:solidFill>
                    <w14:schemeClr w14:val="tx1"/>
                  </w14:solidFill>
                </w14:textFill>
              </w:rPr>
              <w:t>热风炉风量不小于260m</w:t>
            </w:r>
            <w:r>
              <w:rPr>
                <w:rFonts w:hint="eastAsia" w:ascii="宋体" w:hAnsi="宋体" w:eastAsia="宋体" w:cs="宋体"/>
                <w:b w:val="0"/>
                <w:bCs/>
                <w:color w:val="000000" w:themeColor="text1"/>
                <w:sz w:val="21"/>
                <w:szCs w:val="21"/>
                <w:highlight w:val="none"/>
                <w:vertAlign w:val="superscript"/>
                <w14:textFill>
                  <w14:solidFill>
                    <w14:schemeClr w14:val="tx1"/>
                  </w14:solidFill>
                </w14:textFill>
              </w:rPr>
              <w:t>3</w:t>
            </w:r>
            <w:r>
              <w:rPr>
                <w:rFonts w:hint="eastAsia" w:ascii="宋体" w:hAnsi="宋体" w:eastAsia="宋体" w:cs="宋体"/>
                <w:b w:val="0"/>
                <w:bCs/>
                <w:color w:val="000000" w:themeColor="text1"/>
                <w:sz w:val="21"/>
                <w:szCs w:val="21"/>
                <w:highlight w:val="none"/>
                <w14:textFill>
                  <w14:solidFill>
                    <w14:schemeClr w14:val="tx1"/>
                  </w14:solidFill>
                </w14:textFill>
              </w:rPr>
              <w:t>/h</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p>
          <w:p w14:paraId="5C272C3F">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投标人应保证按照用户实际要求进行安装</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其中安装位置，安装要求等均应满足用户要求</w:t>
            </w:r>
            <w:r>
              <w:rPr>
                <w:rFonts w:hint="eastAsia" w:ascii="宋体" w:hAnsi="宋体" w:eastAsia="宋体" w:cs="宋体"/>
                <w:color w:val="000000" w:themeColor="text1"/>
                <w:szCs w:val="21"/>
                <w:highlight w:val="none"/>
                <w:lang w:eastAsia="zh-CN"/>
                <w14:textFill>
                  <w14:solidFill>
                    <w14:schemeClr w14:val="tx1"/>
                  </w14:solidFill>
                </w14:textFill>
              </w:rPr>
              <w:t>。</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7A747AFC">
            <w:pPr>
              <w:tabs>
                <w:tab w:val="left" w:pos="-61"/>
              </w:tabs>
              <w:adjustRightInd w:val="0"/>
              <w:snapToGrid w:val="0"/>
              <w:ind w:right="-55" w:rightChars="-26"/>
              <w:jc w:val="left"/>
              <w:rPr>
                <w:rFonts w:hint="eastAsia" w:ascii="宋体" w:hAnsi="宋体" w:eastAsia="宋体" w:cs="宋体"/>
                <w:color w:val="000000" w:themeColor="text1"/>
                <w:szCs w:val="21"/>
                <w:highlight w:val="none"/>
                <w14:textFill>
                  <w14:solidFill>
                    <w14:schemeClr w14:val="tx1"/>
                  </w14:solidFill>
                </w14:textFill>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152E55FD">
            <w:pPr>
              <w:tabs>
                <w:tab w:val="left" w:pos="0"/>
              </w:tabs>
              <w:spacing w:line="24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2E6E28D">
            <w:pPr>
              <w:tabs>
                <w:tab w:val="left" w:pos="0"/>
              </w:tabs>
              <w:spacing w:line="24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354378F">
            <w:pPr>
              <w:tabs>
                <w:tab w:val="left" w:pos="0"/>
              </w:tabs>
              <w:spacing w:line="24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r>
      <w:tr w14:paraId="28E4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3225" w:type="dxa"/>
            <w:tcBorders>
              <w:top w:val="single" w:color="auto" w:sz="4" w:space="0"/>
              <w:left w:val="single" w:color="auto" w:sz="4" w:space="0"/>
              <w:bottom w:val="single" w:color="auto" w:sz="4" w:space="0"/>
              <w:right w:val="single" w:color="auto" w:sz="4" w:space="0"/>
            </w:tcBorders>
            <w:noWrap w:val="0"/>
            <w:vAlign w:val="center"/>
          </w:tcPr>
          <w:p w14:paraId="1EFAAE46">
            <w:pPr>
              <w:adjustRightInd w:val="0"/>
              <w:snapToGrid w:val="0"/>
              <w:ind w:hanging="1"/>
              <w:jc w:val="center"/>
              <w:rPr>
                <w:rFonts w:hint="eastAsia" w:ascii="宋体" w:hAnsi="宋体" w:eastAsia="宋体" w:cs="宋体"/>
                <w:color w:val="000000" w:themeColor="text1"/>
                <w:szCs w:val="21"/>
                <w:highlight w:val="none"/>
                <w14:textFill>
                  <w14:solidFill>
                    <w14:schemeClr w14:val="tx1"/>
                  </w14:solidFill>
                </w14:textFill>
              </w:rPr>
            </w:pPr>
          </w:p>
        </w:tc>
        <w:tc>
          <w:tcPr>
            <w:tcW w:w="3013" w:type="dxa"/>
            <w:tcBorders>
              <w:top w:val="single" w:color="auto" w:sz="4" w:space="0"/>
              <w:left w:val="single" w:color="auto" w:sz="4" w:space="0"/>
              <w:bottom w:val="single" w:color="auto" w:sz="4" w:space="0"/>
              <w:right w:val="single" w:color="auto" w:sz="4" w:space="0"/>
            </w:tcBorders>
            <w:noWrap w:val="0"/>
            <w:vAlign w:val="center"/>
          </w:tcPr>
          <w:p w14:paraId="4FCA024C">
            <w:pPr>
              <w:tabs>
                <w:tab w:val="left" w:pos="-61"/>
              </w:tabs>
              <w:adjustRightInd w:val="0"/>
              <w:snapToGrid w:val="0"/>
              <w:ind w:right="-55" w:rightChars="-26"/>
              <w:jc w:val="left"/>
              <w:rPr>
                <w:rFonts w:hint="eastAsia" w:ascii="宋体" w:hAnsi="宋体" w:eastAsia="宋体" w:cs="宋体"/>
                <w:color w:val="000000" w:themeColor="text1"/>
                <w:szCs w:val="21"/>
                <w:highlight w:val="none"/>
                <w14:textFill>
                  <w14:solidFill>
                    <w14:schemeClr w14:val="tx1"/>
                  </w14:solidFill>
                </w14:textFill>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CAB36E8">
            <w:pPr>
              <w:tabs>
                <w:tab w:val="left" w:pos="0"/>
              </w:tabs>
              <w:spacing w:line="24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2249590">
            <w:pPr>
              <w:tabs>
                <w:tab w:val="left" w:pos="0"/>
              </w:tabs>
              <w:spacing w:line="24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D8079E8">
            <w:pPr>
              <w:tabs>
                <w:tab w:val="left" w:pos="0"/>
              </w:tabs>
              <w:spacing w:line="24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r>
    </w:tbl>
    <w:p w14:paraId="6BAB5707">
      <w:pPr>
        <w:adjustRightInd w:val="0"/>
        <w:snapToGrid w:val="0"/>
        <w:spacing w:line="360" w:lineRule="auto"/>
        <w:ind w:right="105" w:rightChars="50"/>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填表要求：</w:t>
      </w:r>
    </w:p>
    <w:p w14:paraId="7854B635">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1．“投标文件响应内容”一栏由投标人按照招标文件要求填写并进行逐项响应。</w:t>
      </w:r>
    </w:p>
    <w:p w14:paraId="562D34E1">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2．“偏离程度”一栏根据“投标文件响应内容”与招标文件逐项对照的结果填写。偏离必须用 “正偏离、负偏离或无偏离”三个名称中的一种进行标注。</w:t>
      </w:r>
    </w:p>
    <w:p w14:paraId="2D15C1F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3．“偏离说明”一栏由投标人对偏离的情况做详细说明。</w:t>
      </w:r>
    </w:p>
    <w:p w14:paraId="2F52427B">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682CE3E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560CA23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7A0E9986">
      <w:pPr>
        <w:snapToGrid w:val="0"/>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投标人名称（加盖单位公章）：</w:t>
      </w:r>
      <w:r>
        <w:rPr>
          <w:rFonts w:hint="eastAsia" w:ascii="宋体" w:hAnsi="宋体" w:eastAsia="宋体" w:cs="宋体"/>
          <w:color w:val="000000" w:themeColor="text1"/>
          <w:highlight w:val="none"/>
          <w:u w:val="single"/>
          <w14:textFill>
            <w14:solidFill>
              <w14:schemeClr w14:val="tx1"/>
            </w14:solidFill>
          </w14:textFill>
        </w:rPr>
        <w:t xml:space="preserve">           </w:t>
      </w:r>
    </w:p>
    <w:p w14:paraId="7B88ADB5">
      <w:pPr>
        <w:snapToGrid w:val="0"/>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w:t>
      </w:r>
      <w:r>
        <w:rPr>
          <w:rFonts w:hint="eastAsia" w:ascii="宋体" w:hAnsi="宋体" w:eastAsia="宋体" w:cs="宋体"/>
          <w:color w:val="000000" w:themeColor="text1"/>
          <w:szCs w:val="21"/>
          <w:highlight w:val="none"/>
          <w14:textFill>
            <w14:solidFill>
              <w14:schemeClr w14:val="tx1"/>
            </w14:solidFill>
          </w14:textFill>
        </w:rPr>
        <w:t>非法人组织负责人）或</w:t>
      </w:r>
      <w:r>
        <w:rPr>
          <w:rFonts w:hint="eastAsia" w:ascii="宋体" w:hAnsi="宋体" w:eastAsia="宋体" w:cs="宋体"/>
          <w:color w:val="000000" w:themeColor="text1"/>
          <w:highlight w:val="none"/>
          <w14:textFill>
            <w14:solidFill>
              <w14:schemeClr w14:val="tx1"/>
            </w14:solidFill>
          </w14:textFill>
        </w:rPr>
        <w:t>其</w:t>
      </w:r>
      <w:r>
        <w:rPr>
          <w:rFonts w:hint="eastAsia" w:ascii="宋体" w:hAnsi="宋体" w:eastAsia="宋体" w:cs="宋体"/>
          <w:color w:val="000000" w:themeColor="text1"/>
          <w:szCs w:val="21"/>
          <w:highlight w:val="none"/>
          <w14:textFill>
            <w14:solidFill>
              <w14:schemeClr w14:val="tx1"/>
            </w14:solidFill>
          </w14:textFill>
        </w:rPr>
        <w:t>授权</w:t>
      </w:r>
      <w:r>
        <w:rPr>
          <w:rFonts w:hint="eastAsia" w:ascii="宋体" w:hAnsi="宋体" w:eastAsia="宋体" w:cs="宋体"/>
          <w:color w:val="000000" w:themeColor="text1"/>
          <w:highlight w:val="none"/>
          <w14:textFill>
            <w14:solidFill>
              <w14:schemeClr w14:val="tx1"/>
            </w14:solidFill>
          </w14:textFill>
        </w:rPr>
        <w:t>委托</w:t>
      </w:r>
      <w:r>
        <w:rPr>
          <w:rFonts w:hint="eastAsia" w:ascii="宋体" w:hAnsi="宋体" w:eastAsia="宋体" w:cs="宋体"/>
          <w:color w:val="000000" w:themeColor="text1"/>
          <w:szCs w:val="21"/>
          <w:highlight w:val="none"/>
          <w14:textFill>
            <w14:solidFill>
              <w14:schemeClr w14:val="tx1"/>
            </w14:solidFill>
          </w14:textFill>
        </w:rPr>
        <w:t>人</w:t>
      </w:r>
      <w:r>
        <w:rPr>
          <w:rFonts w:hint="eastAsia" w:ascii="宋体" w:hAnsi="宋体" w:eastAsia="宋体" w:cs="宋体"/>
          <w:color w:val="000000" w:themeColor="text1"/>
          <w:highlight w:val="none"/>
          <w14:textFill>
            <w14:solidFill>
              <w14:schemeClr w14:val="tx1"/>
            </w14:solidFill>
          </w14:textFill>
        </w:rPr>
        <w:t>(签字或盖章)：</w:t>
      </w:r>
      <w:r>
        <w:rPr>
          <w:rFonts w:hint="eastAsia" w:ascii="宋体" w:hAnsi="宋体" w:eastAsia="宋体" w:cs="宋体"/>
          <w:color w:val="000000" w:themeColor="text1"/>
          <w:highlight w:val="none"/>
          <w:u w:val="single"/>
          <w14:textFill>
            <w14:solidFill>
              <w14:schemeClr w14:val="tx1"/>
            </w14:solidFill>
          </w14:textFill>
        </w:rPr>
        <w:t xml:space="preserve">           </w:t>
      </w:r>
    </w:p>
    <w:p w14:paraId="3E8D372B">
      <w:pPr>
        <w:adjustRightInd w:val="0"/>
        <w:snapToGrid w:val="0"/>
        <w:spacing w:line="480" w:lineRule="auto"/>
        <w:ind w:right="105" w:rightChars="50"/>
        <w:jc w:val="lef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p>
    <w:p w14:paraId="40E3F6DD">
      <w:pPr>
        <w:pStyle w:val="3"/>
        <w:adjustRightInd w:val="0"/>
        <w:snapToGrid w:val="0"/>
        <w:spacing w:before="0" w:after="0" w:line="240" w:lineRule="auto"/>
        <w:jc w:val="left"/>
        <w:rPr>
          <w:rFonts w:hint="eastAsia" w:ascii="宋体" w:hAnsi="宋体" w:eastAsia="宋体" w:cs="宋体"/>
          <w:color w:val="000000" w:themeColor="text1"/>
          <w:szCs w:val="28"/>
          <w:highlight w:val="none"/>
          <w:lang w:val="en-US" w:eastAsia="zh-CN"/>
          <w14:textFill>
            <w14:solidFill>
              <w14:schemeClr w14:val="tx1"/>
            </w14:solidFill>
          </w14:textFill>
        </w:rPr>
      </w:pPr>
      <w:r>
        <w:rPr>
          <w:rFonts w:hint="eastAsia" w:ascii="宋体" w:hAnsi="宋体" w:eastAsia="宋体" w:cs="宋体"/>
          <w:b w:val="0"/>
          <w:color w:val="000000" w:themeColor="text1"/>
          <w:szCs w:val="28"/>
          <w:highlight w:val="none"/>
          <w14:textFill>
            <w14:solidFill>
              <w14:schemeClr w14:val="tx1"/>
            </w14:solidFill>
          </w14:textFill>
        </w:rPr>
        <w:br w:type="page"/>
      </w:r>
      <w:r>
        <w:rPr>
          <w:rFonts w:hint="eastAsia" w:ascii="宋体" w:hAnsi="宋体" w:eastAsia="宋体" w:cs="宋体"/>
          <w:color w:val="000000" w:themeColor="text1"/>
          <w:szCs w:val="28"/>
          <w:highlight w:val="none"/>
          <w14:textFill>
            <w14:solidFill>
              <w14:schemeClr w14:val="tx1"/>
            </w14:solidFill>
          </w14:textFill>
        </w:rPr>
        <w:t>格式1</w:t>
      </w:r>
      <w:r>
        <w:rPr>
          <w:rFonts w:hint="eastAsia" w:ascii="宋体" w:hAnsi="宋体" w:eastAsia="宋体" w:cs="宋体"/>
          <w:color w:val="000000" w:themeColor="text1"/>
          <w:szCs w:val="28"/>
          <w:highlight w:val="none"/>
          <w:lang w:val="en-US" w:eastAsia="zh-CN"/>
          <w14:textFill>
            <w14:solidFill>
              <w14:schemeClr w14:val="tx1"/>
            </w14:solidFill>
          </w14:textFill>
        </w:rPr>
        <w:t>3</w:t>
      </w:r>
    </w:p>
    <w:p w14:paraId="2CF51355">
      <w:pPr>
        <w:adjustRightInd w:val="0"/>
        <w:snapToGrid w:val="0"/>
        <w:ind w:right="105" w:rightChars="50"/>
        <w:jc w:val="center"/>
        <w:rPr>
          <w:rFonts w:hint="eastAsia" w:ascii="宋体" w:hAnsi="宋体" w:eastAsia="宋体" w:cs="宋体"/>
          <w:b/>
          <w:bCs/>
          <w:color w:val="000000" w:themeColor="text1"/>
          <w:sz w:val="32"/>
          <w:szCs w:val="32"/>
          <w:highlight w:val="none"/>
          <w14:textFill>
            <w14:solidFill>
              <w14:schemeClr w14:val="tx1"/>
            </w14:solidFill>
          </w14:textFill>
        </w:rPr>
      </w:pPr>
      <w:bookmarkStart w:id="122" w:name="_Toc8488_WPSOffice_Level2"/>
      <w:bookmarkStart w:id="123" w:name="_Toc4431_WPSOffice_Level2"/>
      <w:r>
        <w:rPr>
          <w:rFonts w:hint="eastAsia" w:ascii="宋体" w:hAnsi="宋体" w:eastAsia="宋体" w:cs="宋体"/>
          <w:b/>
          <w:bCs/>
          <w:color w:val="000000" w:themeColor="text1"/>
          <w:sz w:val="32"/>
          <w:szCs w:val="32"/>
          <w:highlight w:val="none"/>
          <w14:textFill>
            <w14:solidFill>
              <w14:schemeClr w14:val="tx1"/>
            </w14:solidFill>
          </w14:textFill>
        </w:rPr>
        <w:t>商务条款偏离表</w:t>
      </w:r>
      <w:bookmarkEnd w:id="122"/>
      <w:bookmarkEnd w:id="123"/>
    </w:p>
    <w:p w14:paraId="4F4B2D9A">
      <w:pPr>
        <w:adjustRightInd w:val="0"/>
        <w:snapToGrid w:val="0"/>
        <w:spacing w:line="360" w:lineRule="auto"/>
        <w:ind w:right="105" w:rightChars="50"/>
        <w:jc w:val="left"/>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包号：</w:t>
      </w:r>
      <w:r>
        <w:rPr>
          <w:rFonts w:hint="eastAsia" w:ascii="宋体" w:hAnsi="宋体" w:eastAsia="宋体" w:cs="宋体"/>
          <w:b/>
          <w:bCs/>
          <w:color w:val="000000" w:themeColor="text1"/>
          <w:szCs w:val="21"/>
          <w:highlight w:val="none"/>
          <w:lang w:val="en-US" w:eastAsia="zh-CN"/>
          <w14:textFill>
            <w14:solidFill>
              <w14:schemeClr w14:val="tx1"/>
            </w14:solidFill>
          </w14:textFill>
        </w:rPr>
        <w:t>001</w:t>
      </w:r>
    </w:p>
    <w:tbl>
      <w:tblPr>
        <w:tblStyle w:val="18"/>
        <w:tblW w:w="9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3314"/>
        <w:gridCol w:w="3340"/>
        <w:gridCol w:w="969"/>
        <w:gridCol w:w="893"/>
      </w:tblGrid>
      <w:tr w14:paraId="6B4A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55" w:type="dxa"/>
            <w:noWrap w:val="0"/>
            <w:vAlign w:val="center"/>
          </w:tcPr>
          <w:p w14:paraId="516A5F39">
            <w:pPr>
              <w:adjustRightInd w:val="0"/>
              <w:snapToGrid w:val="0"/>
              <w:ind w:right="-48" w:rightChars="-23"/>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3314" w:type="dxa"/>
            <w:noWrap w:val="0"/>
            <w:vAlign w:val="center"/>
          </w:tcPr>
          <w:p w14:paraId="14D802FF">
            <w:pPr>
              <w:adjustRightInd w:val="0"/>
              <w:snapToGrid w:val="0"/>
              <w:ind w:right="-73" w:rightChars="-35"/>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招标文件的商务条款</w:t>
            </w:r>
          </w:p>
          <w:p w14:paraId="3750F152">
            <w:pPr>
              <w:adjustRightInd w:val="0"/>
              <w:snapToGrid w:val="0"/>
              <w:ind w:right="-73" w:rightChars="-35"/>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color w:val="000000" w:themeColor="text1"/>
                <w:sz w:val="18"/>
                <w:szCs w:val="18"/>
                <w:highlight w:val="none"/>
                <w14:textFill>
                  <w14:solidFill>
                    <w14:schemeClr w14:val="tx1"/>
                  </w14:solidFill>
                </w14:textFill>
              </w:rPr>
              <w:t>实质性要求及重要指标用★标注，★标注项不得负偏离，如果负偏离，则投标文件无效。</w:t>
            </w:r>
            <w:r>
              <w:rPr>
                <w:rFonts w:hint="eastAsia" w:ascii="宋体" w:hAnsi="宋体" w:eastAsia="宋体" w:cs="宋体"/>
                <w:color w:val="000000" w:themeColor="text1"/>
                <w:szCs w:val="21"/>
                <w:highlight w:val="none"/>
                <w14:textFill>
                  <w14:solidFill>
                    <w14:schemeClr w14:val="tx1"/>
                  </w14:solidFill>
                </w14:textFill>
              </w:rPr>
              <w:t>）</w:t>
            </w:r>
          </w:p>
        </w:tc>
        <w:tc>
          <w:tcPr>
            <w:tcW w:w="3340" w:type="dxa"/>
            <w:noWrap w:val="0"/>
            <w:vAlign w:val="center"/>
          </w:tcPr>
          <w:p w14:paraId="5911213D">
            <w:pPr>
              <w:adjustRightInd w:val="0"/>
              <w:snapToGrid w:val="0"/>
              <w:ind w:right="-107" w:rightChars="-5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投标文件响应内容</w:t>
            </w:r>
          </w:p>
        </w:tc>
        <w:tc>
          <w:tcPr>
            <w:tcW w:w="969" w:type="dxa"/>
            <w:noWrap w:val="0"/>
            <w:vAlign w:val="center"/>
          </w:tcPr>
          <w:p w14:paraId="0484D083">
            <w:pPr>
              <w:adjustRightInd w:val="0"/>
              <w:snapToGrid w:val="0"/>
              <w:ind w:left="-59" w:leftChars="-28" w:right="-105" w:rightChars="-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偏离程度</w:t>
            </w:r>
          </w:p>
        </w:tc>
        <w:tc>
          <w:tcPr>
            <w:tcW w:w="893" w:type="dxa"/>
            <w:noWrap w:val="0"/>
            <w:vAlign w:val="center"/>
          </w:tcPr>
          <w:p w14:paraId="5A03CA67">
            <w:pPr>
              <w:adjustRightInd w:val="0"/>
              <w:snapToGrid w:val="0"/>
              <w:ind w:left="-59" w:leftChars="-28" w:right="-105" w:rightChars="-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偏离说明</w:t>
            </w:r>
          </w:p>
        </w:tc>
      </w:tr>
      <w:tr w14:paraId="6CD3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55" w:type="dxa"/>
            <w:noWrap w:val="0"/>
            <w:vAlign w:val="center"/>
          </w:tcPr>
          <w:p w14:paraId="1537E003">
            <w:pPr>
              <w:adjustRightInd w:val="0"/>
              <w:snapToGrid w:val="0"/>
              <w:ind w:right="105" w:rightChars="5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w:t>
            </w:r>
          </w:p>
        </w:tc>
        <w:tc>
          <w:tcPr>
            <w:tcW w:w="3314" w:type="dxa"/>
            <w:noWrap w:val="0"/>
            <w:vAlign w:val="center"/>
          </w:tcPr>
          <w:p w14:paraId="46EFA25F">
            <w:pPr>
              <w:adjustRightInd w:val="0"/>
              <w:snapToGrid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交货时间</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合同签订生效之日起</w:t>
            </w:r>
            <w:r>
              <w:rPr>
                <w:rFonts w:hint="eastAsia" w:ascii="宋体" w:hAnsi="宋体" w:eastAsia="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个日历日内完成供货、安装、调试、示范及其他相关服务（具体以合同签订内容为准）。</w:t>
            </w:r>
          </w:p>
        </w:tc>
        <w:tc>
          <w:tcPr>
            <w:tcW w:w="3340" w:type="dxa"/>
            <w:noWrap w:val="0"/>
            <w:vAlign w:val="center"/>
          </w:tcPr>
          <w:p w14:paraId="4DD6A3D3">
            <w:pPr>
              <w:adjustRightInd w:val="0"/>
              <w:snapToGrid w:val="0"/>
              <w:ind w:right="105" w:rightChars="50"/>
              <w:jc w:val="left"/>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582CD8F9">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12F7F1D3">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2BAB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55" w:type="dxa"/>
            <w:noWrap w:val="0"/>
            <w:vAlign w:val="center"/>
          </w:tcPr>
          <w:p w14:paraId="57915175">
            <w:pPr>
              <w:adjustRightInd w:val="0"/>
              <w:snapToGrid w:val="0"/>
              <w:ind w:right="105" w:rightChars="5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p>
        </w:tc>
        <w:tc>
          <w:tcPr>
            <w:tcW w:w="3314" w:type="dxa"/>
            <w:noWrap w:val="0"/>
            <w:vAlign w:val="center"/>
          </w:tcPr>
          <w:p w14:paraId="1F3C2F65">
            <w:pPr>
              <w:adjustRightInd w:val="0"/>
              <w:snapToGrid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交货地点：采购人指定地点</w:t>
            </w:r>
          </w:p>
        </w:tc>
        <w:tc>
          <w:tcPr>
            <w:tcW w:w="3340" w:type="dxa"/>
            <w:noWrap w:val="0"/>
            <w:vAlign w:val="center"/>
          </w:tcPr>
          <w:p w14:paraId="5E7FE102">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192D9747">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32E6D2C4">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55D7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55" w:type="dxa"/>
            <w:noWrap w:val="0"/>
            <w:vAlign w:val="center"/>
          </w:tcPr>
          <w:p w14:paraId="7470E576">
            <w:pPr>
              <w:adjustRightInd w:val="0"/>
              <w:snapToGrid w:val="0"/>
              <w:ind w:right="105" w:rightChars="5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p>
        </w:tc>
        <w:tc>
          <w:tcPr>
            <w:tcW w:w="3314" w:type="dxa"/>
            <w:noWrap w:val="0"/>
            <w:vAlign w:val="center"/>
          </w:tcPr>
          <w:p w14:paraId="77539EB1">
            <w:pPr>
              <w:adjustRightInd w:val="0"/>
              <w:snapToGrid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付款方式及条件：</w:t>
            </w:r>
            <w:r>
              <w:rPr>
                <w:rFonts w:hint="eastAsia" w:ascii="宋体" w:hAnsi="宋体" w:eastAsia="宋体" w:cs="宋体"/>
                <w:color w:val="000000" w:themeColor="text1"/>
                <w:szCs w:val="21"/>
                <w:highlight w:val="none"/>
                <w:lang w:val="en-US" w:eastAsia="zh-CN"/>
                <w14:textFill>
                  <w14:solidFill>
                    <w14:schemeClr w14:val="tx1"/>
                  </w14:solidFill>
                </w14:textFill>
              </w:rPr>
              <w:t>货物安装调试且验收合格后，采购人依规发起付款流程，财政部门以国库集中支付方式向中标人支付合同价款。</w:t>
            </w:r>
          </w:p>
        </w:tc>
        <w:tc>
          <w:tcPr>
            <w:tcW w:w="3340" w:type="dxa"/>
            <w:noWrap w:val="0"/>
            <w:vAlign w:val="center"/>
          </w:tcPr>
          <w:p w14:paraId="512D1408">
            <w:pPr>
              <w:adjustRightInd w:val="0"/>
              <w:snapToGrid w:val="0"/>
              <w:ind w:right="105" w:rightChars="50"/>
              <w:jc w:val="left"/>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729A1DC5">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2815E24F">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7AB5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755" w:type="dxa"/>
            <w:noWrap w:val="0"/>
            <w:vAlign w:val="center"/>
          </w:tcPr>
          <w:p w14:paraId="3F3881DE">
            <w:pPr>
              <w:adjustRightInd w:val="0"/>
              <w:snapToGrid w:val="0"/>
              <w:ind w:right="105" w:rightChars="5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p>
        </w:tc>
        <w:tc>
          <w:tcPr>
            <w:tcW w:w="3314" w:type="dxa"/>
            <w:noWrap w:val="0"/>
            <w:vAlign w:val="center"/>
          </w:tcPr>
          <w:p w14:paraId="6B8CD804">
            <w:pPr>
              <w:adjustRightInd w:val="0"/>
              <w:snapToGrid w:val="0"/>
              <w:rPr>
                <w:rFonts w:hint="eastAsia" w:ascii="宋体" w:hAnsi="宋体" w:eastAsia="宋体" w:cs="仿宋_GB2312"/>
                <w:color w:val="000000" w:themeColor="text1"/>
                <w:szCs w:val="21"/>
                <w:highlight w:val="none"/>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验收标准、验收程序、验收报告：政府采购相关法律法规以及《辽宁省政府采购履约验收管理办法》（辽财采〔2017〕603号）的要求进行验收。</w:t>
            </w:r>
          </w:p>
          <w:p w14:paraId="0782CA0F">
            <w:pPr>
              <w:adjustRightInd w:val="0"/>
              <w:snapToGrid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组织验收主体：本项目的履约验收工作由采购人依法组织实施。</w:t>
            </w:r>
          </w:p>
        </w:tc>
        <w:tc>
          <w:tcPr>
            <w:tcW w:w="3340" w:type="dxa"/>
            <w:noWrap w:val="0"/>
            <w:vAlign w:val="center"/>
          </w:tcPr>
          <w:p w14:paraId="14CCAAD2">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079DF94F">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19A0C788">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67EC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55" w:type="dxa"/>
            <w:noWrap w:val="0"/>
            <w:vAlign w:val="center"/>
          </w:tcPr>
          <w:p w14:paraId="5ED998C8">
            <w:pPr>
              <w:adjustRightInd w:val="0"/>
              <w:snapToGrid w:val="0"/>
              <w:ind w:right="105" w:rightChars="5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p>
        </w:tc>
        <w:tc>
          <w:tcPr>
            <w:tcW w:w="3314" w:type="dxa"/>
            <w:noWrap w:val="0"/>
            <w:vAlign w:val="center"/>
          </w:tcPr>
          <w:p w14:paraId="7BB92171">
            <w:pPr>
              <w:adjustRightInd w:val="0"/>
              <w:snapToGrid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质量保证期：（3）年。</w:t>
            </w:r>
          </w:p>
        </w:tc>
        <w:tc>
          <w:tcPr>
            <w:tcW w:w="3340" w:type="dxa"/>
            <w:noWrap w:val="0"/>
            <w:vAlign w:val="center"/>
          </w:tcPr>
          <w:p w14:paraId="544C7C64">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199BF1FE">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0A404D79">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11D7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9" w:hRule="atLeast"/>
          <w:jc w:val="center"/>
        </w:trPr>
        <w:tc>
          <w:tcPr>
            <w:tcW w:w="755" w:type="dxa"/>
            <w:noWrap w:val="0"/>
            <w:vAlign w:val="center"/>
          </w:tcPr>
          <w:p w14:paraId="09C337E6">
            <w:pPr>
              <w:adjustRightInd w:val="0"/>
              <w:snapToGrid w:val="0"/>
              <w:ind w:right="105" w:rightChars="5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p>
        </w:tc>
        <w:tc>
          <w:tcPr>
            <w:tcW w:w="3314" w:type="dxa"/>
            <w:noWrap w:val="0"/>
            <w:vAlign w:val="center"/>
          </w:tcPr>
          <w:p w14:paraId="7C0A3CC2">
            <w:pPr>
              <w:adjustRightInd w:val="0"/>
              <w:snapToGrid w:val="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保修期内上门免费服务，终身维修，免费提供配件</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（3）年。</w:t>
            </w:r>
          </w:p>
        </w:tc>
        <w:tc>
          <w:tcPr>
            <w:tcW w:w="3340" w:type="dxa"/>
            <w:noWrap w:val="0"/>
            <w:vAlign w:val="center"/>
          </w:tcPr>
          <w:p w14:paraId="7E40DF28">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5748C630">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21E33CC3">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2107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55" w:type="dxa"/>
            <w:noWrap w:val="0"/>
            <w:vAlign w:val="center"/>
          </w:tcPr>
          <w:p w14:paraId="35193E2D">
            <w:pPr>
              <w:adjustRightInd w:val="0"/>
              <w:snapToGrid w:val="0"/>
              <w:ind w:right="105" w:rightChars="50"/>
              <w:jc w:val="center"/>
              <w:rPr>
                <w:rFonts w:hint="eastAsia" w:ascii="宋体" w:hAnsi="宋体" w:eastAsia="宋体" w:cs="仿宋_GB2312"/>
                <w:color w:val="000000" w:themeColor="text1"/>
                <w:szCs w:val="21"/>
                <w:highlight w:val="none"/>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7</w:t>
            </w:r>
          </w:p>
        </w:tc>
        <w:tc>
          <w:tcPr>
            <w:tcW w:w="3314" w:type="dxa"/>
            <w:noWrap w:val="0"/>
            <w:vAlign w:val="center"/>
          </w:tcPr>
          <w:p w14:paraId="58FA9ACE">
            <w:pPr>
              <w:adjustRightInd w:val="0"/>
              <w:snapToGrid w:val="0"/>
              <w:ind w:hanging="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热线支持：提供7×24小时服务热线（须提供热线电话号码）。</w:t>
            </w:r>
          </w:p>
          <w:p w14:paraId="7F9A6CDB">
            <w:pPr>
              <w:adjustRightInd w:val="0"/>
              <w:snapToGrid w:val="0"/>
              <w:ind w:left="1050" w:hanging="1050" w:hangingChars="5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现场支持：（1）小时内响应；</w:t>
            </w:r>
          </w:p>
          <w:p w14:paraId="29E8E4B7">
            <w:pPr>
              <w:adjustRightInd w:val="0"/>
              <w:snapToGrid w:val="0"/>
              <w:ind w:left="1050" w:leftChars="500"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（48）小时内到达。</w:t>
            </w:r>
          </w:p>
        </w:tc>
        <w:tc>
          <w:tcPr>
            <w:tcW w:w="3340" w:type="dxa"/>
            <w:noWrap w:val="0"/>
            <w:vAlign w:val="center"/>
          </w:tcPr>
          <w:p w14:paraId="1D566BC8">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181A3E17">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13EF278C">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1C7B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55" w:type="dxa"/>
            <w:noWrap w:val="0"/>
            <w:vAlign w:val="center"/>
          </w:tcPr>
          <w:p w14:paraId="618EAA98">
            <w:pPr>
              <w:adjustRightInd w:val="0"/>
              <w:snapToGrid w:val="0"/>
              <w:ind w:right="105" w:rightChars="50"/>
              <w:jc w:val="center"/>
              <w:rPr>
                <w:rFonts w:hint="eastAsia" w:ascii="宋体" w:hAnsi="宋体" w:eastAsia="宋体" w:cs="仿宋_GB2312"/>
                <w:color w:val="000000" w:themeColor="text1"/>
                <w:szCs w:val="21"/>
                <w:highlight w:val="none"/>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8</w:t>
            </w:r>
          </w:p>
        </w:tc>
        <w:tc>
          <w:tcPr>
            <w:tcW w:w="3314" w:type="dxa"/>
            <w:noWrap w:val="0"/>
            <w:vAlign w:val="center"/>
          </w:tcPr>
          <w:p w14:paraId="131F4295">
            <w:pPr>
              <w:adjustRightInd w:val="0"/>
              <w:snapToGrid w:val="0"/>
              <w:jc w:val="left"/>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售后服务网络：提供售后服务地址及联系方式。</w:t>
            </w:r>
          </w:p>
        </w:tc>
        <w:tc>
          <w:tcPr>
            <w:tcW w:w="3340" w:type="dxa"/>
            <w:noWrap w:val="0"/>
            <w:vAlign w:val="center"/>
          </w:tcPr>
          <w:p w14:paraId="41B96B5E">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4D83630B">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0485E7E2">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5BD0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55" w:type="dxa"/>
            <w:noWrap w:val="0"/>
            <w:vAlign w:val="center"/>
          </w:tcPr>
          <w:p w14:paraId="2236CEE3">
            <w:pPr>
              <w:adjustRightInd w:val="0"/>
              <w:snapToGrid w:val="0"/>
              <w:ind w:right="105" w:rightChars="50"/>
              <w:jc w:val="center"/>
              <w:rPr>
                <w:rFonts w:hint="eastAsia" w:ascii="宋体" w:hAnsi="宋体" w:eastAsia="宋体" w:cs="仿宋_GB2312"/>
                <w:color w:val="000000" w:themeColor="text1"/>
                <w:szCs w:val="21"/>
                <w:highlight w:val="none"/>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9</w:t>
            </w:r>
          </w:p>
        </w:tc>
        <w:tc>
          <w:tcPr>
            <w:tcW w:w="3314" w:type="dxa"/>
            <w:noWrap w:val="0"/>
            <w:vAlign w:val="center"/>
          </w:tcPr>
          <w:p w14:paraId="6EE9E0DA">
            <w:pPr>
              <w:adjustRightInd w:val="0"/>
              <w:snapToGrid w:val="0"/>
              <w:jc w:val="left"/>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维修技术人员及设备方面的保证措施及收费标准的要求：提供具体维修技术人员的姓名、性别、联系方式及按照成本价收费的承诺，质保期内应免费提供维修，质保期满后执行成本价进行维修。</w:t>
            </w:r>
          </w:p>
        </w:tc>
        <w:tc>
          <w:tcPr>
            <w:tcW w:w="3340" w:type="dxa"/>
            <w:noWrap w:val="0"/>
            <w:vAlign w:val="center"/>
          </w:tcPr>
          <w:p w14:paraId="239D4EA5">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0967D0CD">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45DE8536">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5F99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55" w:type="dxa"/>
            <w:noWrap w:val="0"/>
            <w:vAlign w:val="center"/>
          </w:tcPr>
          <w:p w14:paraId="22A6077E">
            <w:pPr>
              <w:adjustRightInd w:val="0"/>
              <w:snapToGrid w:val="0"/>
              <w:ind w:right="105" w:rightChars="50"/>
              <w:jc w:val="center"/>
              <w:rPr>
                <w:rFonts w:hint="default" w:ascii="宋体" w:hAnsi="宋体" w:eastAsia="宋体" w:cs="仿宋_GB2312"/>
                <w:color w:val="000000" w:themeColor="text1"/>
                <w:szCs w:val="21"/>
                <w:highlight w:val="none"/>
                <w:lang w:val="en-US"/>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10</w:t>
            </w:r>
          </w:p>
        </w:tc>
        <w:tc>
          <w:tcPr>
            <w:tcW w:w="3314" w:type="dxa"/>
            <w:noWrap w:val="0"/>
            <w:vAlign w:val="center"/>
          </w:tcPr>
          <w:p w14:paraId="0D64DDAC">
            <w:pPr>
              <w:adjustRightInd w:val="0"/>
              <w:snapToGrid w:val="0"/>
              <w:jc w:val="left"/>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备品备件供应及优惠价格要求：提供备件和专用工具清单价目清单及按照成本价供应的承诺。</w:t>
            </w:r>
          </w:p>
        </w:tc>
        <w:tc>
          <w:tcPr>
            <w:tcW w:w="3340" w:type="dxa"/>
            <w:noWrap w:val="0"/>
            <w:vAlign w:val="center"/>
          </w:tcPr>
          <w:p w14:paraId="04230874">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290A751B">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750014BB">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275F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55" w:type="dxa"/>
            <w:noWrap w:val="0"/>
            <w:vAlign w:val="center"/>
          </w:tcPr>
          <w:p w14:paraId="43B149C8">
            <w:pPr>
              <w:adjustRightInd w:val="0"/>
              <w:snapToGrid w:val="0"/>
              <w:ind w:right="105" w:rightChars="50"/>
              <w:jc w:val="center"/>
              <w:rPr>
                <w:rFonts w:hint="default" w:ascii="宋体" w:hAnsi="宋体" w:eastAsia="宋体" w:cs="仿宋_GB2312"/>
                <w:color w:val="000000" w:themeColor="text1"/>
                <w:szCs w:val="21"/>
                <w:highlight w:val="none"/>
                <w:lang w:val="en-US"/>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11</w:t>
            </w:r>
          </w:p>
        </w:tc>
        <w:tc>
          <w:tcPr>
            <w:tcW w:w="3314" w:type="dxa"/>
            <w:noWrap w:val="0"/>
            <w:vAlign w:val="center"/>
          </w:tcPr>
          <w:p w14:paraId="448E6216">
            <w:pPr>
              <w:adjustRightInd w:val="0"/>
              <w:snapToGrid w:val="0"/>
              <w:jc w:val="left"/>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培训人员现场培训（操作、维护等）：提供人员现场培训并提供操作手册。</w:t>
            </w:r>
          </w:p>
        </w:tc>
        <w:tc>
          <w:tcPr>
            <w:tcW w:w="3340" w:type="dxa"/>
            <w:noWrap w:val="0"/>
            <w:vAlign w:val="center"/>
          </w:tcPr>
          <w:p w14:paraId="64C5ADB3">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759C42A9">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43DB323B">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6B71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55" w:type="dxa"/>
            <w:noWrap w:val="0"/>
            <w:vAlign w:val="center"/>
          </w:tcPr>
          <w:p w14:paraId="07A8D3CD">
            <w:pPr>
              <w:adjustRightInd w:val="0"/>
              <w:snapToGrid w:val="0"/>
              <w:ind w:right="105" w:rightChars="50"/>
              <w:jc w:val="center"/>
              <w:rPr>
                <w:rFonts w:hint="default" w:ascii="宋体" w:hAnsi="宋体" w:eastAsia="宋体" w:cs="仿宋_GB2312"/>
                <w:color w:val="000000" w:themeColor="text1"/>
                <w:szCs w:val="21"/>
                <w:highlight w:val="none"/>
                <w:lang w:val="en-US"/>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12</w:t>
            </w:r>
          </w:p>
        </w:tc>
        <w:tc>
          <w:tcPr>
            <w:tcW w:w="3314" w:type="dxa"/>
            <w:noWrap w:val="0"/>
            <w:vAlign w:val="center"/>
          </w:tcPr>
          <w:p w14:paraId="1ED650C2">
            <w:pPr>
              <w:adjustRightInd w:val="0"/>
              <w:snapToGrid w:val="0"/>
              <w:ind w:hanging="1"/>
              <w:jc w:val="left"/>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投标报价：</w:t>
            </w:r>
          </w:p>
          <w:p w14:paraId="5BB1E313">
            <w:pPr>
              <w:adjustRightInd w:val="0"/>
              <w:snapToGrid w:val="0"/>
              <w:ind w:hanging="1"/>
              <w:jc w:val="left"/>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（1）投标报价应包括为完成本项目的工作所涉及的一切费用</w:t>
            </w:r>
            <w:r>
              <w:rPr>
                <w:rFonts w:hint="eastAsia" w:ascii="宋体" w:hAnsi="宋体" w:eastAsia="宋体" w:cs="宋体"/>
                <w:b w:val="0"/>
                <w:bCs w:val="0"/>
                <w:color w:val="000000" w:themeColor="text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Cs w:val="21"/>
                <w:highlight w:val="none"/>
                <w14:textFill>
                  <w14:solidFill>
                    <w14:schemeClr w14:val="tx1"/>
                  </w14:solidFill>
                </w14:textFill>
              </w:rPr>
              <w:t>包括但不限于人工、管理、材料、货物、配件、运输、装卸、检验、试验、测试、培训、利润、税金、政策性文件及风险责任等一切费用。另外试验费用及竣（交）工验收检测费用均应包含在投标价格内]。采购人不另行支付费用。</w:t>
            </w:r>
          </w:p>
          <w:p w14:paraId="5C0517D4">
            <w:pPr>
              <w:adjustRightInd w:val="0"/>
              <w:snapToGrid w:val="0"/>
              <w:jc w:val="left"/>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（2）供应商在报价时应综合考虑项目的特点，结合工作量大小，项目技术复杂程度，工作强度等因素，并适当考虑风险计算报价。</w:t>
            </w:r>
          </w:p>
        </w:tc>
        <w:tc>
          <w:tcPr>
            <w:tcW w:w="3340" w:type="dxa"/>
            <w:noWrap w:val="0"/>
            <w:vAlign w:val="center"/>
          </w:tcPr>
          <w:p w14:paraId="79E62D65">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15880AAD">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72CACC89">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1B46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55" w:type="dxa"/>
            <w:noWrap w:val="0"/>
            <w:vAlign w:val="center"/>
          </w:tcPr>
          <w:p w14:paraId="1B03BD20">
            <w:pPr>
              <w:adjustRightInd w:val="0"/>
              <w:snapToGrid w:val="0"/>
              <w:ind w:right="105" w:rightChars="50"/>
              <w:jc w:val="center"/>
              <w:rPr>
                <w:rFonts w:hint="eastAsia" w:ascii="宋体" w:hAnsi="宋体" w:eastAsia="宋体" w:cs="仿宋_GB2312"/>
                <w:color w:val="000000" w:themeColor="text1"/>
                <w:szCs w:val="21"/>
                <w:highlight w:val="none"/>
                <w14:textFill>
                  <w14:solidFill>
                    <w14:schemeClr w14:val="tx1"/>
                  </w14:solidFill>
                </w14:textFill>
              </w:rPr>
            </w:pPr>
            <w:r>
              <w:rPr>
                <w:rFonts w:hint="eastAsia" w:ascii="宋体" w:hAnsi="宋体" w:eastAsia="宋体" w:cs="仿宋_GB2312"/>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13</w:t>
            </w:r>
          </w:p>
        </w:tc>
        <w:tc>
          <w:tcPr>
            <w:tcW w:w="3314" w:type="dxa"/>
            <w:noWrap w:val="0"/>
            <w:vAlign w:val="center"/>
          </w:tcPr>
          <w:p w14:paraId="0889556B">
            <w:pPr>
              <w:adjustRightInd w:val="0"/>
              <w:snapToGrid w:val="0"/>
              <w:jc w:val="both"/>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其他要求：中标人不得以任何名义和理由进行转包，如有发现，采购人有权单方中止合同，且中标人必须赔偿由此给采购人带来的一切损失。</w:t>
            </w:r>
          </w:p>
        </w:tc>
        <w:tc>
          <w:tcPr>
            <w:tcW w:w="3340" w:type="dxa"/>
            <w:noWrap w:val="0"/>
            <w:vAlign w:val="center"/>
          </w:tcPr>
          <w:p w14:paraId="26A59228">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969" w:type="dxa"/>
            <w:noWrap w:val="0"/>
            <w:vAlign w:val="center"/>
          </w:tcPr>
          <w:p w14:paraId="2408A8D2">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3D95377B">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r w14:paraId="5934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755" w:type="dxa"/>
            <w:noWrap w:val="0"/>
            <w:vAlign w:val="center"/>
          </w:tcPr>
          <w:p w14:paraId="6480FF88">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3314" w:type="dxa"/>
            <w:noWrap w:val="0"/>
            <w:vAlign w:val="center"/>
          </w:tcPr>
          <w:p w14:paraId="4668A6AC">
            <w:pPr>
              <w:adjustRightInd w:val="0"/>
              <w:snapToGrid w:val="0"/>
              <w:ind w:hanging="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其它</w:t>
            </w:r>
          </w:p>
        </w:tc>
        <w:tc>
          <w:tcPr>
            <w:tcW w:w="3340" w:type="dxa"/>
            <w:noWrap w:val="0"/>
            <w:vAlign w:val="center"/>
          </w:tcPr>
          <w:p w14:paraId="2C0B9BC7">
            <w:pPr>
              <w:adjustRightInd w:val="0"/>
              <w:snapToGrid w:val="0"/>
              <w:ind w:left="-53" w:leftChars="-25" w:right="-17" w:rightChars="-8"/>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采购单位未提供需求而投标人认为需说明及补充的内容在此填列</w:t>
            </w:r>
          </w:p>
        </w:tc>
        <w:tc>
          <w:tcPr>
            <w:tcW w:w="969" w:type="dxa"/>
            <w:noWrap w:val="0"/>
            <w:vAlign w:val="center"/>
          </w:tcPr>
          <w:p w14:paraId="1E84D016">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c>
          <w:tcPr>
            <w:tcW w:w="893" w:type="dxa"/>
            <w:noWrap w:val="0"/>
            <w:vAlign w:val="center"/>
          </w:tcPr>
          <w:p w14:paraId="58ED0BBE">
            <w:pPr>
              <w:adjustRightInd w:val="0"/>
              <w:snapToGrid w:val="0"/>
              <w:ind w:right="105" w:rightChars="50"/>
              <w:jc w:val="center"/>
              <w:rPr>
                <w:rFonts w:hint="eastAsia" w:ascii="宋体" w:hAnsi="宋体" w:eastAsia="宋体" w:cs="宋体"/>
                <w:color w:val="000000" w:themeColor="text1"/>
                <w:szCs w:val="21"/>
                <w:highlight w:val="none"/>
                <w14:textFill>
                  <w14:solidFill>
                    <w14:schemeClr w14:val="tx1"/>
                  </w14:solidFill>
                </w14:textFill>
              </w:rPr>
            </w:pPr>
          </w:p>
        </w:tc>
      </w:tr>
    </w:tbl>
    <w:p w14:paraId="08252F5C">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填表要求：</w:t>
      </w:r>
    </w:p>
    <w:p w14:paraId="0E90F30F">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1．“投标文件响应内容”一栏由投标人按照招标文件要求填写，进行响应。</w:t>
      </w:r>
    </w:p>
    <w:p w14:paraId="392DB76C">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2．“偏离程度”一栏根据“投标文件响应内容”与招标文件逐项对照的结果填写。偏离必须用 “正偏离、负偏离或无偏离”三个名称中的一种进行标注。</w:t>
      </w:r>
    </w:p>
    <w:p w14:paraId="00E5931F">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3．“偏离说明”一栏由投标人对偏离的情况做详细说明。</w:t>
      </w:r>
    </w:p>
    <w:p w14:paraId="218983E7">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4D928598">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投标人名称（加盖单位公章）：</w:t>
      </w:r>
      <w:r>
        <w:rPr>
          <w:rFonts w:hint="eastAsia" w:ascii="宋体" w:hAnsi="宋体" w:eastAsia="宋体" w:cs="宋体"/>
          <w:color w:val="000000" w:themeColor="text1"/>
          <w:highlight w:val="none"/>
          <w:u w:val="single"/>
          <w14:textFill>
            <w14:solidFill>
              <w14:schemeClr w14:val="tx1"/>
            </w14:solidFill>
          </w14:textFill>
        </w:rPr>
        <w:t xml:space="preserve">           </w:t>
      </w:r>
    </w:p>
    <w:p w14:paraId="217AF096">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w:t>
      </w:r>
      <w:r>
        <w:rPr>
          <w:rFonts w:hint="eastAsia" w:ascii="宋体" w:hAnsi="宋体" w:eastAsia="宋体" w:cs="宋体"/>
          <w:color w:val="000000" w:themeColor="text1"/>
          <w:szCs w:val="21"/>
          <w:highlight w:val="none"/>
          <w14:textFill>
            <w14:solidFill>
              <w14:schemeClr w14:val="tx1"/>
            </w14:solidFill>
          </w14:textFill>
        </w:rPr>
        <w:t>非法人组织负责人）或</w:t>
      </w:r>
      <w:r>
        <w:rPr>
          <w:rFonts w:hint="eastAsia" w:ascii="宋体" w:hAnsi="宋体" w:eastAsia="宋体" w:cs="宋体"/>
          <w:color w:val="000000" w:themeColor="text1"/>
          <w:highlight w:val="none"/>
          <w14:textFill>
            <w14:solidFill>
              <w14:schemeClr w14:val="tx1"/>
            </w14:solidFill>
          </w14:textFill>
        </w:rPr>
        <w:t>其</w:t>
      </w:r>
      <w:r>
        <w:rPr>
          <w:rFonts w:hint="eastAsia" w:ascii="宋体" w:hAnsi="宋体" w:eastAsia="宋体" w:cs="宋体"/>
          <w:color w:val="000000" w:themeColor="text1"/>
          <w:szCs w:val="21"/>
          <w:highlight w:val="none"/>
          <w14:textFill>
            <w14:solidFill>
              <w14:schemeClr w14:val="tx1"/>
            </w14:solidFill>
          </w14:textFill>
        </w:rPr>
        <w:t>授权</w:t>
      </w:r>
      <w:r>
        <w:rPr>
          <w:rFonts w:hint="eastAsia" w:ascii="宋体" w:hAnsi="宋体" w:eastAsia="宋体" w:cs="宋体"/>
          <w:color w:val="000000" w:themeColor="text1"/>
          <w:highlight w:val="none"/>
          <w14:textFill>
            <w14:solidFill>
              <w14:schemeClr w14:val="tx1"/>
            </w14:solidFill>
          </w14:textFill>
        </w:rPr>
        <w:t>委托</w:t>
      </w:r>
      <w:r>
        <w:rPr>
          <w:rFonts w:hint="eastAsia" w:ascii="宋体" w:hAnsi="宋体" w:eastAsia="宋体" w:cs="宋体"/>
          <w:color w:val="000000" w:themeColor="text1"/>
          <w:szCs w:val="21"/>
          <w:highlight w:val="none"/>
          <w14:textFill>
            <w14:solidFill>
              <w14:schemeClr w14:val="tx1"/>
            </w14:solidFill>
          </w14:textFill>
        </w:rPr>
        <w:t>人</w:t>
      </w:r>
      <w:r>
        <w:rPr>
          <w:rFonts w:hint="eastAsia" w:ascii="宋体" w:hAnsi="宋体" w:eastAsia="宋体" w:cs="宋体"/>
          <w:color w:val="000000" w:themeColor="text1"/>
          <w:highlight w:val="none"/>
          <w14:textFill>
            <w14:solidFill>
              <w14:schemeClr w14:val="tx1"/>
            </w14:solidFill>
          </w14:textFill>
        </w:rPr>
        <w:t>(签字或盖章)：</w:t>
      </w:r>
      <w:r>
        <w:rPr>
          <w:rFonts w:hint="eastAsia" w:ascii="宋体" w:hAnsi="宋体" w:eastAsia="宋体" w:cs="宋体"/>
          <w:color w:val="000000" w:themeColor="text1"/>
          <w:highlight w:val="none"/>
          <w:u w:val="single"/>
          <w14:textFill>
            <w14:solidFill>
              <w14:schemeClr w14:val="tx1"/>
            </w14:solidFill>
          </w14:textFill>
        </w:rPr>
        <w:t xml:space="preserve">           </w:t>
      </w:r>
    </w:p>
    <w:p w14:paraId="48E1A21F">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p>
    <w:p w14:paraId="1C346943">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404B1409">
      <w:pPr>
        <w:rPr>
          <w:rFonts w:hint="eastAsia" w:ascii="宋体" w:hAnsi="宋体" w:eastAsia="宋体" w:cs="宋体"/>
          <w:color w:val="000000" w:themeColor="text1"/>
          <w:szCs w:val="28"/>
          <w:highlight w:val="none"/>
          <w14:textFill>
            <w14:solidFill>
              <w14:schemeClr w14:val="tx1"/>
            </w14:solidFill>
          </w14:textFill>
        </w:rPr>
      </w:pPr>
    </w:p>
    <w:p w14:paraId="2CC5BF8E">
      <w:pPr>
        <w:rPr>
          <w:rFonts w:hint="eastAsia" w:ascii="宋体" w:hAnsi="宋体" w:eastAsia="宋体" w:cs="宋体"/>
          <w:color w:val="000000" w:themeColor="text1"/>
          <w:szCs w:val="28"/>
          <w:highlight w:val="none"/>
          <w14:textFill>
            <w14:solidFill>
              <w14:schemeClr w14:val="tx1"/>
            </w14:solidFill>
          </w14:textFill>
        </w:rPr>
      </w:pPr>
    </w:p>
    <w:p w14:paraId="6D536B93">
      <w:pPr>
        <w:rPr>
          <w:rFonts w:hint="eastAsia" w:ascii="宋体" w:hAnsi="宋体" w:eastAsia="宋体" w:cs="宋体"/>
          <w:color w:val="000000" w:themeColor="text1"/>
          <w:szCs w:val="28"/>
          <w:highlight w:val="none"/>
          <w14:textFill>
            <w14:solidFill>
              <w14:schemeClr w14:val="tx1"/>
            </w14:solidFill>
          </w14:textFill>
        </w:rPr>
      </w:pPr>
    </w:p>
    <w:p w14:paraId="56D49796">
      <w:pPr>
        <w:rPr>
          <w:rFonts w:hint="eastAsia" w:ascii="宋体" w:hAnsi="宋体" w:eastAsia="宋体" w:cs="宋体"/>
          <w:color w:val="000000" w:themeColor="text1"/>
          <w:szCs w:val="28"/>
          <w:highlight w:val="none"/>
          <w14:textFill>
            <w14:solidFill>
              <w14:schemeClr w14:val="tx1"/>
            </w14:solidFill>
          </w14:textFill>
        </w:rPr>
      </w:pPr>
    </w:p>
    <w:p w14:paraId="431D4629">
      <w:pPr>
        <w:rPr>
          <w:rFonts w:hint="eastAsia" w:ascii="宋体" w:hAnsi="宋体" w:eastAsia="宋体" w:cs="宋体"/>
          <w:color w:val="000000" w:themeColor="text1"/>
          <w:szCs w:val="28"/>
          <w:highlight w:val="none"/>
          <w14:textFill>
            <w14:solidFill>
              <w14:schemeClr w14:val="tx1"/>
            </w14:solidFill>
          </w14:textFill>
        </w:rPr>
      </w:pPr>
    </w:p>
    <w:p w14:paraId="7243529E">
      <w:pPr>
        <w:rPr>
          <w:rFonts w:hint="eastAsia" w:ascii="宋体" w:hAnsi="宋体" w:eastAsia="宋体" w:cs="宋体"/>
          <w:color w:val="000000" w:themeColor="text1"/>
          <w:szCs w:val="28"/>
          <w:highlight w:val="none"/>
          <w14:textFill>
            <w14:solidFill>
              <w14:schemeClr w14:val="tx1"/>
            </w14:solidFill>
          </w14:textFill>
        </w:rPr>
      </w:pPr>
    </w:p>
    <w:p w14:paraId="54EC9978">
      <w:pPr>
        <w:rPr>
          <w:rFonts w:hint="eastAsia" w:ascii="宋体" w:hAnsi="宋体" w:eastAsia="宋体" w:cs="宋体"/>
          <w:color w:val="000000" w:themeColor="text1"/>
          <w:szCs w:val="28"/>
          <w:highlight w:val="none"/>
          <w14:textFill>
            <w14:solidFill>
              <w14:schemeClr w14:val="tx1"/>
            </w14:solidFill>
          </w14:textFill>
        </w:rPr>
      </w:pPr>
    </w:p>
    <w:p w14:paraId="504C8AFE">
      <w:pPr>
        <w:rPr>
          <w:rFonts w:hint="eastAsia" w:ascii="宋体" w:hAnsi="宋体" w:eastAsia="宋体" w:cs="宋体"/>
          <w:color w:val="000000" w:themeColor="text1"/>
          <w:szCs w:val="28"/>
          <w:highlight w:val="none"/>
          <w14:textFill>
            <w14:solidFill>
              <w14:schemeClr w14:val="tx1"/>
            </w14:solidFill>
          </w14:textFill>
        </w:rPr>
      </w:pPr>
    </w:p>
    <w:p w14:paraId="77A28553">
      <w:pPr>
        <w:rPr>
          <w:rFonts w:hint="eastAsia" w:ascii="宋体" w:hAnsi="宋体" w:eastAsia="宋体" w:cs="宋体"/>
          <w:color w:val="000000" w:themeColor="text1"/>
          <w:szCs w:val="28"/>
          <w:highlight w:val="none"/>
          <w14:textFill>
            <w14:solidFill>
              <w14:schemeClr w14:val="tx1"/>
            </w14:solidFill>
          </w14:textFill>
        </w:rPr>
      </w:pPr>
    </w:p>
    <w:p w14:paraId="3CCF0B0F">
      <w:pPr>
        <w:rPr>
          <w:rFonts w:hint="eastAsia" w:ascii="宋体" w:hAnsi="宋体" w:eastAsia="宋体" w:cs="宋体"/>
          <w:color w:val="000000" w:themeColor="text1"/>
          <w:szCs w:val="28"/>
          <w:highlight w:val="none"/>
          <w14:textFill>
            <w14:solidFill>
              <w14:schemeClr w14:val="tx1"/>
            </w14:solidFill>
          </w14:textFill>
        </w:rPr>
      </w:pPr>
    </w:p>
    <w:p w14:paraId="478F9428">
      <w:pPr>
        <w:rPr>
          <w:rFonts w:hint="eastAsia" w:ascii="宋体" w:hAnsi="宋体" w:eastAsia="宋体" w:cs="宋体"/>
          <w:color w:val="000000" w:themeColor="text1"/>
          <w:szCs w:val="28"/>
          <w:highlight w:val="none"/>
          <w14:textFill>
            <w14:solidFill>
              <w14:schemeClr w14:val="tx1"/>
            </w14:solidFill>
          </w14:textFill>
        </w:rPr>
      </w:pPr>
    </w:p>
    <w:p w14:paraId="1FDA924D">
      <w:pPr>
        <w:rPr>
          <w:rFonts w:hint="eastAsia" w:ascii="宋体" w:hAnsi="宋体" w:eastAsia="宋体" w:cs="宋体"/>
          <w:color w:val="000000" w:themeColor="text1"/>
          <w:szCs w:val="28"/>
          <w:highlight w:val="none"/>
          <w14:textFill>
            <w14:solidFill>
              <w14:schemeClr w14:val="tx1"/>
            </w14:solidFill>
          </w14:textFill>
        </w:rPr>
      </w:pPr>
    </w:p>
    <w:p w14:paraId="1C8EFA9F">
      <w:pPr>
        <w:rPr>
          <w:rFonts w:hint="eastAsia" w:ascii="宋体" w:hAnsi="宋体" w:eastAsia="宋体" w:cs="宋体"/>
          <w:color w:val="000000" w:themeColor="text1"/>
          <w:szCs w:val="28"/>
          <w:highlight w:val="none"/>
          <w14:textFill>
            <w14:solidFill>
              <w14:schemeClr w14:val="tx1"/>
            </w14:solidFill>
          </w14:textFill>
        </w:rPr>
      </w:pPr>
    </w:p>
    <w:p w14:paraId="60AA9A2F">
      <w:pPr>
        <w:rPr>
          <w:rFonts w:hint="eastAsia" w:ascii="宋体" w:hAnsi="宋体" w:eastAsia="宋体" w:cs="宋体"/>
          <w:color w:val="000000" w:themeColor="text1"/>
          <w:szCs w:val="28"/>
          <w:highlight w:val="none"/>
          <w14:textFill>
            <w14:solidFill>
              <w14:schemeClr w14:val="tx1"/>
            </w14:solidFill>
          </w14:textFill>
        </w:rPr>
      </w:pPr>
    </w:p>
    <w:p w14:paraId="6E840F1E">
      <w:pPr>
        <w:pStyle w:val="3"/>
        <w:adjustRightInd w:val="0"/>
        <w:snapToGrid w:val="0"/>
        <w:spacing w:before="0" w:after="0" w:line="240" w:lineRule="auto"/>
        <w:jc w:val="left"/>
        <w:rPr>
          <w:rFonts w:hint="eastAsia" w:ascii="宋体" w:hAnsi="宋体" w:eastAsia="宋体" w:cs="宋体"/>
          <w:color w:val="000000" w:themeColor="text1"/>
          <w:szCs w:val="28"/>
          <w:highlight w:val="none"/>
          <w:lang w:eastAsia="zh-CN"/>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t>格式1</w:t>
      </w:r>
      <w:r>
        <w:rPr>
          <w:rFonts w:hint="eastAsia" w:ascii="宋体" w:hAnsi="宋体" w:eastAsia="宋体" w:cs="宋体"/>
          <w:color w:val="000000" w:themeColor="text1"/>
          <w:szCs w:val="28"/>
          <w:highlight w:val="none"/>
          <w:lang w:val="en-US" w:eastAsia="zh-CN"/>
          <w14:textFill>
            <w14:solidFill>
              <w14:schemeClr w14:val="tx1"/>
            </w14:solidFill>
          </w14:textFill>
        </w:rPr>
        <w:t>4</w:t>
      </w:r>
    </w:p>
    <w:p w14:paraId="0C0E600A">
      <w:pPr>
        <w:adjustRightInd w:val="0"/>
        <w:snapToGrid w:val="0"/>
        <w:spacing w:before="319" w:beforeLines="100" w:after="319" w:afterLines="100" w:line="360" w:lineRule="auto"/>
        <w:ind w:right="105" w:rightChars="50"/>
        <w:jc w:val="center"/>
        <w:rPr>
          <w:rFonts w:hint="eastAsia" w:ascii="宋体" w:hAnsi="宋体" w:eastAsia="宋体" w:cs="宋体"/>
          <w:b/>
          <w:bCs/>
          <w:color w:val="000000" w:themeColor="text1"/>
          <w:sz w:val="32"/>
          <w:szCs w:val="32"/>
          <w:highlight w:val="none"/>
          <w14:textFill>
            <w14:solidFill>
              <w14:schemeClr w14:val="tx1"/>
            </w14:solidFill>
          </w14:textFill>
        </w:rPr>
      </w:pPr>
      <w:bookmarkStart w:id="124" w:name="_Toc20929_WPSOffice_Level2"/>
      <w:bookmarkStart w:id="125" w:name="_Toc9410_WPSOffice_Level2"/>
      <w:r>
        <w:rPr>
          <w:rFonts w:hint="eastAsia" w:ascii="宋体" w:hAnsi="宋体" w:eastAsia="宋体" w:cs="宋体"/>
          <w:b/>
          <w:bCs/>
          <w:color w:val="000000" w:themeColor="text1"/>
          <w:sz w:val="32"/>
          <w:szCs w:val="32"/>
          <w:highlight w:val="none"/>
          <w14:textFill>
            <w14:solidFill>
              <w14:schemeClr w14:val="tx1"/>
            </w14:solidFill>
          </w14:textFill>
        </w:rPr>
        <w:t>投标人关联单位的说明</w:t>
      </w:r>
      <w:bookmarkEnd w:id="124"/>
      <w:bookmarkEnd w:id="125"/>
    </w:p>
    <w:p w14:paraId="67FCBC2F">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说明：投标人应当如实披露与本单位存在下列关联关系的单位名称：</w:t>
      </w:r>
    </w:p>
    <w:p w14:paraId="49C4361A">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bookmarkStart w:id="126" w:name="_Toc31070_WPSOffice_Level2"/>
      <w:bookmarkStart w:id="127" w:name="_Toc2074_WPSOffice_Level2"/>
      <w:r>
        <w:rPr>
          <w:rFonts w:hint="eastAsia" w:ascii="宋体" w:hAnsi="宋体" w:eastAsia="宋体" w:cs="宋体"/>
          <w:color w:val="000000" w:themeColor="text1"/>
          <w:szCs w:val="21"/>
          <w:highlight w:val="none"/>
          <w14:textFill>
            <w14:solidFill>
              <w14:schemeClr w14:val="tx1"/>
            </w14:solidFill>
          </w14:textFill>
        </w:rPr>
        <w:t>（1）与投标人单位法定代表人（或非法人组织负责人）为同一人的其他单位；</w:t>
      </w:r>
      <w:bookmarkEnd w:id="126"/>
      <w:bookmarkEnd w:id="127"/>
    </w:p>
    <w:p w14:paraId="5D658223">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bookmarkStart w:id="128" w:name="_Toc27053_WPSOffice_Level2"/>
      <w:bookmarkStart w:id="129" w:name="_Toc889_WPSOffice_Level2"/>
      <w:r>
        <w:rPr>
          <w:rFonts w:hint="eastAsia" w:ascii="宋体" w:hAnsi="宋体" w:eastAsia="宋体" w:cs="宋体"/>
          <w:color w:val="000000" w:themeColor="text1"/>
          <w:szCs w:val="21"/>
          <w:highlight w:val="none"/>
          <w14:textFill>
            <w14:solidFill>
              <w14:schemeClr w14:val="tx1"/>
            </w14:solidFill>
          </w14:textFill>
        </w:rPr>
        <w:t>（2）与投标人存在直接控股、管理关系的其他单位。</w:t>
      </w:r>
      <w:bookmarkEnd w:id="128"/>
      <w:bookmarkEnd w:id="129"/>
    </w:p>
    <w:p w14:paraId="13FF54FA">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6083BAD4">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注：若无此情形，写“无”即可</w:t>
      </w:r>
    </w:p>
    <w:p w14:paraId="173241AB">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79EC916E">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2FE44A73">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5C3022EF">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6F47299E">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2E39EB84">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投标人名称（加盖单位公章）：</w:t>
      </w:r>
      <w:r>
        <w:rPr>
          <w:rFonts w:hint="eastAsia" w:ascii="宋体" w:hAnsi="宋体" w:eastAsia="宋体" w:cs="宋体"/>
          <w:color w:val="000000" w:themeColor="text1"/>
          <w:highlight w:val="none"/>
          <w:u w:val="single"/>
          <w14:textFill>
            <w14:solidFill>
              <w14:schemeClr w14:val="tx1"/>
            </w14:solidFill>
          </w14:textFill>
        </w:rPr>
        <w:t xml:space="preserve">           </w:t>
      </w:r>
    </w:p>
    <w:p w14:paraId="7DA6B064">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w:t>
      </w:r>
      <w:r>
        <w:rPr>
          <w:rFonts w:hint="eastAsia" w:ascii="宋体" w:hAnsi="宋体" w:eastAsia="宋体" w:cs="宋体"/>
          <w:color w:val="000000" w:themeColor="text1"/>
          <w:szCs w:val="21"/>
          <w:highlight w:val="none"/>
          <w14:textFill>
            <w14:solidFill>
              <w14:schemeClr w14:val="tx1"/>
            </w14:solidFill>
          </w14:textFill>
        </w:rPr>
        <w:t>非法人组织负责人）或</w:t>
      </w:r>
      <w:r>
        <w:rPr>
          <w:rFonts w:hint="eastAsia" w:ascii="宋体" w:hAnsi="宋体" w:eastAsia="宋体" w:cs="宋体"/>
          <w:color w:val="000000" w:themeColor="text1"/>
          <w:highlight w:val="none"/>
          <w14:textFill>
            <w14:solidFill>
              <w14:schemeClr w14:val="tx1"/>
            </w14:solidFill>
          </w14:textFill>
        </w:rPr>
        <w:t>其</w:t>
      </w:r>
      <w:r>
        <w:rPr>
          <w:rFonts w:hint="eastAsia" w:ascii="宋体" w:hAnsi="宋体" w:eastAsia="宋体" w:cs="宋体"/>
          <w:color w:val="000000" w:themeColor="text1"/>
          <w:szCs w:val="21"/>
          <w:highlight w:val="none"/>
          <w14:textFill>
            <w14:solidFill>
              <w14:schemeClr w14:val="tx1"/>
            </w14:solidFill>
          </w14:textFill>
        </w:rPr>
        <w:t>授权</w:t>
      </w:r>
      <w:r>
        <w:rPr>
          <w:rFonts w:hint="eastAsia" w:ascii="宋体" w:hAnsi="宋体" w:eastAsia="宋体" w:cs="宋体"/>
          <w:color w:val="000000" w:themeColor="text1"/>
          <w:highlight w:val="none"/>
          <w14:textFill>
            <w14:solidFill>
              <w14:schemeClr w14:val="tx1"/>
            </w14:solidFill>
          </w14:textFill>
        </w:rPr>
        <w:t>委托</w:t>
      </w:r>
      <w:r>
        <w:rPr>
          <w:rFonts w:hint="eastAsia" w:ascii="宋体" w:hAnsi="宋体" w:eastAsia="宋体" w:cs="宋体"/>
          <w:color w:val="000000" w:themeColor="text1"/>
          <w:szCs w:val="21"/>
          <w:highlight w:val="none"/>
          <w14:textFill>
            <w14:solidFill>
              <w14:schemeClr w14:val="tx1"/>
            </w14:solidFill>
          </w14:textFill>
        </w:rPr>
        <w:t>人</w:t>
      </w:r>
      <w:r>
        <w:rPr>
          <w:rFonts w:hint="eastAsia" w:ascii="宋体" w:hAnsi="宋体" w:eastAsia="宋体" w:cs="宋体"/>
          <w:color w:val="000000" w:themeColor="text1"/>
          <w:highlight w:val="none"/>
          <w14:textFill>
            <w14:solidFill>
              <w14:schemeClr w14:val="tx1"/>
            </w14:solidFill>
          </w14:textFill>
        </w:rPr>
        <w:t>(签字或盖章)：</w:t>
      </w:r>
      <w:r>
        <w:rPr>
          <w:rFonts w:hint="eastAsia" w:ascii="宋体" w:hAnsi="宋体" w:eastAsia="宋体" w:cs="宋体"/>
          <w:color w:val="000000" w:themeColor="text1"/>
          <w:highlight w:val="none"/>
          <w:u w:val="single"/>
          <w14:textFill>
            <w14:solidFill>
              <w14:schemeClr w14:val="tx1"/>
            </w14:solidFill>
          </w14:textFill>
        </w:rPr>
        <w:t xml:space="preserve">           </w:t>
      </w:r>
    </w:p>
    <w:p w14:paraId="055D89D2">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p>
    <w:p w14:paraId="3587CBEC">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p>
    <w:p w14:paraId="076A1D67">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p>
    <w:p w14:paraId="7C5DF881">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p>
    <w:p w14:paraId="686CB072">
      <w:pPr>
        <w:pStyle w:val="3"/>
        <w:adjustRightInd w:val="0"/>
        <w:snapToGrid w:val="0"/>
        <w:spacing w:before="0" w:after="0" w:line="240" w:lineRule="auto"/>
        <w:jc w:val="left"/>
        <w:rPr>
          <w:rFonts w:hint="eastAsia" w:ascii="宋体" w:hAnsi="宋体" w:eastAsia="宋体" w:cs="宋体"/>
          <w:color w:val="000000" w:themeColor="text1"/>
          <w:szCs w:val="28"/>
          <w:highlight w:val="none"/>
          <w:lang w:eastAsia="zh-CN"/>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br w:type="page"/>
      </w:r>
      <w:r>
        <w:rPr>
          <w:rFonts w:hint="eastAsia" w:ascii="宋体" w:hAnsi="宋体" w:eastAsia="宋体" w:cs="宋体"/>
          <w:color w:val="000000" w:themeColor="text1"/>
          <w:szCs w:val="28"/>
          <w:highlight w:val="none"/>
          <w14:textFill>
            <w14:solidFill>
              <w14:schemeClr w14:val="tx1"/>
            </w14:solidFill>
          </w14:textFill>
        </w:rPr>
        <w:t>格式1</w:t>
      </w:r>
      <w:r>
        <w:rPr>
          <w:rFonts w:hint="eastAsia" w:ascii="宋体" w:hAnsi="宋体" w:eastAsia="宋体" w:cs="宋体"/>
          <w:color w:val="000000" w:themeColor="text1"/>
          <w:szCs w:val="28"/>
          <w:highlight w:val="none"/>
          <w:lang w:val="en-US" w:eastAsia="zh-CN"/>
          <w14:textFill>
            <w14:solidFill>
              <w14:schemeClr w14:val="tx1"/>
            </w14:solidFill>
          </w14:textFill>
        </w:rPr>
        <w:t>5</w:t>
      </w:r>
    </w:p>
    <w:p w14:paraId="2FAB24C1">
      <w:pPr>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电子文件和备份文件一致性承诺函</w:t>
      </w:r>
    </w:p>
    <w:p w14:paraId="2B5A2F1F">
      <w:pPr>
        <w:spacing w:line="360" w:lineRule="auto"/>
        <w:ind w:right="630" w:rightChars="300"/>
        <w:rPr>
          <w:rFonts w:hint="eastAsia" w:ascii="宋体" w:hAnsi="宋体" w:eastAsia="宋体" w:cs="宋体"/>
          <w:b/>
          <w:color w:val="000000" w:themeColor="text1"/>
          <w:szCs w:val="21"/>
          <w:highlight w:val="none"/>
          <w14:textFill>
            <w14:solidFill>
              <w14:schemeClr w14:val="tx1"/>
            </w14:solidFill>
          </w14:textFill>
        </w:rPr>
      </w:pPr>
    </w:p>
    <w:p w14:paraId="1EAC958E">
      <w:pPr>
        <w:spacing w:line="360" w:lineRule="auto"/>
        <w:ind w:right="630" w:rightChars="300"/>
        <w:rPr>
          <w:rFonts w:hint="eastAsia" w:ascii="宋体" w:hAnsi="宋体" w:eastAsia="宋体" w:cs="宋体"/>
          <w:b/>
          <w:color w:val="000000" w:themeColor="text1"/>
          <w:szCs w:val="21"/>
          <w:highlight w:val="none"/>
          <w14:textFill>
            <w14:solidFill>
              <w14:schemeClr w14:val="tx1"/>
            </w14:solidFill>
          </w14:textFill>
        </w:rPr>
      </w:pPr>
    </w:p>
    <w:p w14:paraId="46444D55">
      <w:pPr>
        <w:spacing w:line="360" w:lineRule="auto"/>
        <w:ind w:right="630" w:rightChars="3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（采购人或采购代理机构名称）  ：</w:t>
      </w:r>
    </w:p>
    <w:p w14:paraId="1FC21921">
      <w:pPr>
        <w:spacing w:line="500" w:lineRule="exact"/>
        <w:ind w:right="-21" w:rightChars="-10" w:firstLine="493" w:firstLineChars="2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单位参加本次政府采购活动所上传的电子文件与所递交的备份文件内容一致。如发现我单位提供的电子文件与备份文件内容不符，我单位将自愿放弃本次政府采购活动参与资格，并承担由此带来的相关责任及损失赔偿。</w:t>
      </w:r>
    </w:p>
    <w:p w14:paraId="4AB79753">
      <w:pPr>
        <w:spacing w:line="500" w:lineRule="exact"/>
        <w:ind w:right="1050" w:rightChars="50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特此声明。</w:t>
      </w:r>
    </w:p>
    <w:p w14:paraId="3A0C89D9">
      <w:pPr>
        <w:spacing w:line="500" w:lineRule="exact"/>
        <w:ind w:right="1050" w:rightChars="500" w:firstLine="420" w:firstLineChars="200"/>
        <w:rPr>
          <w:rFonts w:hint="eastAsia" w:ascii="宋体" w:hAnsi="宋体" w:eastAsia="宋体" w:cs="宋体"/>
          <w:color w:val="000000" w:themeColor="text1"/>
          <w:szCs w:val="21"/>
          <w:highlight w:val="none"/>
          <w14:textFill>
            <w14:solidFill>
              <w14:schemeClr w14:val="tx1"/>
            </w14:solidFill>
          </w14:textFill>
        </w:rPr>
      </w:pPr>
    </w:p>
    <w:p w14:paraId="55A55514">
      <w:pPr>
        <w:spacing w:before="156" w:beforeLines="50" w:after="156" w:afterLines="50" w:line="400" w:lineRule="exact"/>
        <w:ind w:right="1050" w:rightChars="500" w:firstLine="420" w:firstLineChars="200"/>
        <w:rPr>
          <w:rFonts w:hint="eastAsia" w:ascii="宋体" w:hAnsi="宋体" w:eastAsia="宋体" w:cs="宋体"/>
          <w:color w:val="000000" w:themeColor="text1"/>
          <w:szCs w:val="21"/>
          <w:highlight w:val="none"/>
          <w14:textFill>
            <w14:solidFill>
              <w14:schemeClr w14:val="tx1"/>
            </w14:solidFill>
          </w14:textFill>
        </w:rPr>
      </w:pPr>
    </w:p>
    <w:p w14:paraId="1765D80E">
      <w:pPr>
        <w:spacing w:before="156" w:beforeLines="50" w:after="156" w:afterLines="50" w:line="400" w:lineRule="exact"/>
        <w:ind w:right="1050" w:rightChars="500" w:firstLine="420" w:firstLineChars="200"/>
        <w:rPr>
          <w:rFonts w:hint="eastAsia" w:ascii="宋体" w:hAnsi="宋体" w:eastAsia="宋体" w:cs="宋体"/>
          <w:color w:val="000000" w:themeColor="text1"/>
          <w:szCs w:val="21"/>
          <w:highlight w:val="none"/>
          <w14:textFill>
            <w14:solidFill>
              <w14:schemeClr w14:val="tx1"/>
            </w14:solidFill>
          </w14:textFill>
        </w:rPr>
      </w:pPr>
    </w:p>
    <w:p w14:paraId="4B9B06FF">
      <w:pPr>
        <w:spacing w:line="360" w:lineRule="exact"/>
        <w:ind w:left="1050" w:leftChars="500" w:right="1050" w:rightChars="500" w:firstLine="420" w:firstLineChars="200"/>
        <w:rPr>
          <w:rFonts w:hint="eastAsia" w:ascii="宋体" w:hAnsi="宋体" w:eastAsia="宋体" w:cs="宋体"/>
          <w:color w:val="000000" w:themeColor="text1"/>
          <w:szCs w:val="21"/>
          <w:highlight w:val="none"/>
          <w14:textFill>
            <w14:solidFill>
              <w14:schemeClr w14:val="tx1"/>
            </w14:solidFill>
          </w14:textFill>
        </w:rPr>
      </w:pPr>
    </w:p>
    <w:p w14:paraId="391D058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供应商名称（加盖单位公章）：</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w:t>
      </w:r>
    </w:p>
    <w:p w14:paraId="3440412F">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w:t>
      </w:r>
      <w:r>
        <w:rPr>
          <w:rFonts w:hint="eastAsia" w:ascii="宋体" w:hAnsi="宋体" w:eastAsia="宋体" w:cs="宋体"/>
          <w:color w:val="000000" w:themeColor="text1"/>
          <w:szCs w:val="21"/>
          <w:highlight w:val="none"/>
          <w14:textFill>
            <w14:solidFill>
              <w14:schemeClr w14:val="tx1"/>
            </w14:solidFill>
          </w14:textFill>
        </w:rPr>
        <w:t>非法人组织负责人</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或</w:t>
      </w:r>
      <w:r>
        <w:rPr>
          <w:rFonts w:hint="eastAsia" w:ascii="宋体" w:hAnsi="宋体" w:eastAsia="宋体" w:cs="宋体"/>
          <w:color w:val="000000" w:themeColor="text1"/>
          <w:highlight w:val="none"/>
          <w14:textFill>
            <w14:solidFill>
              <w14:schemeClr w14:val="tx1"/>
            </w14:solidFill>
          </w14:textFill>
        </w:rPr>
        <w:t>其授权代表人(签字或盖章)：</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highlight w:val="none"/>
          <w:lang w:val="en-US" w:eastAsia="zh-CN"/>
          <w14:textFill>
            <w14:solidFill>
              <w14:schemeClr w14:val="tx1"/>
            </w14:solidFill>
          </w14:textFill>
        </w:rPr>
        <w:t xml:space="preserve">  </w:t>
      </w:r>
    </w:p>
    <w:p w14:paraId="4397EDFF">
      <w:pPr>
        <w:keepNext w:val="0"/>
        <w:keepLines w:val="0"/>
        <w:pageBreakBefore w:val="0"/>
        <w:widowControl w:val="0"/>
        <w:kinsoku/>
        <w:wordWrap/>
        <w:overflowPunct/>
        <w:topLinePunct w:val="0"/>
        <w:autoSpaceDE/>
        <w:autoSpaceDN/>
        <w:bidi w:val="0"/>
        <w:adjustRightInd w:val="0"/>
        <w:snapToGrid w:val="0"/>
        <w:spacing w:line="500" w:lineRule="exact"/>
        <w:ind w:right="105" w:rightChars="50"/>
        <w:jc w:val="left"/>
        <w:textAlignment w:val="auto"/>
        <w:rPr>
          <w:rFonts w:hint="eastAsia"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p>
    <w:p w14:paraId="10029733">
      <w:pPr>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p>
    <w:p w14:paraId="124E6268">
      <w:pPr>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p>
    <w:p w14:paraId="6738D1C5">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08A848D2">
      <w:pPr>
        <w:spacing w:line="240" w:lineRule="auto"/>
        <w:ind w:firstLine="0" w:firstLineChars="0"/>
        <w:rPr>
          <w:rFonts w:hint="eastAsia" w:ascii="宋体" w:hAnsi="宋体" w:eastAsia="宋体" w:cs="宋体"/>
          <w:color w:val="000000" w:themeColor="text1"/>
          <w:szCs w:val="21"/>
          <w:highlight w:val="none"/>
          <w14:textFill>
            <w14:solidFill>
              <w14:schemeClr w14:val="tx1"/>
            </w14:solidFill>
          </w14:textFill>
        </w:rPr>
      </w:pPr>
      <w:bookmarkStart w:id="130" w:name="_Hlk73968990"/>
    </w:p>
    <w:bookmarkEnd w:id="130"/>
    <w:p w14:paraId="726E4AE5">
      <w:pPr>
        <w:pStyle w:val="3"/>
        <w:adjustRightInd w:val="0"/>
        <w:snapToGrid w:val="0"/>
        <w:spacing w:before="0" w:after="0" w:line="240" w:lineRule="auto"/>
        <w:jc w:val="left"/>
        <w:rPr>
          <w:rFonts w:hint="eastAsia" w:ascii="宋体" w:hAnsi="宋体" w:eastAsia="宋体" w:cs="宋体"/>
          <w:b/>
          <w:color w:val="000000" w:themeColor="text1"/>
          <w:szCs w:val="28"/>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b/>
          <w:color w:val="000000" w:themeColor="text1"/>
          <w:szCs w:val="28"/>
          <w:highlight w:val="none"/>
          <w14:textFill>
            <w14:solidFill>
              <w14:schemeClr w14:val="tx1"/>
            </w14:solidFill>
          </w14:textFill>
        </w:rPr>
        <w:t>格式1</w:t>
      </w:r>
      <w:r>
        <w:rPr>
          <w:rFonts w:hint="eastAsia" w:ascii="宋体" w:hAnsi="宋体" w:eastAsia="宋体" w:cs="宋体"/>
          <w:b/>
          <w:color w:val="000000" w:themeColor="text1"/>
          <w:szCs w:val="28"/>
          <w:highlight w:val="none"/>
          <w:lang w:val="en-US" w:eastAsia="zh-CN"/>
          <w14:textFill>
            <w14:solidFill>
              <w14:schemeClr w14:val="tx1"/>
            </w14:solidFill>
          </w14:textFill>
        </w:rPr>
        <w:t>6</w:t>
      </w:r>
    </w:p>
    <w:p w14:paraId="4923FD33">
      <w:pPr>
        <w:adjustRightInd w:val="0"/>
        <w:snapToGrid w:val="0"/>
        <w:spacing w:before="319" w:beforeLines="100" w:after="319" w:afterLines="100" w:line="360" w:lineRule="auto"/>
        <w:ind w:right="105" w:rightChars="5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中小企业声明函</w:t>
      </w:r>
    </w:p>
    <w:p w14:paraId="2BEA6EC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本公司郑重声明，根据《政府采购促进中小企业发展管理办法》（财库﹝2020﹞46 号）的规定，本公司参加</w:t>
      </w:r>
      <w:r>
        <w:rPr>
          <w:rFonts w:hint="eastAsia" w:ascii="宋体" w:hAnsi="宋体" w:eastAsia="宋体" w:cs="宋体"/>
          <w:color w:val="000000" w:themeColor="text1"/>
          <w:highlight w:val="none"/>
          <w:u w:val="single"/>
          <w14:textFill>
            <w14:solidFill>
              <w14:schemeClr w14:val="tx1"/>
            </w14:solidFill>
          </w14:textFill>
        </w:rPr>
        <w:t xml:space="preserve"> （单位名称） </w:t>
      </w:r>
      <w:r>
        <w:rPr>
          <w:rFonts w:hint="eastAsia" w:ascii="宋体" w:hAnsi="宋体" w:eastAsia="宋体" w:cs="宋体"/>
          <w:color w:val="000000" w:themeColor="text1"/>
          <w:highlight w:val="none"/>
          <w14:textFill>
            <w14:solidFill>
              <w14:schemeClr w14:val="tx1"/>
            </w14:solidFill>
          </w14:textFill>
        </w:rPr>
        <w:t>的</w:t>
      </w:r>
      <w:r>
        <w:rPr>
          <w:rFonts w:hint="eastAsia" w:ascii="宋体" w:hAnsi="宋体" w:eastAsia="宋体" w:cs="宋体"/>
          <w:color w:val="000000" w:themeColor="text1"/>
          <w:highlight w:val="none"/>
          <w:u w:val="single"/>
          <w14:textFill>
            <w14:solidFill>
              <w14:schemeClr w14:val="tx1"/>
            </w14:solidFill>
          </w14:textFill>
        </w:rPr>
        <w:t xml:space="preserve"> （项目名称） </w:t>
      </w:r>
      <w:r>
        <w:rPr>
          <w:rFonts w:hint="eastAsia" w:ascii="宋体" w:hAnsi="宋体" w:eastAsia="宋体" w:cs="宋体"/>
          <w:color w:val="000000" w:themeColor="text1"/>
          <w:highlight w:val="none"/>
          <w14:textFill>
            <w14:solidFill>
              <w14:schemeClr w14:val="tx1"/>
            </w14:solidFill>
          </w14:textFill>
        </w:rPr>
        <w:t>采购活动，提供的货物全部由符合政策要求的中小企业制造。相关企业的具体情况如下：</w:t>
      </w:r>
    </w:p>
    <w:p w14:paraId="3EB0FCE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u w:val="single"/>
          <w14:textFill>
            <w14:solidFill>
              <w14:schemeClr w14:val="tx1"/>
            </w14:solidFill>
          </w14:textFill>
        </w:rPr>
        <w:t>（标的名称）</w:t>
      </w:r>
      <w:r>
        <w:rPr>
          <w:rFonts w:hint="eastAsia" w:ascii="宋体" w:hAnsi="宋体" w:eastAsia="宋体" w:cs="宋体"/>
          <w:color w:val="000000" w:themeColor="text1"/>
          <w:highlight w:val="none"/>
          <w14:textFill>
            <w14:solidFill>
              <w14:schemeClr w14:val="tx1"/>
            </w14:solidFill>
          </w14:textFill>
        </w:rPr>
        <w:t xml:space="preserve"> ，属于（</w:t>
      </w:r>
      <w:r>
        <w:rPr>
          <w:rFonts w:hint="eastAsia" w:ascii="宋体" w:hAnsi="宋体" w:eastAsia="宋体" w:cs="宋体"/>
          <w:color w:val="000000" w:themeColor="text1"/>
          <w:highlight w:val="none"/>
          <w:lang w:val="en-US" w:eastAsia="zh-CN"/>
          <w14:textFill>
            <w14:solidFill>
              <w14:schemeClr w14:val="tx1"/>
            </w14:solidFill>
          </w14:textFill>
        </w:rPr>
        <w:t>工业</w:t>
      </w:r>
      <w:r>
        <w:rPr>
          <w:rFonts w:hint="eastAsia" w:ascii="宋体" w:hAnsi="宋体" w:eastAsia="宋体" w:cs="宋体"/>
          <w:color w:val="000000" w:themeColor="text1"/>
          <w:highlight w:val="none"/>
          <w14:textFill>
            <w14:solidFill>
              <w14:schemeClr w14:val="tx1"/>
            </w14:solidFill>
          </w14:textFill>
        </w:rPr>
        <w:t>）行业 ；制造商为</w:t>
      </w:r>
      <w:r>
        <w:rPr>
          <w:rFonts w:hint="eastAsia" w:ascii="宋体" w:hAnsi="宋体" w:eastAsia="宋体" w:cs="宋体"/>
          <w:color w:val="000000" w:themeColor="text1"/>
          <w:highlight w:val="none"/>
          <w:u w:val="single"/>
          <w14:textFill>
            <w14:solidFill>
              <w14:schemeClr w14:val="tx1"/>
            </w14:solidFill>
          </w14:textFill>
        </w:rPr>
        <w:t xml:space="preserve"> （企业名称） </w:t>
      </w:r>
      <w:r>
        <w:rPr>
          <w:rFonts w:hint="eastAsia" w:ascii="宋体" w:hAnsi="宋体" w:eastAsia="宋体" w:cs="宋体"/>
          <w:color w:val="000000" w:themeColor="text1"/>
          <w:highlight w:val="none"/>
          <w14:textFill>
            <w14:solidFill>
              <w14:schemeClr w14:val="tx1"/>
            </w14:solidFill>
          </w14:textFill>
        </w:rPr>
        <w:t>，从业人员</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人，营业收入为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万元，资产总额为</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万元① ，属于</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（中型企业、小型企业、微型企业） ；</w:t>
      </w:r>
    </w:p>
    <w:p w14:paraId="4F46E2C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（标的名称）</w:t>
      </w:r>
      <w:r>
        <w:rPr>
          <w:rFonts w:hint="eastAsia" w:ascii="宋体" w:hAnsi="宋体" w:eastAsia="宋体" w:cs="宋体"/>
          <w:color w:val="000000" w:themeColor="text1"/>
          <w:highlight w:val="none"/>
          <w14:textFill>
            <w14:solidFill>
              <w14:schemeClr w14:val="tx1"/>
            </w14:solidFill>
          </w14:textFill>
        </w:rPr>
        <w:t xml:space="preserve"> ，属于（</w:t>
      </w:r>
      <w:r>
        <w:rPr>
          <w:rFonts w:hint="eastAsia" w:ascii="宋体" w:hAnsi="宋体" w:eastAsia="宋体" w:cs="宋体"/>
          <w:color w:val="000000" w:themeColor="text1"/>
          <w:highlight w:val="none"/>
          <w:lang w:val="en-US" w:eastAsia="zh-CN"/>
          <w14:textFill>
            <w14:solidFill>
              <w14:schemeClr w14:val="tx1"/>
            </w14:solidFill>
          </w14:textFill>
        </w:rPr>
        <w:t>工业</w:t>
      </w:r>
      <w:r>
        <w:rPr>
          <w:rFonts w:hint="eastAsia" w:ascii="宋体" w:hAnsi="宋体" w:eastAsia="宋体" w:cs="宋体"/>
          <w:color w:val="000000" w:themeColor="text1"/>
          <w:highlight w:val="none"/>
          <w14:textFill>
            <w14:solidFill>
              <w14:schemeClr w14:val="tx1"/>
            </w14:solidFill>
          </w14:textFill>
        </w:rPr>
        <w:t>）行业 ；制造商为</w:t>
      </w:r>
      <w:r>
        <w:rPr>
          <w:rFonts w:hint="eastAsia" w:ascii="宋体" w:hAnsi="宋体" w:eastAsia="宋体" w:cs="宋体"/>
          <w:color w:val="000000" w:themeColor="text1"/>
          <w:highlight w:val="none"/>
          <w:u w:val="single"/>
          <w14:textFill>
            <w14:solidFill>
              <w14:schemeClr w14:val="tx1"/>
            </w14:solidFill>
          </w14:textFill>
        </w:rPr>
        <w:t xml:space="preserve"> （企业名称） </w:t>
      </w:r>
      <w:r>
        <w:rPr>
          <w:rFonts w:hint="eastAsia" w:ascii="宋体" w:hAnsi="宋体" w:eastAsia="宋体" w:cs="宋体"/>
          <w:color w:val="000000" w:themeColor="text1"/>
          <w:highlight w:val="none"/>
          <w14:textFill>
            <w14:solidFill>
              <w14:schemeClr w14:val="tx1"/>
            </w14:solidFill>
          </w14:textFill>
        </w:rPr>
        <w:t>，从业人员</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人，营业收入为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万元，资产总额为</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万元① ，属于</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（中型企业、小型企业、微型企业） ；</w:t>
      </w:r>
    </w:p>
    <w:p w14:paraId="6B20E55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4D5A79A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本企业对上述声明内容的真实性负责。如有虚假，将依法承担相应责任。</w:t>
      </w:r>
    </w:p>
    <w:p w14:paraId="220AA05D">
      <w:pPr>
        <w:adjustRightInd w:val="0"/>
        <w:snapToGrid w:val="0"/>
        <w:spacing w:line="360" w:lineRule="auto"/>
        <w:ind w:right="105" w:rightChars="50"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p>
    <w:p w14:paraId="7B70AE13">
      <w:pPr>
        <w:adjustRightInd w:val="0"/>
        <w:snapToGrid w:val="0"/>
        <w:spacing w:line="360" w:lineRule="auto"/>
        <w:ind w:right="105" w:rightChars="50"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p>
    <w:p w14:paraId="2E2F926E">
      <w:pPr>
        <w:adjustRightInd w:val="0"/>
        <w:snapToGrid w:val="0"/>
        <w:spacing w:line="360" w:lineRule="auto"/>
        <w:ind w:right="105" w:rightChars="50"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w:t>
      </w:r>
    </w:p>
    <w:p w14:paraId="0AE3016F">
      <w:pPr>
        <w:adjustRightInd w:val="0"/>
        <w:snapToGrid w:val="0"/>
        <w:spacing w:line="360" w:lineRule="auto"/>
        <w:ind w:right="105" w:rightChars="50"/>
        <w:jc w:val="both"/>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企业名称（</w:t>
      </w:r>
      <w:r>
        <w:rPr>
          <w:rFonts w:hint="eastAsia" w:ascii="宋体" w:hAnsi="宋体" w:eastAsia="宋体" w:cs="宋体"/>
          <w:color w:val="000000" w:themeColor="text1"/>
          <w:kern w:val="0"/>
          <w:szCs w:val="21"/>
          <w:highlight w:val="none"/>
          <w:lang w:val="en-US" w:eastAsia="zh-CN"/>
          <w14:textFill>
            <w14:solidFill>
              <w14:schemeClr w14:val="tx1"/>
            </w14:solidFill>
          </w14:textFill>
        </w:rPr>
        <w:t>加盖单位公章</w:t>
      </w:r>
      <w:r>
        <w:rPr>
          <w:rFonts w:hint="eastAsia"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 xml:space="preserve">               </w:t>
      </w:r>
    </w:p>
    <w:p w14:paraId="4E46C29C">
      <w:pPr>
        <w:adjustRightInd w:val="0"/>
        <w:snapToGrid w:val="0"/>
        <w:spacing w:line="360" w:lineRule="auto"/>
        <w:ind w:right="105" w:rightChars="50"/>
        <w:jc w:val="both"/>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日期：</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 xml:space="preserve"> </w:t>
      </w:r>
    </w:p>
    <w:p w14:paraId="2F858FF7">
      <w:pPr>
        <w:adjustRightInd w:val="0"/>
        <w:snapToGrid w:val="0"/>
        <w:spacing w:line="360" w:lineRule="auto"/>
        <w:ind w:right="105" w:rightChars="50"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p>
    <w:p w14:paraId="1E03667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注：1、</w:t>
      </w:r>
      <w:r>
        <w:rPr>
          <w:rFonts w:hint="eastAsia" w:ascii="宋体" w:hAnsi="宋体" w:eastAsia="宋体" w:cs="宋体"/>
          <w:color w:val="000000" w:themeColor="text1"/>
          <w:highlight w:val="none"/>
          <w14:textFill>
            <w14:solidFill>
              <w14:schemeClr w14:val="tx1"/>
            </w14:solidFill>
          </w14:textFill>
        </w:rPr>
        <w:t>从业人员、营业收入、资产总额填报上一年度数据，无上一年度数据的新成立企业可不填报。</w:t>
      </w:r>
    </w:p>
    <w:p w14:paraId="209639B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、供应商应如实填报企业类型，如所填报数据与企业类型存在矛盾，若由此产生任何不良后果，由供应商自行负责。</w:t>
      </w:r>
    </w:p>
    <w:p w14:paraId="48E9839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p>
    <w:p w14:paraId="3C4A9E02">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175F2CBA">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367888BC">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2DF4A1D4">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497E15F8">
      <w:pPr>
        <w:rPr>
          <w:rFonts w:hint="eastAsia" w:ascii="宋体" w:hAnsi="宋体" w:eastAsia="宋体" w:cs="宋体"/>
          <w:color w:val="000000" w:themeColor="text1"/>
          <w:szCs w:val="28"/>
          <w:highlight w:val="none"/>
          <w14:textFill>
            <w14:solidFill>
              <w14:schemeClr w14:val="tx1"/>
            </w14:solidFill>
          </w14:textFill>
        </w:rPr>
      </w:pPr>
    </w:p>
    <w:p w14:paraId="23AD5505">
      <w:pPr>
        <w:rPr>
          <w:rFonts w:hint="eastAsia" w:ascii="宋体" w:hAnsi="宋体" w:eastAsia="宋体" w:cs="宋体"/>
          <w:color w:val="000000" w:themeColor="text1"/>
          <w:szCs w:val="28"/>
          <w:highlight w:val="none"/>
          <w14:textFill>
            <w14:solidFill>
              <w14:schemeClr w14:val="tx1"/>
            </w14:solidFill>
          </w14:textFill>
        </w:rPr>
      </w:pPr>
    </w:p>
    <w:p w14:paraId="7DF87A36">
      <w:pPr>
        <w:adjustRightInd w:val="0"/>
        <w:snapToGrid w:val="0"/>
        <w:spacing w:line="480" w:lineRule="auto"/>
        <w:ind w:right="105" w:rightChars="50"/>
        <w:jc w:val="left"/>
        <w:rPr>
          <w:rFonts w:hint="eastAsia" w:ascii="宋体" w:hAnsi="宋体" w:eastAsia="宋体" w:cs="宋体"/>
          <w:color w:val="000000" w:themeColor="text1"/>
          <w:szCs w:val="21"/>
          <w:highlight w:val="none"/>
          <w:u w:val="single"/>
          <w14:textFill>
            <w14:solidFill>
              <w14:schemeClr w14:val="tx1"/>
            </w14:solidFill>
          </w14:textFill>
        </w:rPr>
      </w:pPr>
    </w:p>
    <w:p w14:paraId="358EFE7E">
      <w:pPr>
        <w:pStyle w:val="3"/>
        <w:adjustRightInd w:val="0"/>
        <w:snapToGrid w:val="0"/>
        <w:spacing w:before="0" w:after="0" w:line="240" w:lineRule="auto"/>
        <w:jc w:val="left"/>
        <w:rPr>
          <w:rFonts w:hint="eastAsia" w:ascii="宋体" w:hAnsi="宋体" w:eastAsia="宋体" w:cs="宋体"/>
          <w:color w:val="000000" w:themeColor="text1"/>
          <w:szCs w:val="28"/>
          <w:highlight w:val="none"/>
          <w:lang w:eastAsia="zh-CN"/>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t>格式1</w:t>
      </w:r>
      <w:r>
        <w:rPr>
          <w:rFonts w:hint="eastAsia" w:ascii="宋体" w:hAnsi="宋体" w:eastAsia="宋体" w:cs="宋体"/>
          <w:color w:val="000000" w:themeColor="text1"/>
          <w:szCs w:val="28"/>
          <w:highlight w:val="none"/>
          <w:lang w:val="en-US" w:eastAsia="zh-CN"/>
          <w14:textFill>
            <w14:solidFill>
              <w14:schemeClr w14:val="tx1"/>
            </w14:solidFill>
          </w14:textFill>
        </w:rPr>
        <w:t>7</w:t>
      </w:r>
    </w:p>
    <w:p w14:paraId="0FE6E67A">
      <w:pPr>
        <w:adjustRightInd w:val="0"/>
        <w:snapToGrid w:val="0"/>
        <w:spacing w:before="319" w:beforeLines="100" w:after="319" w:afterLines="100" w:line="360" w:lineRule="auto"/>
        <w:ind w:right="105" w:rightChars="50"/>
        <w:jc w:val="center"/>
        <w:rPr>
          <w:rFonts w:hint="eastAsia" w:ascii="宋体" w:hAnsi="宋体" w:eastAsia="宋体" w:cs="宋体"/>
          <w:b/>
          <w:bCs/>
          <w:color w:val="000000" w:themeColor="text1"/>
          <w:sz w:val="32"/>
          <w:szCs w:val="32"/>
          <w:highlight w:val="none"/>
          <w14:textFill>
            <w14:solidFill>
              <w14:schemeClr w14:val="tx1"/>
            </w14:solidFill>
          </w14:textFill>
        </w:rPr>
      </w:pPr>
      <w:bookmarkStart w:id="131" w:name="_Toc13566_WPSOffice_Level2"/>
      <w:bookmarkStart w:id="132" w:name="_Toc29880_WPSOffice_Level2"/>
      <w:r>
        <w:rPr>
          <w:rFonts w:hint="eastAsia" w:ascii="宋体" w:hAnsi="宋体" w:eastAsia="宋体" w:cs="宋体"/>
          <w:b/>
          <w:bCs/>
          <w:color w:val="000000" w:themeColor="text1"/>
          <w:sz w:val="32"/>
          <w:szCs w:val="32"/>
          <w:highlight w:val="none"/>
          <w14:textFill>
            <w14:solidFill>
              <w14:schemeClr w14:val="tx1"/>
            </w14:solidFill>
          </w14:textFill>
        </w:rPr>
        <w:t>残疾人福利性单位声明函</w:t>
      </w:r>
      <w:bookmarkEnd w:id="131"/>
      <w:bookmarkEnd w:id="132"/>
    </w:p>
    <w:p w14:paraId="06E5F0D5">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中国残疾人联合会关于促进残疾人就业政府采购政策的通知》（财库〔2017〕141 号）的规定，本单位为符合条件的残疾人福利性单位，且本单位参加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单位的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101671CB">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本单位对上述声明的真实性负责。如有虚假，将依法承担相应责任。</w:t>
      </w:r>
    </w:p>
    <w:tbl>
      <w:tblPr>
        <w:tblStyle w:val="18"/>
        <w:tblW w:w="8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582"/>
        <w:gridCol w:w="1587"/>
        <w:gridCol w:w="1427"/>
        <w:gridCol w:w="1427"/>
        <w:gridCol w:w="1344"/>
      </w:tblGrid>
      <w:tr w14:paraId="094F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953" w:type="dxa"/>
            <w:noWrap w:val="0"/>
            <w:vAlign w:val="center"/>
          </w:tcPr>
          <w:p w14:paraId="7935D3D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582" w:type="dxa"/>
            <w:noWrap w:val="0"/>
            <w:vAlign w:val="center"/>
          </w:tcPr>
          <w:p w14:paraId="3F83640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品  名</w:t>
            </w:r>
          </w:p>
        </w:tc>
        <w:tc>
          <w:tcPr>
            <w:tcW w:w="1587" w:type="dxa"/>
            <w:noWrap w:val="0"/>
            <w:vAlign w:val="center"/>
          </w:tcPr>
          <w:p w14:paraId="0FB926F9">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1427" w:type="dxa"/>
            <w:noWrap w:val="0"/>
            <w:vAlign w:val="center"/>
          </w:tcPr>
          <w:p w14:paraId="67F2946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规格</w:t>
            </w:r>
          </w:p>
          <w:p w14:paraId="49A0D85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型号</w:t>
            </w:r>
          </w:p>
        </w:tc>
        <w:tc>
          <w:tcPr>
            <w:tcW w:w="1427" w:type="dxa"/>
            <w:noWrap w:val="0"/>
            <w:vAlign w:val="center"/>
          </w:tcPr>
          <w:p w14:paraId="4E24A30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生产</w:t>
            </w:r>
          </w:p>
          <w:p w14:paraId="39A119B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厂家</w:t>
            </w:r>
          </w:p>
        </w:tc>
        <w:tc>
          <w:tcPr>
            <w:tcW w:w="1344" w:type="dxa"/>
            <w:noWrap w:val="0"/>
            <w:vAlign w:val="center"/>
          </w:tcPr>
          <w:p w14:paraId="713979B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046B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953" w:type="dxa"/>
            <w:noWrap w:val="0"/>
            <w:vAlign w:val="center"/>
          </w:tcPr>
          <w:p w14:paraId="7AB4C95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582" w:type="dxa"/>
            <w:noWrap w:val="0"/>
            <w:vAlign w:val="center"/>
          </w:tcPr>
          <w:p w14:paraId="5C662945">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noWrap w:val="0"/>
            <w:vAlign w:val="center"/>
          </w:tcPr>
          <w:p w14:paraId="234E154F">
            <w:pPr>
              <w:jc w:val="center"/>
              <w:rPr>
                <w:rFonts w:hint="eastAsia" w:ascii="宋体" w:hAnsi="宋体" w:eastAsia="宋体" w:cs="宋体"/>
                <w:color w:val="000000" w:themeColor="text1"/>
                <w:szCs w:val="21"/>
                <w:highlight w:val="none"/>
                <w14:textFill>
                  <w14:solidFill>
                    <w14:schemeClr w14:val="tx1"/>
                  </w14:solidFill>
                </w14:textFill>
              </w:rPr>
            </w:pPr>
          </w:p>
        </w:tc>
        <w:tc>
          <w:tcPr>
            <w:tcW w:w="1427" w:type="dxa"/>
            <w:noWrap w:val="0"/>
            <w:vAlign w:val="center"/>
          </w:tcPr>
          <w:p w14:paraId="0958E761">
            <w:pPr>
              <w:jc w:val="center"/>
              <w:rPr>
                <w:rFonts w:hint="eastAsia" w:ascii="宋体" w:hAnsi="宋体" w:eastAsia="宋体" w:cs="宋体"/>
                <w:color w:val="000000" w:themeColor="text1"/>
                <w:szCs w:val="21"/>
                <w:highlight w:val="none"/>
                <w14:textFill>
                  <w14:solidFill>
                    <w14:schemeClr w14:val="tx1"/>
                  </w14:solidFill>
                </w14:textFill>
              </w:rPr>
            </w:pPr>
          </w:p>
        </w:tc>
        <w:tc>
          <w:tcPr>
            <w:tcW w:w="1427" w:type="dxa"/>
            <w:noWrap w:val="0"/>
            <w:vAlign w:val="center"/>
          </w:tcPr>
          <w:p w14:paraId="4AA903E4">
            <w:pPr>
              <w:jc w:val="center"/>
              <w:rPr>
                <w:rFonts w:hint="eastAsia" w:ascii="宋体" w:hAnsi="宋体" w:eastAsia="宋体" w:cs="宋体"/>
                <w:color w:val="000000" w:themeColor="text1"/>
                <w:szCs w:val="21"/>
                <w:highlight w:val="none"/>
                <w14:textFill>
                  <w14:solidFill>
                    <w14:schemeClr w14:val="tx1"/>
                  </w14:solidFill>
                </w14:textFill>
              </w:rPr>
            </w:pPr>
          </w:p>
        </w:tc>
        <w:tc>
          <w:tcPr>
            <w:tcW w:w="1344" w:type="dxa"/>
            <w:noWrap w:val="0"/>
            <w:vAlign w:val="center"/>
          </w:tcPr>
          <w:p w14:paraId="2433439D">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r w14:paraId="4BC6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953" w:type="dxa"/>
            <w:noWrap w:val="0"/>
            <w:vAlign w:val="center"/>
          </w:tcPr>
          <w:p w14:paraId="3DE5759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1582" w:type="dxa"/>
            <w:noWrap w:val="0"/>
            <w:vAlign w:val="center"/>
          </w:tcPr>
          <w:p w14:paraId="7894D314">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noWrap w:val="0"/>
            <w:vAlign w:val="center"/>
          </w:tcPr>
          <w:p w14:paraId="69DEA6F2">
            <w:pPr>
              <w:jc w:val="center"/>
              <w:rPr>
                <w:rFonts w:hint="eastAsia" w:ascii="宋体" w:hAnsi="宋体" w:eastAsia="宋体" w:cs="宋体"/>
                <w:color w:val="000000" w:themeColor="text1"/>
                <w:szCs w:val="21"/>
                <w:highlight w:val="none"/>
                <w14:textFill>
                  <w14:solidFill>
                    <w14:schemeClr w14:val="tx1"/>
                  </w14:solidFill>
                </w14:textFill>
              </w:rPr>
            </w:pPr>
          </w:p>
        </w:tc>
        <w:tc>
          <w:tcPr>
            <w:tcW w:w="1427" w:type="dxa"/>
            <w:noWrap w:val="0"/>
            <w:vAlign w:val="center"/>
          </w:tcPr>
          <w:p w14:paraId="25827F54">
            <w:pPr>
              <w:jc w:val="center"/>
              <w:rPr>
                <w:rFonts w:hint="eastAsia" w:ascii="宋体" w:hAnsi="宋体" w:eastAsia="宋体" w:cs="宋体"/>
                <w:color w:val="000000" w:themeColor="text1"/>
                <w:szCs w:val="21"/>
                <w:highlight w:val="none"/>
                <w14:textFill>
                  <w14:solidFill>
                    <w14:schemeClr w14:val="tx1"/>
                  </w14:solidFill>
                </w14:textFill>
              </w:rPr>
            </w:pPr>
          </w:p>
        </w:tc>
        <w:tc>
          <w:tcPr>
            <w:tcW w:w="1427" w:type="dxa"/>
            <w:noWrap w:val="0"/>
            <w:vAlign w:val="center"/>
          </w:tcPr>
          <w:p w14:paraId="7A3F3B57">
            <w:pPr>
              <w:jc w:val="center"/>
              <w:rPr>
                <w:rFonts w:hint="eastAsia" w:ascii="宋体" w:hAnsi="宋体" w:eastAsia="宋体" w:cs="宋体"/>
                <w:color w:val="000000" w:themeColor="text1"/>
                <w:szCs w:val="21"/>
                <w:highlight w:val="none"/>
                <w14:textFill>
                  <w14:solidFill>
                    <w14:schemeClr w14:val="tx1"/>
                  </w14:solidFill>
                </w14:textFill>
              </w:rPr>
            </w:pPr>
          </w:p>
        </w:tc>
        <w:tc>
          <w:tcPr>
            <w:tcW w:w="1344" w:type="dxa"/>
            <w:noWrap w:val="0"/>
            <w:vAlign w:val="center"/>
          </w:tcPr>
          <w:p w14:paraId="38084261">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r w14:paraId="3704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953" w:type="dxa"/>
            <w:noWrap w:val="0"/>
            <w:vAlign w:val="center"/>
          </w:tcPr>
          <w:p w14:paraId="63CEF92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1582" w:type="dxa"/>
            <w:noWrap w:val="0"/>
            <w:vAlign w:val="center"/>
          </w:tcPr>
          <w:p w14:paraId="353A6890">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noWrap w:val="0"/>
            <w:vAlign w:val="center"/>
          </w:tcPr>
          <w:p w14:paraId="3522D67A">
            <w:pPr>
              <w:jc w:val="center"/>
              <w:rPr>
                <w:rFonts w:hint="eastAsia" w:ascii="宋体" w:hAnsi="宋体" w:eastAsia="宋体" w:cs="宋体"/>
                <w:color w:val="000000" w:themeColor="text1"/>
                <w:szCs w:val="21"/>
                <w:highlight w:val="none"/>
                <w14:textFill>
                  <w14:solidFill>
                    <w14:schemeClr w14:val="tx1"/>
                  </w14:solidFill>
                </w14:textFill>
              </w:rPr>
            </w:pPr>
          </w:p>
        </w:tc>
        <w:tc>
          <w:tcPr>
            <w:tcW w:w="1427" w:type="dxa"/>
            <w:noWrap w:val="0"/>
            <w:vAlign w:val="center"/>
          </w:tcPr>
          <w:p w14:paraId="104E3D5F">
            <w:pPr>
              <w:jc w:val="center"/>
              <w:rPr>
                <w:rFonts w:hint="eastAsia" w:ascii="宋体" w:hAnsi="宋体" w:eastAsia="宋体" w:cs="宋体"/>
                <w:color w:val="000000" w:themeColor="text1"/>
                <w:szCs w:val="21"/>
                <w:highlight w:val="none"/>
                <w14:textFill>
                  <w14:solidFill>
                    <w14:schemeClr w14:val="tx1"/>
                  </w14:solidFill>
                </w14:textFill>
              </w:rPr>
            </w:pPr>
          </w:p>
        </w:tc>
        <w:tc>
          <w:tcPr>
            <w:tcW w:w="1427" w:type="dxa"/>
            <w:noWrap w:val="0"/>
            <w:vAlign w:val="center"/>
          </w:tcPr>
          <w:p w14:paraId="184E6188">
            <w:pPr>
              <w:jc w:val="center"/>
              <w:rPr>
                <w:rFonts w:hint="eastAsia" w:ascii="宋体" w:hAnsi="宋体" w:eastAsia="宋体" w:cs="宋体"/>
                <w:color w:val="000000" w:themeColor="text1"/>
                <w:szCs w:val="21"/>
                <w:highlight w:val="none"/>
                <w14:textFill>
                  <w14:solidFill>
                    <w14:schemeClr w14:val="tx1"/>
                  </w14:solidFill>
                </w14:textFill>
              </w:rPr>
            </w:pPr>
          </w:p>
        </w:tc>
        <w:tc>
          <w:tcPr>
            <w:tcW w:w="1344" w:type="dxa"/>
            <w:noWrap w:val="0"/>
            <w:vAlign w:val="center"/>
          </w:tcPr>
          <w:p w14:paraId="028E954F">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r w14:paraId="59F2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953" w:type="dxa"/>
            <w:noWrap w:val="0"/>
            <w:vAlign w:val="center"/>
          </w:tcPr>
          <w:p w14:paraId="6AD16B3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p>
        </w:tc>
        <w:tc>
          <w:tcPr>
            <w:tcW w:w="1582" w:type="dxa"/>
            <w:noWrap w:val="0"/>
            <w:vAlign w:val="center"/>
          </w:tcPr>
          <w:p w14:paraId="1535F90A">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noWrap w:val="0"/>
            <w:vAlign w:val="center"/>
          </w:tcPr>
          <w:p w14:paraId="25155E2C">
            <w:pPr>
              <w:jc w:val="center"/>
              <w:rPr>
                <w:rFonts w:hint="eastAsia" w:ascii="宋体" w:hAnsi="宋体" w:eastAsia="宋体" w:cs="宋体"/>
                <w:color w:val="000000" w:themeColor="text1"/>
                <w:szCs w:val="21"/>
                <w:highlight w:val="none"/>
                <w14:textFill>
                  <w14:solidFill>
                    <w14:schemeClr w14:val="tx1"/>
                  </w14:solidFill>
                </w14:textFill>
              </w:rPr>
            </w:pPr>
          </w:p>
        </w:tc>
        <w:tc>
          <w:tcPr>
            <w:tcW w:w="1427" w:type="dxa"/>
            <w:noWrap w:val="0"/>
            <w:vAlign w:val="center"/>
          </w:tcPr>
          <w:p w14:paraId="509375F0">
            <w:pPr>
              <w:jc w:val="center"/>
              <w:rPr>
                <w:rFonts w:hint="eastAsia" w:ascii="宋体" w:hAnsi="宋体" w:eastAsia="宋体" w:cs="宋体"/>
                <w:color w:val="000000" w:themeColor="text1"/>
                <w:szCs w:val="21"/>
                <w:highlight w:val="none"/>
                <w14:textFill>
                  <w14:solidFill>
                    <w14:schemeClr w14:val="tx1"/>
                  </w14:solidFill>
                </w14:textFill>
              </w:rPr>
            </w:pPr>
          </w:p>
        </w:tc>
        <w:tc>
          <w:tcPr>
            <w:tcW w:w="1427" w:type="dxa"/>
            <w:noWrap w:val="0"/>
            <w:vAlign w:val="center"/>
          </w:tcPr>
          <w:p w14:paraId="2841F889">
            <w:pPr>
              <w:jc w:val="center"/>
              <w:rPr>
                <w:rFonts w:hint="eastAsia" w:ascii="宋体" w:hAnsi="宋体" w:eastAsia="宋体" w:cs="宋体"/>
                <w:color w:val="000000" w:themeColor="text1"/>
                <w:szCs w:val="21"/>
                <w:highlight w:val="none"/>
                <w14:textFill>
                  <w14:solidFill>
                    <w14:schemeClr w14:val="tx1"/>
                  </w14:solidFill>
                </w14:textFill>
              </w:rPr>
            </w:pPr>
          </w:p>
        </w:tc>
        <w:tc>
          <w:tcPr>
            <w:tcW w:w="1344" w:type="dxa"/>
            <w:noWrap w:val="0"/>
            <w:vAlign w:val="center"/>
          </w:tcPr>
          <w:p w14:paraId="2E41106E">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r w14:paraId="24E4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8320" w:type="dxa"/>
            <w:gridSpan w:val="6"/>
            <w:noWrap w:val="0"/>
            <w:vAlign w:val="center"/>
          </w:tcPr>
          <w:p w14:paraId="2A9934DC">
            <w:pPr>
              <w:ind w:firstLine="422"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 xml:space="preserve"> </w:t>
            </w:r>
            <w:r>
              <w:rPr>
                <w:rFonts w:hint="eastAsia" w:ascii="宋体" w:hAnsi="宋体" w:eastAsia="宋体" w:cs="宋体"/>
                <w:b/>
                <w:color w:val="000000" w:themeColor="text1"/>
                <w:szCs w:val="21"/>
                <w:highlight w:val="none"/>
                <w:lang w:val="zh-CN"/>
                <w14:textFill>
                  <w14:solidFill>
                    <w14:schemeClr w14:val="tx1"/>
                  </w14:solidFill>
                </w14:textFill>
              </w:rPr>
              <w:t>投标文件中所提供投标的以上伴随产品为我单位生产的产品，</w:t>
            </w:r>
            <w:r>
              <w:rPr>
                <w:rFonts w:hint="eastAsia" w:ascii="宋体" w:hAnsi="宋体" w:eastAsia="宋体" w:cs="宋体"/>
                <w:b/>
                <w:color w:val="000000" w:themeColor="text1"/>
                <w:szCs w:val="21"/>
                <w:highlight w:val="none"/>
                <w14:textFill>
                  <w14:solidFill>
                    <w14:schemeClr w14:val="tx1"/>
                  </w14:solidFill>
                </w14:textFill>
              </w:rPr>
              <w:t>如有虚假</w:t>
            </w:r>
            <w:r>
              <w:rPr>
                <w:rFonts w:hint="eastAsia" w:ascii="宋体" w:hAnsi="宋体" w:eastAsia="宋体" w:cs="宋体"/>
                <w:b/>
                <w:color w:val="000000" w:themeColor="text1"/>
                <w:szCs w:val="21"/>
                <w:highlight w:val="none"/>
                <w:lang w:val="zh-CN"/>
                <w14:textFill>
                  <w14:solidFill>
                    <w14:schemeClr w14:val="tx1"/>
                  </w14:solidFill>
                </w14:textFill>
              </w:rPr>
              <w:t>，我单位承担由此产生的一切后果</w:t>
            </w:r>
            <w:r>
              <w:rPr>
                <w:rFonts w:hint="eastAsia" w:ascii="宋体" w:hAnsi="宋体" w:eastAsia="宋体" w:cs="宋体"/>
                <w:color w:val="000000" w:themeColor="text1"/>
                <w:szCs w:val="21"/>
                <w:highlight w:val="none"/>
                <w:lang w:val="zh-CN"/>
                <w14:textFill>
                  <w14:solidFill>
                    <w14:schemeClr w14:val="tx1"/>
                  </w14:solidFill>
                </w14:textFill>
              </w:rPr>
              <w:t>。</w:t>
            </w:r>
          </w:p>
        </w:tc>
      </w:tr>
    </w:tbl>
    <w:p w14:paraId="7D10EF88">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p>
    <w:p w14:paraId="2590CA98">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注：1、供应商为非残疾人福利性单位的，无需填写此声明函。</w:t>
      </w:r>
    </w:p>
    <w:p w14:paraId="622DA5AB">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2、仅为本项目提供服务，未提供服务所伴随产品的，此表格可不填写。</w:t>
      </w:r>
    </w:p>
    <w:p w14:paraId="296DF6BA">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3、如为本项目提供本单位伴随产品的，请填写此表格。</w:t>
      </w:r>
    </w:p>
    <w:p w14:paraId="315FB6E2">
      <w:pPr>
        <w:adjustRightInd w:val="0"/>
        <w:snapToGrid w:val="0"/>
        <w:spacing w:line="360" w:lineRule="auto"/>
        <w:ind w:right="105" w:rightChars="50" w:firstLine="476" w:firstLineChars="227"/>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4、如为本项目提供的伴随产品是其他单位生产的，无需填写此表格，但需生产单位按此格式出具此声明。</w:t>
      </w:r>
    </w:p>
    <w:p w14:paraId="1F2C2D37">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p>
    <w:p w14:paraId="3103A666">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p>
    <w:p w14:paraId="3388CF21">
      <w:pPr>
        <w:adjustRightInd w:val="0"/>
        <w:snapToGrid w:val="0"/>
        <w:spacing w:line="36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p>
    <w:p w14:paraId="39373DEA">
      <w:pPr>
        <w:adjustRightInd w:val="0"/>
        <w:snapToGrid w:val="0"/>
        <w:spacing w:line="480" w:lineRule="auto"/>
        <w:ind w:right="105" w:rightChars="5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投标人名称（加盖单位公章）：</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6B38E70">
      <w:pPr>
        <w:adjustRightInd w:val="0"/>
        <w:snapToGrid w:val="0"/>
        <w:spacing w:line="480" w:lineRule="auto"/>
        <w:ind w:right="105" w:rightChars="50"/>
        <w:jc w:val="left"/>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A20E9C6">
      <w:pPr>
        <w:adjustRightInd w:val="0"/>
        <w:snapToGrid w:val="0"/>
        <w:spacing w:line="360" w:lineRule="auto"/>
        <w:ind w:right="105" w:rightChars="50"/>
        <w:jc w:val="left"/>
        <w:rPr>
          <w:rFonts w:hint="eastAsia" w:ascii="宋体" w:hAnsi="宋体" w:eastAsia="宋体" w:cs="宋体"/>
          <w:color w:val="000000" w:themeColor="text1"/>
          <w:szCs w:val="21"/>
          <w:highlight w:val="none"/>
          <w:u w:val="single"/>
          <w14:textFill>
            <w14:solidFill>
              <w14:schemeClr w14:val="tx1"/>
            </w14:solidFill>
          </w14:textFill>
        </w:rPr>
      </w:pPr>
    </w:p>
    <w:p w14:paraId="53D5F3FB">
      <w:pPr>
        <w:widowControl/>
        <w:jc w:val="left"/>
        <w:rPr>
          <w:rFonts w:hint="eastAsia" w:ascii="宋体" w:hAnsi="宋体" w:eastAsia="宋体" w:cs="宋体"/>
          <w:color w:val="000000" w:themeColor="text1"/>
          <w:szCs w:val="21"/>
          <w:highlight w:val="none"/>
          <w:u w:val="single"/>
          <w14:textFill>
            <w14:solidFill>
              <w14:schemeClr w14:val="tx1"/>
            </w14:solidFill>
          </w14:textFill>
        </w:rPr>
      </w:pPr>
    </w:p>
    <w:p w14:paraId="7DE7127B">
      <w:pPr>
        <w:adjustRightInd w:val="0"/>
        <w:snapToGrid w:val="0"/>
        <w:spacing w:line="360" w:lineRule="auto"/>
        <w:ind w:right="105" w:rightChars="50"/>
        <w:jc w:val="left"/>
        <w:rPr>
          <w:rFonts w:hint="eastAsia" w:ascii="宋体" w:hAnsi="宋体" w:eastAsia="宋体" w:cs="宋体"/>
          <w:color w:val="000000" w:themeColor="text1"/>
          <w:szCs w:val="21"/>
          <w:highlight w:val="none"/>
          <w:u w:val="single"/>
          <w14:textFill>
            <w14:solidFill>
              <w14:schemeClr w14:val="tx1"/>
            </w14:solidFill>
          </w14:textFill>
        </w:rPr>
      </w:pPr>
    </w:p>
    <w:p w14:paraId="3EED4A98">
      <w:pPr>
        <w:widowControl/>
        <w:jc w:val="center"/>
        <w:rPr>
          <w:rFonts w:hint="eastAsia" w:ascii="宋体" w:hAnsi="宋体" w:eastAsia="宋体" w:cs="宋体"/>
          <w:b/>
          <w:color w:val="000000" w:themeColor="text1"/>
          <w:kern w:val="44"/>
          <w:sz w:val="44"/>
          <w:szCs w:val="24"/>
          <w:highlight w:val="none"/>
          <w:lang w:val="en-US" w:eastAsia="zh-CN" w:bidi="ar-SA"/>
          <w14:textFill>
            <w14:solidFill>
              <w14:schemeClr w14:val="tx1"/>
            </w14:solidFill>
          </w14:textFill>
        </w:rPr>
      </w:pPr>
      <w:bookmarkStart w:id="133" w:name="_Toc4498_WPSOffice_Level1"/>
      <w:r>
        <w:rPr>
          <w:rFonts w:hint="eastAsia" w:ascii="宋体" w:hAnsi="宋体" w:eastAsia="宋体" w:cs="宋体"/>
          <w:color w:val="000000" w:themeColor="text1"/>
          <w:highlight w:val="none"/>
          <w14:textFill>
            <w14:solidFill>
              <w14:schemeClr w14:val="tx1"/>
            </w14:solidFill>
          </w14:textFill>
        </w:rPr>
        <w:br w:type="page"/>
      </w:r>
      <w:bookmarkStart w:id="134" w:name="_Toc17590"/>
      <w:r>
        <w:rPr>
          <w:rFonts w:hint="eastAsia" w:ascii="宋体" w:hAnsi="宋体" w:eastAsia="宋体" w:cs="宋体"/>
          <w:b/>
          <w:color w:val="000000" w:themeColor="text1"/>
          <w:kern w:val="44"/>
          <w:sz w:val="44"/>
          <w:szCs w:val="24"/>
          <w:highlight w:val="none"/>
          <w:lang w:val="en-US" w:eastAsia="zh-CN" w:bidi="ar-SA"/>
          <w14:textFill>
            <w14:solidFill>
              <w14:schemeClr w14:val="tx1"/>
            </w14:solidFill>
          </w14:textFill>
        </w:rPr>
        <w:t>第三章 货物需求</w:t>
      </w:r>
      <w:bookmarkEnd w:id="133"/>
      <w:bookmarkEnd w:id="134"/>
    </w:p>
    <w:p w14:paraId="37C0FC57">
      <w:pPr>
        <w:ind w:firstLine="420" w:firstLineChars="200"/>
        <w:rPr>
          <w:rFonts w:hint="eastAsia" w:ascii="宋体" w:hAnsi="宋体" w:eastAsia="宋体" w:cs="仿宋_GB2312"/>
          <w:color w:val="000000" w:themeColor="text1"/>
          <w:szCs w:val="21"/>
          <w:highlight w:val="none"/>
          <w14:textFill>
            <w14:solidFill>
              <w14:schemeClr w14:val="tx1"/>
            </w14:solidFill>
          </w14:textFill>
        </w:rPr>
      </w:pPr>
    </w:p>
    <w:p w14:paraId="7D60C817">
      <w:pPr>
        <w:numPr>
          <w:ilvl w:val="0"/>
          <w:numId w:val="0"/>
        </w:numPr>
        <w:spacing w:line="480" w:lineRule="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一、</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热解气化高效低排户用秸秆炉具----技术参数</w:t>
      </w:r>
    </w:p>
    <w:p w14:paraId="037FAB43">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热解气化高效低排户用秸秆炉具</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兼具炊事、采暖、热炕功能，供暖面积</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在</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90-110</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平方米</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，使用生物质燃料</w:t>
      </w:r>
      <w:r>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t>；</w:t>
      </w:r>
    </w:p>
    <w:p w14:paraId="2BF46356">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i w:val="0"/>
          <w:iCs w:val="0"/>
          <w:caps w:val="0"/>
          <w:color w:val="000000" w:themeColor="text1"/>
          <w:spacing w:val="0"/>
          <w:kern w:val="2"/>
          <w:sz w:val="21"/>
          <w:szCs w:val="21"/>
          <w:highlight w:val="none"/>
          <w:shd w:val="clear" w:fill="FFFFFF"/>
          <w:lang w:val="en-US" w:eastAsia="zh-CN" w:bidi="ar-SA"/>
          <w14:textFill>
            <w14:solidFill>
              <w14:schemeClr w14:val="tx1"/>
            </w14:solidFill>
          </w14:textFill>
        </w:rPr>
        <w:t>2.</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炉具炉体净重</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不小于75公斤</w:t>
      </w:r>
      <w:r>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炉具</w:t>
      </w:r>
      <w:r>
        <w:rPr>
          <w:rFonts w:hint="eastAsia" w:ascii="宋体" w:hAnsi="宋体" w:eastAsia="宋体" w:cs="宋体"/>
          <w:color w:val="000000" w:themeColor="text1"/>
          <w:sz w:val="21"/>
          <w:szCs w:val="21"/>
          <w:highlight w:val="none"/>
          <w:lang w:val="en-US" w:eastAsia="zh-CN"/>
          <w14:textFill>
            <w14:solidFill>
              <w14:schemeClr w14:val="tx1"/>
            </w14:solidFill>
          </w14:textFill>
        </w:rPr>
        <w:t>系统水容量不小于28公升，长≥700mm、宽≥400mm、高≥500mm，综合热效率：≥75%；封火时间≥10小时，燃烧方式为半气化二次燃烧；</w:t>
      </w:r>
    </w:p>
    <w:p w14:paraId="407FECFE">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3.节能炉炉体采用钢板焊接，炉体材质：Q235b钢板，炉体受热面钢板厚度：≥3mm，炉体非受热面钢板厚度：≥2.3mm；</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br w:type="textWrapping"/>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炉具采用了双烟道设计，并配备切换翻板，使烧炕与炊事之间的切换变得轻松便捷；</w:t>
      </w:r>
    </w:p>
    <w:p w14:paraId="4284D3E7">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炉具采用活动炉排，炉排通过摇动方式清灰，为用户提供便利的灰渣清理方式；</w:t>
      </w:r>
    </w:p>
    <w:p w14:paraId="424DE0E8">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6.供热量≥14Kw；</w:t>
      </w:r>
    </w:p>
    <w:p w14:paraId="684D871E">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7.炊事功率（Kw）≥1.5Kw，炊事火力可以调节，炊事接口符合炊具常规尺寸；</w:t>
      </w:r>
    </w:p>
    <w:p w14:paraId="59E117DC">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8.通炕口高度不小于380mm；</w:t>
      </w:r>
    </w:p>
    <w:p w14:paraId="28366519">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9.每台户用炉具配备一氧化碳报警器和水泵；</w:t>
      </w:r>
    </w:p>
    <w:p w14:paraId="1D2F3704">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10.节能炉具附属件管线、管件均为PPR材质或PPR合金；</w:t>
      </w:r>
    </w:p>
    <w:p w14:paraId="654BFEF4">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11.炉具结构应设计合理、密封性好，操作方便，安全可靠，表面光洁，无毛边，无毛刺；</w:t>
      </w:r>
    </w:p>
    <w:p w14:paraId="7E0AA131">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12.炉具应在炉体显著位置设置警示标志，警示标志应牢固、不易脱落；且在明显位置标注售后电话；</w:t>
      </w:r>
    </w:p>
    <w:p w14:paraId="004D0BC9">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13.环保指标：颗粒物（mg/m³)（折算浓度）＜30（Ⅰ级）；二氧化硫（mg/m³）（折算浓度）＜20（Ⅰ级）；氮氧化物（mg/m³)（折算浓度）＜150（Ⅰ级）；烟气黑度≤1（Ⅰ级）；一氧化碳（%）＜0.1（Ⅰ级）； </w:t>
      </w:r>
    </w:p>
    <w:p w14:paraId="4F9DBA9A">
      <w:pPr>
        <w:keepNext w:val="0"/>
        <w:keepLines w:val="0"/>
        <w:pageBreakBefore w:val="0"/>
        <w:widowControl/>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14.炉具应符合《清洁采暖炉具技术条件》NB/T34006-2020、《清洁采暖炉具实验方法》NB/T34005-2020、《锅炉大气污染物排放标准》GB13271-2014。</w:t>
      </w:r>
    </w:p>
    <w:p w14:paraId="3FEAF118">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22" w:firstLineChars="200"/>
        <w:jc w:val="left"/>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15.</w:t>
      </w:r>
      <w:r>
        <w:rPr>
          <w:rFonts w:hint="eastAsia" w:ascii="宋体" w:hAnsi="宋体" w:eastAsia="宋体" w:cs="宋体"/>
          <w:color w:val="000000" w:themeColor="text1"/>
          <w:szCs w:val="21"/>
          <w:highlight w:val="none"/>
          <w14:textFill>
            <w14:solidFill>
              <w14:schemeClr w14:val="tx1"/>
            </w14:solidFill>
          </w14:textFill>
        </w:rPr>
        <w:t>投标人在供货时应提供有效期内有CMA认证的检验机构出具的检验检测报告。报告中应包含炉具的型号及各项参数，且检测报告中炉具型号应与所投炉具型号一致，若无法提供或不满足招标文件要求或投标人自己的承诺，招标人将取消其中标资格并将问题上报财政部门</w:t>
      </w:r>
      <w:r>
        <w:rPr>
          <w:rFonts w:hint="eastAsia" w:ascii="宋体" w:hAnsi="宋体" w:eastAsia="宋体" w:cs="宋体"/>
          <w:color w:val="000000" w:themeColor="text1"/>
          <w:szCs w:val="21"/>
          <w:highlight w:val="none"/>
          <w:lang w:eastAsia="zh-CN"/>
          <w14:textFill>
            <w14:solidFill>
              <w14:schemeClr w14:val="tx1"/>
            </w14:solidFill>
          </w14:textFill>
        </w:rPr>
        <w:t>；</w:t>
      </w:r>
    </w:p>
    <w:p w14:paraId="24F101BF">
      <w:pPr>
        <w:numPr>
          <w:ilvl w:val="0"/>
          <w:numId w:val="0"/>
        </w:numPr>
        <w:spacing w:line="24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.投标人应保证按照用户实际要求进行安装</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其中安装位置，安装要求等均应满足用户要求</w:t>
      </w:r>
      <w:r>
        <w:rPr>
          <w:rFonts w:hint="eastAsia" w:ascii="宋体" w:hAnsi="宋体" w:eastAsia="宋体" w:cs="宋体"/>
          <w:color w:val="000000" w:themeColor="text1"/>
          <w:szCs w:val="21"/>
          <w:highlight w:val="none"/>
          <w:lang w:eastAsia="zh-CN"/>
          <w14:textFill>
            <w14:solidFill>
              <w14:schemeClr w14:val="tx1"/>
            </w14:solidFill>
          </w14:textFill>
        </w:rPr>
        <w:t>。</w:t>
      </w:r>
    </w:p>
    <w:p w14:paraId="019F6CD7">
      <w:pPr>
        <w:spacing w:line="48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二、</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生物质颗粒热风炉----技术参数</w:t>
      </w:r>
    </w:p>
    <w:p w14:paraId="32181F8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20" w:firstLineChars="200"/>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bookmarkStart w:id="135" w:name="_Toc2821_WPSOffice_Level1"/>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1.额定电压:</w:t>
      </w:r>
      <w:r>
        <w:rPr>
          <w:rFonts w:hint="eastAsia" w:ascii="宋体" w:hAnsi="宋体" w:eastAsia="宋体" w:cs="宋体"/>
          <w:b w:val="0"/>
          <w:bCs/>
          <w:color w:val="000000" w:themeColor="text1"/>
          <w:sz w:val="21"/>
          <w:szCs w:val="21"/>
          <w:highlight w:val="none"/>
          <w14:textFill>
            <w14:solidFill>
              <w14:schemeClr w14:val="tx1"/>
            </w14:solidFill>
          </w14:textFill>
        </w:rPr>
        <w:t>220V</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p>
    <w:p w14:paraId="4F22D0B0">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20" w:firstLineChars="200"/>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color w:val="000000" w:themeColor="text1"/>
          <w:sz w:val="21"/>
          <w:szCs w:val="21"/>
          <w:highlight w:val="none"/>
          <w14:textFill>
            <w14:solidFill>
              <w14:schemeClr w14:val="tx1"/>
            </w14:solidFill>
          </w14:textFill>
        </w:rPr>
        <w:t>炉具外形尺寸应满足：长度不低于53厘米，宽度不低于47厘米，高度不低于98厘米。</w:t>
      </w:r>
    </w:p>
    <w:p w14:paraId="493F992D">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20" w:firstLineChars="200"/>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color w:val="000000" w:themeColor="text1"/>
          <w:sz w:val="21"/>
          <w:szCs w:val="21"/>
          <w:highlight w:val="none"/>
          <w14:textFill>
            <w14:solidFill>
              <w14:schemeClr w14:val="tx1"/>
            </w14:solidFill>
          </w14:textFill>
        </w:rPr>
        <w:t>产品重量：≥74公斤</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p>
    <w:p w14:paraId="2F38014D">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20" w:firstLineChars="200"/>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料仓容量：≥14KG</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p>
    <w:p w14:paraId="4B5D1C4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20" w:firstLineChars="200"/>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5.供热面积：</w:t>
      </w:r>
      <w:r>
        <w:rPr>
          <w:rFonts w:hint="eastAsia" w:ascii="宋体" w:hAnsi="宋体" w:eastAsia="宋体" w:cs="宋体"/>
          <w:b w:val="0"/>
          <w:bCs/>
          <w:color w:val="000000" w:themeColor="text1"/>
          <w:sz w:val="21"/>
          <w:szCs w:val="21"/>
          <w:highlight w:val="none"/>
          <w14:textFill>
            <w14:solidFill>
              <w14:schemeClr w14:val="tx1"/>
            </w14:solidFill>
          </w14:textFill>
        </w:rPr>
        <w:t>30-100</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平方米；</w:t>
      </w:r>
    </w:p>
    <w:p w14:paraId="649EFA81">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20" w:firstLineChars="200"/>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6.出烟口直径：80mm--100mm；</w:t>
      </w:r>
    </w:p>
    <w:p w14:paraId="5F89A6A9">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20" w:firstLineChars="200"/>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7.燃料；生物质颗粒;</w:t>
      </w:r>
    </w:p>
    <w:p w14:paraId="2D51AF4B">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20" w:firstLineChars="200"/>
        <w:jc w:val="left"/>
        <w:textAlignment w:val="auto"/>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 w:val="0"/>
          <w:bCs/>
          <w:color w:val="000000" w:themeColor="text1"/>
          <w:sz w:val="21"/>
          <w:szCs w:val="21"/>
          <w:highlight w:val="none"/>
          <w14:textFill>
            <w14:solidFill>
              <w14:schemeClr w14:val="tx1"/>
            </w14:solidFill>
          </w14:textFill>
        </w:rPr>
        <w:t>生物质</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颗粒</w:t>
      </w:r>
      <w:r>
        <w:rPr>
          <w:rFonts w:hint="eastAsia" w:ascii="宋体" w:hAnsi="宋体" w:eastAsia="宋体" w:cs="宋体"/>
          <w:b w:val="0"/>
          <w:bCs/>
          <w:color w:val="000000" w:themeColor="text1"/>
          <w:sz w:val="21"/>
          <w:szCs w:val="21"/>
          <w:highlight w:val="none"/>
          <w14:textFill>
            <w14:solidFill>
              <w14:schemeClr w14:val="tx1"/>
            </w14:solidFill>
          </w14:textFill>
        </w:rPr>
        <w:t>热风炉风量不小于260m</w:t>
      </w:r>
      <w:r>
        <w:rPr>
          <w:rFonts w:hint="eastAsia" w:ascii="宋体" w:hAnsi="宋体" w:eastAsia="宋体" w:cs="宋体"/>
          <w:b w:val="0"/>
          <w:bCs/>
          <w:color w:val="000000" w:themeColor="text1"/>
          <w:sz w:val="21"/>
          <w:szCs w:val="21"/>
          <w:highlight w:val="none"/>
          <w:vertAlign w:val="superscript"/>
          <w14:textFill>
            <w14:solidFill>
              <w14:schemeClr w14:val="tx1"/>
            </w14:solidFill>
          </w14:textFill>
        </w:rPr>
        <w:t>3</w:t>
      </w:r>
      <w:r>
        <w:rPr>
          <w:rFonts w:hint="eastAsia" w:ascii="宋体" w:hAnsi="宋体" w:eastAsia="宋体" w:cs="宋体"/>
          <w:b w:val="0"/>
          <w:bCs/>
          <w:color w:val="000000" w:themeColor="text1"/>
          <w:sz w:val="21"/>
          <w:szCs w:val="21"/>
          <w:highlight w:val="none"/>
          <w14:textFill>
            <w14:solidFill>
              <w14:schemeClr w14:val="tx1"/>
            </w14:solidFill>
          </w14:textFill>
        </w:rPr>
        <w:t>/h</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p>
    <w:p w14:paraId="642A25A6">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firstLine="420" w:firstLineChars="200"/>
        <w:jc w:val="left"/>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投标人应保证按照用户实际要求进行安装</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其中安装位置，安装要求等均应满足用户要求</w:t>
      </w:r>
      <w:r>
        <w:rPr>
          <w:rFonts w:hint="eastAsia" w:ascii="宋体" w:hAnsi="宋体" w:eastAsia="宋体" w:cs="宋体"/>
          <w:color w:val="000000" w:themeColor="text1"/>
          <w:szCs w:val="21"/>
          <w:highlight w:val="none"/>
          <w:lang w:eastAsia="zh-CN"/>
          <w14:textFill>
            <w14:solidFill>
              <w14:schemeClr w14:val="tx1"/>
            </w14:solidFill>
          </w14:textFill>
        </w:rPr>
        <w:t>。</w:t>
      </w:r>
    </w:p>
    <w:p w14:paraId="2CC03595">
      <w:pPr>
        <w:pStyle w:val="2"/>
        <w:snapToGrid w:val="0"/>
        <w:spacing w:before="319" w:beforeLines="100" w:after="319" w:afterLines="100" w:line="360" w:lineRule="auto"/>
        <w:jc w:val="center"/>
        <w:rPr>
          <w:rFonts w:hint="eastAsia" w:ascii="宋体" w:hAnsi="宋体" w:eastAsia="宋体" w:cs="宋体"/>
          <w:color w:val="000000" w:themeColor="text1"/>
          <w:highlight w:val="none"/>
          <w14:textFill>
            <w14:solidFill>
              <w14:schemeClr w14:val="tx1"/>
            </w14:solidFill>
          </w14:textFill>
        </w:rPr>
      </w:pPr>
      <w:bookmarkStart w:id="136" w:name="_Toc25237"/>
      <w:r>
        <w:rPr>
          <w:rFonts w:hint="eastAsia" w:ascii="宋体" w:hAnsi="宋体" w:eastAsia="宋体" w:cs="宋体"/>
          <w:color w:val="000000" w:themeColor="text1"/>
          <w:highlight w:val="none"/>
          <w14:textFill>
            <w14:solidFill>
              <w14:schemeClr w14:val="tx1"/>
            </w14:solidFill>
          </w14:textFill>
        </w:rPr>
        <w:t>第四章 评标方法</w:t>
      </w:r>
      <w:bookmarkEnd w:id="135"/>
      <w:bookmarkEnd w:id="136"/>
    </w:p>
    <w:p w14:paraId="75D71C7E">
      <w:pPr>
        <w:adjustRightInd w:val="0"/>
        <w:snapToGrid w:val="0"/>
        <w:spacing w:line="360" w:lineRule="auto"/>
        <w:ind w:firstLine="420"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本项目将按照招标文件第一章投标人须知中“六 开标及评标”、“七 确定中标”及本章的规定评标。</w:t>
      </w:r>
    </w:p>
    <w:p w14:paraId="31C4A5FD">
      <w:pPr>
        <w:adjustRightInd w:val="0"/>
        <w:snapToGrid w:val="0"/>
        <w:spacing w:line="360" w:lineRule="auto"/>
        <w:ind w:firstLine="422" w:firstLineChars="200"/>
        <w:rPr>
          <w:rFonts w:hint="eastAsia" w:ascii="宋体" w:hAnsi="宋体" w:eastAsia="宋体" w:cs="宋体"/>
          <w:b/>
          <w:color w:val="000000" w:themeColor="text1"/>
          <w:kern w:val="0"/>
          <w:szCs w:val="21"/>
          <w:highlight w:val="none"/>
          <w14:textFill>
            <w14:solidFill>
              <w14:schemeClr w14:val="tx1"/>
            </w14:solidFill>
          </w14:textFill>
        </w:rPr>
      </w:pPr>
      <w:bookmarkStart w:id="137" w:name="_Toc22313_WPSOffice_Level2"/>
      <w:r>
        <w:rPr>
          <w:rFonts w:hint="eastAsia" w:ascii="宋体" w:hAnsi="宋体" w:eastAsia="宋体" w:cs="宋体"/>
          <w:b/>
          <w:color w:val="000000" w:themeColor="text1"/>
          <w:kern w:val="0"/>
          <w:szCs w:val="21"/>
          <w:highlight w:val="none"/>
          <w14:textFill>
            <w14:solidFill>
              <w14:schemeClr w14:val="tx1"/>
            </w14:solidFill>
          </w14:textFill>
        </w:rPr>
        <w:t>一、评标方法</w:t>
      </w:r>
      <w:bookmarkEnd w:id="137"/>
    </w:p>
    <w:p w14:paraId="5B89CE38">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本项目采用</w:t>
      </w:r>
      <w:r>
        <w:rPr>
          <w:rFonts w:hint="eastAsia" w:ascii="宋体" w:hAnsi="宋体" w:eastAsia="宋体" w:cs="宋体"/>
          <w:color w:val="000000" w:themeColor="text1"/>
          <w:kern w:val="0"/>
          <w:szCs w:val="21"/>
          <w:highlight w:val="none"/>
          <w:u w:val="single"/>
          <w14:textFill>
            <w14:solidFill>
              <w14:schemeClr w14:val="tx1"/>
            </w14:solidFill>
          </w14:textFill>
        </w:rPr>
        <w:t>综合评分法</w:t>
      </w:r>
      <w:r>
        <w:rPr>
          <w:rFonts w:hint="eastAsia" w:ascii="宋体" w:hAnsi="宋体" w:eastAsia="宋体" w:cs="宋体"/>
          <w:color w:val="000000" w:themeColor="text1"/>
          <w:kern w:val="0"/>
          <w:szCs w:val="21"/>
          <w:highlight w:val="none"/>
          <w14:textFill>
            <w14:solidFill>
              <w14:schemeClr w14:val="tx1"/>
            </w14:solidFill>
          </w14:textFill>
        </w:rPr>
        <w:t>进行评标。</w:t>
      </w:r>
    </w:p>
    <w:p w14:paraId="2EF922D8">
      <w:pPr>
        <w:adjustRightInd w:val="0"/>
        <w:snapToGrid w:val="0"/>
        <w:spacing w:line="360" w:lineRule="auto"/>
        <w:ind w:firstLine="422" w:firstLineChars="200"/>
        <w:textAlignment w:val="baseline"/>
        <w:rPr>
          <w:rFonts w:hint="eastAsia" w:ascii="宋体" w:hAnsi="宋体" w:eastAsia="宋体" w:cs="宋体"/>
          <w:b/>
          <w:color w:val="000000" w:themeColor="text1"/>
          <w:kern w:val="0"/>
          <w:szCs w:val="21"/>
          <w:highlight w:val="none"/>
          <w14:textFill>
            <w14:solidFill>
              <w14:schemeClr w14:val="tx1"/>
            </w14:solidFill>
          </w14:textFill>
        </w:rPr>
      </w:pPr>
      <w:bookmarkStart w:id="138" w:name="_Toc21368_WPSOffice_Level2"/>
      <w:r>
        <w:rPr>
          <w:rFonts w:hint="eastAsia" w:ascii="宋体" w:hAnsi="宋体" w:eastAsia="宋体" w:cs="宋体"/>
          <w:b/>
          <w:color w:val="000000" w:themeColor="text1"/>
          <w:kern w:val="0"/>
          <w:szCs w:val="21"/>
          <w:highlight w:val="none"/>
          <w14:textFill>
            <w14:solidFill>
              <w14:schemeClr w14:val="tx1"/>
            </w14:solidFill>
          </w14:textFill>
        </w:rPr>
        <w:t>二、评标原则及程序</w:t>
      </w:r>
      <w:bookmarkEnd w:id="138"/>
    </w:p>
    <w:p w14:paraId="3225A723">
      <w:pPr>
        <w:adjustRightInd w:val="0"/>
        <w:snapToGrid w:val="0"/>
        <w:spacing w:line="360" w:lineRule="auto"/>
        <w:ind w:firstLine="422" w:firstLineChars="200"/>
        <w:textAlignment w:val="baseline"/>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（一）评标原则</w:t>
      </w:r>
    </w:p>
    <w:p w14:paraId="374F8E82">
      <w:pPr>
        <w:adjustRightInd w:val="0"/>
        <w:snapToGrid w:val="0"/>
        <w:spacing w:line="360" w:lineRule="auto"/>
        <w:ind w:firstLine="420" w:firstLineChars="200"/>
        <w:textAlignment w:val="baseline"/>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highlight w:val="none"/>
          <w14:textFill>
            <w14:solidFill>
              <w14:schemeClr w14:val="tx1"/>
            </w14:solidFill>
          </w14:textFill>
        </w:rPr>
        <w:t>评标委员会应当按照客观、公正、审慎的原则，根据采购文件规定的评审程序、评审方法和评审标准进行独立评审。采购文件内容违反国家有关强制性规定的，评标委员会应当停止评审并向采购人或者采购代理机构说明情况。</w:t>
      </w:r>
    </w:p>
    <w:p w14:paraId="3FB61A29">
      <w:pPr>
        <w:adjustRightInd w:val="0"/>
        <w:snapToGrid w:val="0"/>
        <w:spacing w:line="360" w:lineRule="auto"/>
        <w:ind w:firstLine="422" w:firstLineChars="200"/>
        <w:textAlignment w:val="baseline"/>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（二）评标程序</w:t>
      </w:r>
    </w:p>
    <w:p w14:paraId="1ACA16F9">
      <w:pPr>
        <w:adjustRightInd w:val="0"/>
        <w:snapToGrid w:val="0"/>
        <w:spacing w:line="360" w:lineRule="auto"/>
        <w:ind w:firstLine="422" w:firstLineChars="200"/>
        <w:textAlignment w:val="baseline"/>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★1、资格审查</w:t>
      </w:r>
    </w:p>
    <w:p w14:paraId="75E2536E">
      <w:pPr>
        <w:adjustRightInd w:val="0"/>
        <w:snapToGrid w:val="0"/>
        <w:spacing w:line="360" w:lineRule="auto"/>
        <w:ind w:firstLine="420" w:firstLineChars="200"/>
        <w:textAlignment w:val="baseline"/>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1.1详见投标人须知22条。资格审查表详见本章附件1。</w:t>
      </w:r>
    </w:p>
    <w:p w14:paraId="5031C5DB">
      <w:pPr>
        <w:adjustRightInd w:val="0"/>
        <w:snapToGrid w:val="0"/>
        <w:spacing w:line="360" w:lineRule="auto"/>
        <w:ind w:firstLine="422" w:firstLineChars="200"/>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w:t>
      </w:r>
      <w:r>
        <w:rPr>
          <w:rFonts w:hint="eastAsia" w:ascii="宋体" w:hAnsi="宋体" w:eastAsia="宋体" w:cs="宋体"/>
          <w:b/>
          <w:bCs/>
          <w:color w:val="000000" w:themeColor="text1"/>
          <w:kern w:val="0"/>
          <w:szCs w:val="21"/>
          <w:highlight w:val="none"/>
          <w14:textFill>
            <w14:solidFill>
              <w14:schemeClr w14:val="tx1"/>
            </w14:solidFill>
          </w14:textFill>
        </w:rPr>
        <w:t>2、符合性审查</w:t>
      </w:r>
    </w:p>
    <w:p w14:paraId="317144AF">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2.1详见投标人须知23条。符合性审查表详见本章附件2。</w:t>
      </w:r>
    </w:p>
    <w:p w14:paraId="652E473C">
      <w:pPr>
        <w:adjustRightInd w:val="0"/>
        <w:snapToGrid w:val="0"/>
        <w:spacing w:line="360" w:lineRule="auto"/>
        <w:ind w:firstLine="422"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3、样品及演示</w:t>
      </w:r>
    </w:p>
    <w:p w14:paraId="797D0CB2">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w:t>
      </w:r>
      <w:r>
        <w:rPr>
          <w:rFonts w:hint="eastAsia" w:ascii="宋体" w:hAnsi="宋体" w:eastAsia="宋体" w:cs="宋体"/>
          <w:color w:val="000000" w:themeColor="text1"/>
          <w:kern w:val="0"/>
          <w:szCs w:val="21"/>
          <w:highlight w:val="none"/>
          <w14:textFill>
            <w14:solidFill>
              <w14:schemeClr w14:val="tx1"/>
            </w14:solidFill>
          </w14:textFill>
        </w:rPr>
        <w:t>投标人须知表11.3条</w:t>
      </w:r>
      <w:r>
        <w:rPr>
          <w:rFonts w:hint="eastAsia" w:ascii="宋体" w:hAnsi="宋体" w:eastAsia="宋体" w:cs="宋体"/>
          <w:color w:val="000000" w:themeColor="text1"/>
          <w:szCs w:val="21"/>
          <w:highlight w:val="none"/>
          <w14:textFill>
            <w14:solidFill>
              <w14:schemeClr w14:val="tx1"/>
            </w14:solidFill>
          </w14:textFill>
        </w:rPr>
        <w:t>中要求投标人提供样品或演示的，按照</w:t>
      </w:r>
      <w:r>
        <w:rPr>
          <w:rFonts w:hint="eastAsia" w:ascii="宋体" w:hAnsi="宋体" w:eastAsia="宋体" w:cs="宋体"/>
          <w:color w:val="000000" w:themeColor="text1"/>
          <w:kern w:val="0"/>
          <w:szCs w:val="21"/>
          <w:highlight w:val="none"/>
          <w14:textFill>
            <w14:solidFill>
              <w14:schemeClr w14:val="tx1"/>
            </w14:solidFill>
          </w14:textFill>
        </w:rPr>
        <w:t>投标人须知表25.1条</w:t>
      </w:r>
      <w:r>
        <w:rPr>
          <w:rFonts w:hint="eastAsia" w:ascii="宋体" w:hAnsi="宋体" w:eastAsia="宋体" w:cs="宋体"/>
          <w:color w:val="000000" w:themeColor="text1"/>
          <w:szCs w:val="21"/>
          <w:highlight w:val="none"/>
          <w14:textFill>
            <w14:solidFill>
              <w14:schemeClr w14:val="tx1"/>
            </w14:solidFill>
          </w14:textFill>
        </w:rPr>
        <w:t>中确定的评审方法以及评审标准进行评审。(样品或演示属于符合性审查的，按照</w:t>
      </w:r>
      <w:r>
        <w:rPr>
          <w:rFonts w:hint="eastAsia" w:ascii="宋体" w:hAnsi="宋体" w:eastAsia="宋体" w:cs="宋体"/>
          <w:color w:val="000000" w:themeColor="text1"/>
          <w:kern w:val="0"/>
          <w:szCs w:val="21"/>
          <w:highlight w:val="none"/>
          <w14:textFill>
            <w14:solidFill>
              <w14:schemeClr w14:val="tx1"/>
            </w14:solidFill>
          </w14:textFill>
        </w:rPr>
        <w:t>投标人须知23条</w:t>
      </w:r>
      <w:r>
        <w:rPr>
          <w:rFonts w:hint="eastAsia" w:ascii="宋体" w:hAnsi="宋体" w:eastAsia="宋体" w:cs="宋体"/>
          <w:color w:val="000000" w:themeColor="text1"/>
          <w:szCs w:val="21"/>
          <w:highlight w:val="none"/>
          <w14:textFill>
            <w14:solidFill>
              <w14:schemeClr w14:val="tx1"/>
            </w14:solidFill>
          </w14:textFill>
        </w:rPr>
        <w:t>规定执行）</w:t>
      </w:r>
    </w:p>
    <w:p w14:paraId="66EF4F92">
      <w:pPr>
        <w:adjustRightInd w:val="0"/>
        <w:snapToGrid w:val="0"/>
        <w:spacing w:line="360" w:lineRule="auto"/>
        <w:ind w:firstLine="422" w:firstLineChars="200"/>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★4</w:t>
      </w:r>
      <w:r>
        <w:rPr>
          <w:rFonts w:hint="eastAsia" w:ascii="宋体" w:hAnsi="宋体" w:eastAsia="宋体" w:cs="宋体"/>
          <w:b/>
          <w:bCs/>
          <w:color w:val="000000" w:themeColor="text1"/>
          <w:kern w:val="0"/>
          <w:szCs w:val="21"/>
          <w:highlight w:val="none"/>
          <w14:textFill>
            <w14:solidFill>
              <w14:schemeClr w14:val="tx1"/>
            </w14:solidFill>
          </w14:textFill>
        </w:rPr>
        <w:t>、同一品牌产品</w:t>
      </w:r>
    </w:p>
    <w:p w14:paraId="30F854C6">
      <w:pPr>
        <w:adjustRightInd w:val="0"/>
        <w:snapToGrid w:val="0"/>
        <w:spacing w:line="360" w:lineRule="auto"/>
        <w:ind w:firstLine="420" w:firstLineChars="20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4.1通过资格审查、符合性审查的不同品牌投标人不足3家的，按照</w:t>
      </w:r>
      <w:r>
        <w:rPr>
          <w:rFonts w:hint="eastAsia" w:ascii="宋体" w:hAnsi="宋体" w:eastAsia="宋体" w:cs="宋体"/>
          <w:color w:val="000000" w:themeColor="text1"/>
          <w:kern w:val="0"/>
          <w:szCs w:val="21"/>
          <w:highlight w:val="none"/>
          <w14:textFill>
            <w14:solidFill>
              <w14:schemeClr w14:val="tx1"/>
            </w14:solidFill>
          </w14:textFill>
        </w:rPr>
        <w:t>投标人须知28条第（1）款</w:t>
      </w:r>
      <w:r>
        <w:rPr>
          <w:rFonts w:hint="eastAsia" w:ascii="宋体" w:hAnsi="宋体" w:eastAsia="宋体" w:cs="宋体"/>
          <w:color w:val="000000" w:themeColor="text1"/>
          <w:szCs w:val="21"/>
          <w:highlight w:val="none"/>
          <w14:textFill>
            <w14:solidFill>
              <w14:schemeClr w14:val="tx1"/>
            </w14:solidFill>
          </w14:textFill>
        </w:rPr>
        <w:t>执行</w:t>
      </w:r>
      <w:r>
        <w:rPr>
          <w:rFonts w:hint="eastAsia" w:ascii="宋体" w:hAnsi="宋体" w:eastAsia="宋体" w:cs="宋体"/>
          <w:color w:val="000000" w:themeColor="text1"/>
          <w:kern w:val="0"/>
          <w:szCs w:val="21"/>
          <w:highlight w:val="none"/>
          <w14:textFill>
            <w14:solidFill>
              <w14:schemeClr w14:val="tx1"/>
            </w14:solidFill>
          </w14:textFill>
        </w:rPr>
        <w:t>。</w:t>
      </w:r>
    </w:p>
    <w:p w14:paraId="586AA677">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4.2提供相同品牌产品且通过资格审查、符合性审查的不同投标人，按一家投标人计算。</w:t>
      </w:r>
    </w:p>
    <w:p w14:paraId="4EADFA46">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4.3如一个分包内只有一种产品，不同投标人所投产品为同一品牌的，按如下方式处理：</w:t>
      </w:r>
    </w:p>
    <w:p w14:paraId="02DB573B">
      <w:pPr>
        <w:numPr>
          <w:ilvl w:val="0"/>
          <w:numId w:val="4"/>
        </w:num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如本项目使用最低评标价法，提供相同品牌产品的不同投标人以其中通过资格审查、符合性审查且报价最低的参加比较及评价；报价相同的，按</w:t>
      </w:r>
      <w:r>
        <w:rPr>
          <w:rFonts w:hint="eastAsia" w:ascii="宋体" w:hAnsi="宋体" w:eastAsia="宋体" w:cs="宋体"/>
          <w:color w:val="000000" w:themeColor="text1"/>
          <w:kern w:val="0"/>
          <w:szCs w:val="21"/>
          <w:highlight w:val="none"/>
          <w14:textFill>
            <w14:solidFill>
              <w14:schemeClr w14:val="tx1"/>
            </w14:solidFill>
          </w14:textFill>
        </w:rPr>
        <w:t>本章第8条</w:t>
      </w:r>
      <w:r>
        <w:rPr>
          <w:rFonts w:hint="eastAsia" w:ascii="宋体" w:hAnsi="宋体" w:eastAsia="宋体" w:cs="宋体"/>
          <w:color w:val="000000" w:themeColor="text1"/>
          <w:szCs w:val="21"/>
          <w:highlight w:val="none"/>
          <w14:textFill>
            <w14:solidFill>
              <w14:schemeClr w14:val="tx1"/>
            </w14:solidFill>
          </w14:textFill>
        </w:rPr>
        <w:t>“推荐中标候选人的原则”规定执行；未规定的采取随机抽取方式确定，其他</w:t>
      </w:r>
      <w:r>
        <w:rPr>
          <w:rFonts w:hint="eastAsia" w:ascii="宋体" w:hAnsi="宋体" w:eastAsia="宋体" w:cs="宋体"/>
          <w:b/>
          <w:bCs/>
          <w:color w:val="000000" w:themeColor="text1"/>
          <w:szCs w:val="21"/>
          <w:highlight w:val="none"/>
          <w14:textFill>
            <w14:solidFill>
              <w14:schemeClr w14:val="tx1"/>
            </w14:solidFill>
          </w14:textFill>
        </w:rPr>
        <w:t>投标无效</w:t>
      </w:r>
      <w:r>
        <w:rPr>
          <w:rFonts w:hint="eastAsia" w:ascii="宋体" w:hAnsi="宋体" w:eastAsia="宋体" w:cs="宋体"/>
          <w:color w:val="000000" w:themeColor="text1"/>
          <w:szCs w:val="21"/>
          <w:highlight w:val="none"/>
          <w14:textFill>
            <w14:solidFill>
              <w14:schemeClr w14:val="tx1"/>
            </w14:solidFill>
          </w14:textFill>
        </w:rPr>
        <w:t>。</w:t>
      </w:r>
    </w:p>
    <w:p w14:paraId="60233015">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如本项目使用综合评分法，评审后得分最高的同品牌投标人获得中标人推荐资格；评审得分相同的，按本章第8条“推荐中标候选人的原则”规定执行；未规定的采取随机抽取方式确定，其他同品牌投标人不作为中标候选人。</w:t>
      </w:r>
    </w:p>
    <w:p w14:paraId="7FFB04E5">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4.4如一个分包内包含多种产品的，采购人或采购代理机构将在招标文件中载明核心产品，多家投标人提供的核心产品品牌相同的，</w:t>
      </w:r>
      <w:r>
        <w:rPr>
          <w:rFonts w:hint="eastAsia" w:ascii="宋体" w:hAnsi="宋体" w:eastAsia="宋体" w:cs="宋体"/>
          <w:color w:val="000000" w:themeColor="text1"/>
          <w:kern w:val="0"/>
          <w:szCs w:val="21"/>
          <w:highlight w:val="none"/>
          <w14:textFill>
            <w14:solidFill>
              <w14:schemeClr w14:val="tx1"/>
            </w14:solidFill>
          </w14:textFill>
        </w:rPr>
        <w:t>按本章第4.3条规定处理。</w:t>
      </w:r>
    </w:p>
    <w:p w14:paraId="01E7604A">
      <w:pPr>
        <w:adjustRightInd w:val="0"/>
        <w:snapToGrid w:val="0"/>
        <w:spacing w:line="360" w:lineRule="auto"/>
        <w:ind w:firstLine="422" w:firstLineChars="200"/>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★5</w:t>
      </w:r>
      <w:r>
        <w:rPr>
          <w:rFonts w:hint="eastAsia" w:ascii="宋体" w:hAnsi="宋体" w:eastAsia="宋体" w:cs="宋体"/>
          <w:b/>
          <w:bCs/>
          <w:color w:val="000000" w:themeColor="text1"/>
          <w:kern w:val="0"/>
          <w:szCs w:val="21"/>
          <w:highlight w:val="none"/>
          <w14:textFill>
            <w14:solidFill>
              <w14:schemeClr w14:val="tx1"/>
            </w14:solidFill>
          </w14:textFill>
        </w:rPr>
        <w:t>、比较及评价</w:t>
      </w:r>
    </w:p>
    <w:p w14:paraId="3ED4A63F">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5.1评标委员会对通过符合性审查的投标文件进行比较和评价。</w:t>
      </w:r>
    </w:p>
    <w:p w14:paraId="74A0B25A">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5.2在评标期间，对投标文件的澄清按投标人须知24条内容执行。</w:t>
      </w:r>
    </w:p>
    <w:p w14:paraId="73820FF7">
      <w:pPr>
        <w:adjustRightInd w:val="0"/>
        <w:snapToGrid w:val="0"/>
        <w:spacing w:line="360" w:lineRule="auto"/>
        <w:ind w:firstLine="420" w:firstLineChars="200"/>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5.3评标委员会认为投标人的报价明显低于其他通过符合性审查的投标人报价，有可能影响产品质量或者不能诚信履约的，评标委员会应当要求其在评标现场合理的时间（</w:t>
      </w:r>
      <w:r>
        <w:rPr>
          <w:rFonts w:hint="eastAsia" w:ascii="宋体" w:hAnsi="宋体" w:eastAsia="宋体" w:cs="宋体"/>
          <w:color w:val="000000" w:themeColor="text1"/>
          <w:kern w:val="0"/>
          <w:szCs w:val="21"/>
          <w:highlight w:val="none"/>
          <w14:textFill>
            <w14:solidFill>
              <w14:schemeClr w14:val="tx1"/>
            </w14:solidFill>
          </w14:textFill>
        </w:rPr>
        <w:t>接到通知后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0.5</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小时</w:t>
      </w:r>
      <w:r>
        <w:rPr>
          <w:rFonts w:hint="eastAsia" w:ascii="宋体" w:hAnsi="宋体" w:eastAsia="宋体" w:cs="宋体"/>
          <w:color w:val="000000" w:themeColor="text1"/>
          <w:szCs w:val="21"/>
          <w:highlight w:val="none"/>
          <w14:textFill>
            <w14:solidFill>
              <w14:schemeClr w14:val="tx1"/>
            </w14:solidFill>
          </w14:textFill>
        </w:rPr>
        <w:t>）内提供书面说明，</w:t>
      </w:r>
      <w:r>
        <w:rPr>
          <w:rFonts w:hint="eastAsia" w:ascii="宋体" w:hAnsi="宋体" w:eastAsia="宋体" w:cs="宋体"/>
          <w:color w:val="000000" w:themeColor="text1"/>
          <w:szCs w:val="21"/>
          <w:highlight w:val="none"/>
          <w:lang w:val="en-US" w:eastAsia="zh-CN"/>
          <w14:textFill>
            <w14:solidFill>
              <w14:schemeClr w14:val="tx1"/>
            </w14:solidFill>
          </w14:textFill>
        </w:rPr>
        <w:t>必要时</w:t>
      </w:r>
      <w:r>
        <w:rPr>
          <w:rFonts w:hint="eastAsia" w:ascii="宋体" w:hAnsi="宋体" w:eastAsia="宋体" w:cs="宋体"/>
          <w:color w:val="000000" w:themeColor="text1"/>
          <w:szCs w:val="21"/>
          <w:highlight w:val="none"/>
          <w14:textFill>
            <w14:solidFill>
              <w14:schemeClr w14:val="tx1"/>
            </w14:solidFill>
          </w14:textFill>
        </w:rPr>
        <w:t>提交相关证明材料，</w:t>
      </w:r>
      <w:r>
        <w:rPr>
          <w:rFonts w:hint="eastAsia" w:ascii="宋体" w:hAnsi="宋体" w:eastAsia="宋体" w:cs="宋体"/>
          <w:color w:val="000000" w:themeColor="text1"/>
          <w:kern w:val="0"/>
          <w:szCs w:val="21"/>
          <w:highlight w:val="none"/>
          <w14:textFill>
            <w14:solidFill>
              <w14:schemeClr w14:val="tx1"/>
            </w14:solidFill>
          </w14:textFill>
        </w:rPr>
        <w:t>投标人不能证明其报价合理性的，评标委员会应当将</w:t>
      </w:r>
      <w:r>
        <w:rPr>
          <w:rFonts w:hint="eastAsia" w:ascii="宋体" w:hAnsi="宋体" w:eastAsia="宋体" w:cs="宋体"/>
          <w:color w:val="000000" w:themeColor="text1"/>
          <w:szCs w:val="21"/>
          <w:highlight w:val="none"/>
          <w14:textFill>
            <w14:solidFill>
              <w14:schemeClr w14:val="tx1"/>
            </w14:solidFill>
          </w14:textFill>
        </w:rPr>
        <w:t>其投标作为</w:t>
      </w:r>
      <w:r>
        <w:rPr>
          <w:rFonts w:hint="eastAsia" w:ascii="宋体" w:hAnsi="宋体" w:eastAsia="宋体" w:cs="宋体"/>
          <w:b w:val="0"/>
          <w:bCs w:val="0"/>
          <w:color w:val="000000" w:themeColor="text1"/>
          <w:szCs w:val="21"/>
          <w:highlight w:val="none"/>
          <w14:textFill>
            <w14:solidFill>
              <w14:schemeClr w14:val="tx1"/>
            </w14:solidFill>
          </w14:textFill>
        </w:rPr>
        <w:t>无效投标处理。</w:t>
      </w:r>
    </w:p>
    <w:p w14:paraId="5FCFE77D">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投标人的书面说明材料包含货物本身成本、人工费用、运输、税收等，以及报价不会影响产品质量或诚信履约能力的说明等。</w:t>
      </w:r>
    </w:p>
    <w:p w14:paraId="48A5B3D1">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投标人的书面说明应当签字确认或者加盖公章，否则无效。书面说明的签字确认，由其法定代表人（非法人单位负责人或自然人本人）或者其授权代表签字确认。</w:t>
      </w:r>
    </w:p>
    <w:p w14:paraId="5391BFF5">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提供书面说明后，评标委员会应当结合采购项目采购需求、专业实际情况、投标人财务状况报告、与其他投标人比较情况等就投标人的书面说明进行审查评价。投标人如有下列情况的，评标委员会应当将其投标文件作为无效处理：</w:t>
      </w:r>
    </w:p>
    <w:p w14:paraId="09B0EA9D">
      <w:pPr>
        <w:numPr>
          <w:ilvl w:val="0"/>
          <w:numId w:val="5"/>
        </w:num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拒绝或者变相拒绝提供有效书面说明；</w:t>
      </w:r>
    </w:p>
    <w:p w14:paraId="28E627EA">
      <w:pPr>
        <w:numPr>
          <w:ilvl w:val="0"/>
          <w:numId w:val="5"/>
        </w:num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书面说明不能证明其报价合理性的；</w:t>
      </w:r>
    </w:p>
    <w:p w14:paraId="64C68598">
      <w:pPr>
        <w:numPr>
          <w:ilvl w:val="0"/>
          <w:numId w:val="5"/>
        </w:num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未在规定时间内递交有效书面说明书的。</w:t>
      </w:r>
    </w:p>
    <w:p w14:paraId="67C0F564">
      <w:pPr>
        <w:adjustRightInd w:val="0"/>
        <w:snapToGrid w:val="0"/>
        <w:spacing w:line="360" w:lineRule="auto"/>
        <w:ind w:firstLine="422" w:firstLineChars="200"/>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★6</w:t>
      </w:r>
      <w:r>
        <w:rPr>
          <w:rFonts w:hint="eastAsia" w:ascii="宋体" w:hAnsi="宋体" w:eastAsia="宋体" w:cs="宋体"/>
          <w:b/>
          <w:bCs/>
          <w:color w:val="000000" w:themeColor="text1"/>
          <w:kern w:val="0"/>
          <w:szCs w:val="21"/>
          <w:highlight w:val="none"/>
          <w14:textFill>
            <w14:solidFill>
              <w14:schemeClr w14:val="tx1"/>
            </w14:solidFill>
          </w14:textFill>
        </w:rPr>
        <w:t>、需落实的政府采购政策性规定：</w:t>
      </w:r>
    </w:p>
    <w:p w14:paraId="12023835">
      <w:pPr>
        <w:adjustRightInd w:val="0"/>
        <w:snapToGrid w:val="0"/>
        <w:spacing w:line="360" w:lineRule="auto"/>
        <w:ind w:firstLine="422"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6.1对于中小微企业的相关规定</w:t>
      </w:r>
    </w:p>
    <w:p w14:paraId="34CB2730">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6.1.1对于非专门面向中小企业的项目，在满足价格扣除条件且在投标文件中按要求提交了《中小企业声明函》、《制造商企业（单位）类型声明函》</w:t>
      </w:r>
      <w:r>
        <w:rPr>
          <w:rFonts w:hint="eastAsia" w:ascii="宋体" w:hAnsi="宋体" w:eastAsia="宋体" w:cs="宋体"/>
          <w:color w:val="000000" w:themeColor="text1"/>
          <w:kern w:val="0"/>
          <w:szCs w:val="21"/>
          <w:highlight w:val="none"/>
          <w14:textFill>
            <w14:solidFill>
              <w14:schemeClr w14:val="tx1"/>
            </w14:solidFill>
          </w14:textFill>
        </w:rPr>
        <w:t>（采购人采购的服务有伴随货物时，投标人所投货物为其它企业生产时须提供此声明函，仅作为价格扣除条件）的，</w:t>
      </w:r>
      <w:r>
        <w:rPr>
          <w:rFonts w:hint="eastAsia" w:ascii="宋体" w:hAnsi="宋体" w:eastAsia="宋体" w:cs="宋体"/>
          <w:color w:val="000000" w:themeColor="text1"/>
          <w:szCs w:val="21"/>
          <w:highlight w:val="none"/>
          <w14:textFill>
            <w14:solidFill>
              <w14:schemeClr w14:val="tx1"/>
            </w14:solidFill>
          </w14:textFill>
        </w:rPr>
        <w:t>对投标报价给予价格扣除，用扣除后的价格参与评审。投标报价扣除比例如下：</w:t>
      </w:r>
    </w:p>
    <w:p w14:paraId="03AA95BD">
      <w:pPr>
        <w:adjustRightInd w:val="0"/>
        <w:snapToGrid w:val="0"/>
        <w:spacing w:line="360" w:lineRule="auto"/>
        <w:ind w:firstLine="210" w:firstLineChars="1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（1）非联合体投标</w:t>
      </w:r>
    </w:p>
    <w:p w14:paraId="5644FFB2">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小型和微型企业相应产品、服务投标报价的</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10%</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p>
    <w:p w14:paraId="688B7E17">
      <w:pPr>
        <w:adjustRightInd w:val="0"/>
        <w:snapToGrid w:val="0"/>
        <w:spacing w:line="360" w:lineRule="auto"/>
        <w:ind w:firstLine="210" w:firstLineChars="1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（2）联合体投标</w:t>
      </w:r>
    </w:p>
    <w:p w14:paraId="18BC1104">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大中型企业和其他自然人、法人或者其他组织与小型、微型企业组成联合体共同参加非专门面向中小企业的政府采购活动的，联合体报价协议中约定，小型、微型企业的协议合同金额占到联合体报价协议合同总金额30%以上的，投标报价扣除</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7FF1E194">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联合体各方均为小型、微型企业的，联合体视同为小型、微型企业，按第本款（1）条规定享受扶持政策。组成联合体的大中型企业和其他自然人、法人或者其他组织，与小型、微型企业之间不得存在投资关系。 </w:t>
      </w:r>
    </w:p>
    <w:p w14:paraId="1DB94554">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6.1.2监狱企业视同小型、微型企业，在满足价格扣除条件且在投标文件中按要求提交了省级以上监狱管理局、戒毒管理局（含新疆生产建设兵团）出具的属于监狱企业的证明文件的，对其投标报价按本章5.1.1条款的比例予以扣除，</w:t>
      </w:r>
      <w:r>
        <w:rPr>
          <w:rFonts w:hint="eastAsia" w:ascii="宋体" w:hAnsi="宋体" w:eastAsia="宋体" w:cs="宋体"/>
          <w:color w:val="000000" w:themeColor="text1"/>
          <w:kern w:val="0"/>
          <w:szCs w:val="21"/>
          <w:highlight w:val="none"/>
          <w14:textFill>
            <w14:solidFill>
              <w14:schemeClr w14:val="tx1"/>
            </w14:solidFill>
          </w14:textFill>
        </w:rPr>
        <w:t>用扣除后的价格参与评审</w:t>
      </w:r>
      <w:r>
        <w:rPr>
          <w:rFonts w:hint="eastAsia" w:ascii="宋体" w:hAnsi="宋体" w:eastAsia="宋体" w:cs="宋体"/>
          <w:color w:val="000000" w:themeColor="text1"/>
          <w:szCs w:val="21"/>
          <w:highlight w:val="none"/>
          <w14:textFill>
            <w14:solidFill>
              <w14:schemeClr w14:val="tx1"/>
            </w14:solidFill>
          </w14:textFill>
        </w:rPr>
        <w:t>。</w:t>
      </w:r>
    </w:p>
    <w:p w14:paraId="7E5067ED">
      <w:pPr>
        <w:adjustRightInd w:val="0"/>
        <w:snapToGrid w:val="0"/>
        <w:spacing w:line="360" w:lineRule="auto"/>
        <w:ind w:firstLine="422"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6.1.3</w:t>
      </w:r>
      <w:r>
        <w:rPr>
          <w:rFonts w:hint="eastAsia" w:ascii="宋体" w:hAnsi="宋体" w:eastAsia="宋体" w:cs="宋体"/>
          <w:color w:val="000000" w:themeColor="text1"/>
          <w:szCs w:val="21"/>
          <w:highlight w:val="none"/>
          <w14:textFill>
            <w14:solidFill>
              <w14:schemeClr w14:val="tx1"/>
            </w14:solidFill>
          </w14:textFill>
        </w:rPr>
        <w:t>残疾人福利性单位视同小型、微型企业，在满足价格扣除条件且在</w:t>
      </w:r>
      <w:r>
        <w:rPr>
          <w:rFonts w:hint="eastAsia" w:ascii="宋体" w:hAnsi="宋体" w:eastAsia="宋体" w:cs="宋体"/>
          <w:color w:val="000000" w:themeColor="text1"/>
          <w:kern w:val="0"/>
          <w:szCs w:val="21"/>
          <w:highlight w:val="none"/>
          <w14:textFill>
            <w14:solidFill>
              <w14:schemeClr w14:val="tx1"/>
            </w14:solidFill>
          </w14:textFill>
        </w:rPr>
        <w:t>投标文件中提供了《残疾人福利性单位声明函》的，</w:t>
      </w:r>
      <w:r>
        <w:rPr>
          <w:rFonts w:hint="eastAsia" w:ascii="宋体" w:hAnsi="宋体" w:eastAsia="宋体" w:cs="宋体"/>
          <w:color w:val="000000" w:themeColor="text1"/>
          <w:szCs w:val="21"/>
          <w:highlight w:val="none"/>
          <w14:textFill>
            <w14:solidFill>
              <w14:schemeClr w14:val="tx1"/>
            </w14:solidFill>
          </w14:textFill>
        </w:rPr>
        <w:t>对其投标报价按本章5.1.1条款的比例予以扣除</w:t>
      </w:r>
      <w:r>
        <w:rPr>
          <w:rFonts w:hint="eastAsia" w:ascii="宋体" w:hAnsi="宋体" w:eastAsia="宋体" w:cs="宋体"/>
          <w:color w:val="000000" w:themeColor="text1"/>
          <w:kern w:val="0"/>
          <w:szCs w:val="21"/>
          <w:highlight w:val="none"/>
          <w14:textFill>
            <w14:solidFill>
              <w14:schemeClr w14:val="tx1"/>
            </w14:solidFill>
          </w14:textFill>
        </w:rPr>
        <w:t>，用扣除后的价格参与评审。</w:t>
      </w:r>
    </w:p>
    <w:p w14:paraId="2DE26014">
      <w:pPr>
        <w:adjustRightInd w:val="0"/>
        <w:snapToGrid w:val="0"/>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6.1.4残疾人福利性单位属于小型、微型企业的，不重复享受政策。</w:t>
      </w:r>
    </w:p>
    <w:p w14:paraId="7D97D272">
      <w:pPr>
        <w:adjustRightInd w:val="0"/>
        <w:snapToGrid w:val="0"/>
        <w:spacing w:line="360" w:lineRule="auto"/>
        <w:ind w:firstLine="422"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6.2对于节能产品、环境标志产品的相关规定</w:t>
      </w:r>
    </w:p>
    <w:p w14:paraId="797A11FE">
      <w:pPr>
        <w:numPr>
          <w:ilvl w:val="0"/>
          <w:numId w:val="6"/>
        </w:num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节能产品或环境标志产品，依据品目清单和认证证书实施政府优先采购。</w:t>
      </w: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应能够提供国家确定的认证机构出具的、处于有效期之内的节能产品、环境标志产品认证证书，方可对获得证书的产品优先推荐。</w:t>
      </w:r>
    </w:p>
    <w:p w14:paraId="23524E67">
      <w:pPr>
        <w:adjustRightInd w:val="0"/>
        <w:snapToGrid w:val="0"/>
        <w:spacing w:line="360" w:lineRule="auto"/>
        <w:ind w:firstLine="630" w:firstLineChars="3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采用最低评标价法的，</w:t>
      </w:r>
      <w:r>
        <w:rPr>
          <w:rFonts w:hint="eastAsia" w:ascii="宋体" w:hAnsi="宋体" w:eastAsia="宋体" w:cs="宋体"/>
          <w:color w:val="000000" w:themeColor="text1"/>
          <w:szCs w:val="21"/>
          <w:highlight w:val="none"/>
          <w14:textFill>
            <w14:solidFill>
              <w14:schemeClr w14:val="tx1"/>
            </w14:solidFill>
          </w14:textFill>
        </w:rPr>
        <w:t>对</w:t>
      </w:r>
      <w:r>
        <w:rPr>
          <w:rFonts w:hint="eastAsia" w:ascii="宋体" w:hAnsi="宋体" w:eastAsia="宋体" w:cs="宋体"/>
          <w:color w:val="000000" w:themeColor="text1"/>
          <w:kern w:val="0"/>
          <w:szCs w:val="21"/>
          <w:highlight w:val="none"/>
          <w14:textFill>
            <w14:solidFill>
              <w14:schemeClr w14:val="tx1"/>
            </w14:solidFill>
          </w14:textFill>
        </w:rPr>
        <w:t>清单中投标产品的报价</w:t>
      </w:r>
      <w:r>
        <w:rPr>
          <w:rFonts w:hint="eastAsia" w:ascii="宋体" w:hAnsi="宋体" w:eastAsia="宋体" w:cs="宋体"/>
          <w:color w:val="000000" w:themeColor="text1"/>
          <w:szCs w:val="21"/>
          <w:highlight w:val="none"/>
          <w14:textFill>
            <w14:solidFill>
              <w14:schemeClr w14:val="tx1"/>
            </w14:solidFill>
          </w14:textFill>
        </w:rPr>
        <w:t>给予价格扣除，用扣除后的价格参与评审。报价扣除比例为</w:t>
      </w:r>
      <w:r>
        <w:rPr>
          <w:rFonts w:hint="eastAsia" w:ascii="宋体" w:hAnsi="宋体" w:eastAsia="宋体" w:cs="宋体"/>
          <w:color w:val="000000" w:themeColor="text1"/>
          <w:kern w:val="0"/>
          <w:szCs w:val="21"/>
          <w:highlight w:val="none"/>
          <w14:textFill>
            <w14:solidFill>
              <w14:schemeClr w14:val="tx1"/>
            </w14:solidFill>
          </w14:textFill>
        </w:rPr>
        <w:t>清单中产品报价的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3658D998">
      <w:pPr>
        <w:adjustRightInd w:val="0"/>
        <w:snapToGrid w:val="0"/>
        <w:spacing w:line="360" w:lineRule="auto"/>
        <w:ind w:firstLine="630" w:firstLineChars="3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采用综合评分法评标的项目，对清单中产品给予相应的加分。（详见评分细则）</w:t>
      </w:r>
    </w:p>
    <w:p w14:paraId="39B031D3">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（2）供应商应同时提供品目清单网络截图，并以明确标注所报产品信息和位置的方式，用以方便评审。</w:t>
      </w:r>
    </w:p>
    <w:p w14:paraId="00865525">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（3）认证机构和获证产品信息发布媒体：详见中国政府采购网（www.ccgp.gov.cn）建立的与认证结果信息发布平台的链接。</w:t>
      </w:r>
    </w:p>
    <w:p w14:paraId="0B55059E">
      <w:pPr>
        <w:adjustRightInd w:val="0"/>
        <w:spacing w:line="360" w:lineRule="auto"/>
        <w:ind w:firstLine="422" w:firstLineChars="20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6.3对于列入《辽宁省创新产品和服务目录》内的产品、服务的相关规定</w:t>
      </w:r>
    </w:p>
    <w:p w14:paraId="52A240E8">
      <w:pPr>
        <w:adjustRightIn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采用最低评标价法的：对列入《辽宁省创新产品和服务目录》内的投标产品、服务给予其投标报价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（6-8%）的价格扣除，用扣除后的价格参与评审。</w:t>
      </w:r>
    </w:p>
    <w:p w14:paraId="4914AA7F">
      <w:pPr>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采用综合评分法评标的：对列入《辽宁省创新产品和服务目录》内的投标产品、服务给予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6%</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（6-8%）的加分（详见评分细则）。</w:t>
      </w:r>
    </w:p>
    <w:p w14:paraId="3D42A371">
      <w:pPr>
        <w:adjustRightInd w:val="0"/>
        <w:snapToGrid w:val="0"/>
        <w:spacing w:line="360" w:lineRule="auto"/>
        <w:ind w:firstLine="422" w:firstLineChars="200"/>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★7</w:t>
      </w:r>
      <w:r>
        <w:rPr>
          <w:rFonts w:hint="eastAsia" w:ascii="宋体" w:hAnsi="宋体" w:eastAsia="宋体" w:cs="宋体"/>
          <w:b/>
          <w:bCs/>
          <w:color w:val="000000" w:themeColor="text1"/>
          <w:kern w:val="0"/>
          <w:szCs w:val="21"/>
          <w:highlight w:val="none"/>
          <w14:textFill>
            <w14:solidFill>
              <w14:schemeClr w14:val="tx1"/>
            </w14:solidFill>
          </w14:textFill>
        </w:rPr>
        <w:t>、投标无效情况详见投标人须知。</w:t>
      </w:r>
    </w:p>
    <w:p w14:paraId="2A41F709">
      <w:pPr>
        <w:adjustRightInd w:val="0"/>
        <w:snapToGrid w:val="0"/>
        <w:spacing w:line="360" w:lineRule="auto"/>
        <w:ind w:firstLine="422" w:firstLineChars="200"/>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★8</w:t>
      </w:r>
      <w:r>
        <w:rPr>
          <w:rFonts w:hint="eastAsia" w:ascii="宋体" w:hAnsi="宋体" w:eastAsia="宋体" w:cs="宋体"/>
          <w:b/>
          <w:bCs/>
          <w:color w:val="000000" w:themeColor="text1"/>
          <w:kern w:val="0"/>
          <w:szCs w:val="21"/>
          <w:highlight w:val="none"/>
          <w14:textFill>
            <w14:solidFill>
              <w14:schemeClr w14:val="tx1"/>
            </w14:solidFill>
          </w14:textFill>
        </w:rPr>
        <w:t>、推荐中标候选人的原则</w:t>
      </w:r>
    </w:p>
    <w:p w14:paraId="6A789E1E">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详见第一章投标人须知第29条，具体处理办法如下：</w:t>
      </w:r>
    </w:p>
    <w:p w14:paraId="4C6C3BCC">
      <w:pPr>
        <w:numPr>
          <w:ilvl w:val="0"/>
          <w:numId w:val="7"/>
        </w:num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采用最低评标价法的：</w:t>
      </w:r>
    </w:p>
    <w:p w14:paraId="40879E00">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扣除后的投标报价相同时，按投标报价由低至高排序；</w:t>
      </w:r>
    </w:p>
    <w:p w14:paraId="62C253A7">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按前款不能区分的，优先采购节能产品、环境标志产品；</w:t>
      </w:r>
    </w:p>
    <w:p w14:paraId="0B43819F">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按前款不能区分的，按技术指标优劣排序；</w:t>
      </w:r>
    </w:p>
    <w:p w14:paraId="6F4D02CD">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其他情况，由评标委员会投票处理。</w:t>
      </w:r>
    </w:p>
    <w:p w14:paraId="33A313A1">
      <w:pPr>
        <w:numPr>
          <w:ilvl w:val="0"/>
          <w:numId w:val="7"/>
        </w:num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采用综合评分法的：</w:t>
      </w:r>
    </w:p>
    <w:p w14:paraId="3389ED9C">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得分相同的，按扣除后的投标报价由低到高顺序排序；</w:t>
      </w:r>
    </w:p>
    <w:p w14:paraId="5808D927">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按前款不能区分的，按投标报价由低至高顺序排序；</w:t>
      </w:r>
    </w:p>
    <w:p w14:paraId="1AB9987D">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按前款不能区分的，优先采购节能产品、环保产品；</w:t>
      </w:r>
    </w:p>
    <w:p w14:paraId="493B0949">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按前款不能区分的，按技术指标优劣排序；</w:t>
      </w:r>
    </w:p>
    <w:p w14:paraId="59C9CB43">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其他情况，由评标委员会投票处理。</w:t>
      </w:r>
    </w:p>
    <w:p w14:paraId="66FB87C6">
      <w:pPr>
        <w:adjustRightInd w:val="0"/>
        <w:snapToGrid w:val="0"/>
        <w:spacing w:line="360" w:lineRule="auto"/>
        <w:ind w:firstLine="422" w:firstLineChars="200"/>
        <w:rPr>
          <w:rFonts w:hint="eastAsia" w:ascii="宋体" w:hAnsi="宋体" w:eastAsia="宋体" w:cs="宋体"/>
          <w:b/>
          <w:color w:val="000000" w:themeColor="text1"/>
          <w:kern w:val="0"/>
          <w:szCs w:val="21"/>
          <w:highlight w:val="none"/>
          <w14:textFill>
            <w14:solidFill>
              <w14:schemeClr w14:val="tx1"/>
            </w14:solidFill>
          </w14:textFill>
        </w:rPr>
      </w:pPr>
      <w:bookmarkStart w:id="139" w:name="_Toc30297_WPSOffice_Level2"/>
      <w:r>
        <w:rPr>
          <w:rFonts w:hint="eastAsia" w:ascii="宋体" w:hAnsi="宋体" w:eastAsia="宋体" w:cs="宋体"/>
          <w:b/>
          <w:color w:val="000000" w:themeColor="text1"/>
          <w:szCs w:val="21"/>
          <w:highlight w:val="none"/>
          <w14:textFill>
            <w14:solidFill>
              <w14:schemeClr w14:val="tx1"/>
            </w14:solidFill>
          </w14:textFill>
        </w:rPr>
        <w:t>三、</w:t>
      </w:r>
      <w:r>
        <w:rPr>
          <w:rFonts w:hint="eastAsia" w:ascii="宋体" w:hAnsi="宋体" w:eastAsia="宋体" w:cs="宋体"/>
          <w:b/>
          <w:color w:val="000000" w:themeColor="text1"/>
          <w:kern w:val="0"/>
          <w:szCs w:val="21"/>
          <w:highlight w:val="none"/>
          <w14:textFill>
            <w14:solidFill>
              <w14:schemeClr w14:val="tx1"/>
            </w14:solidFill>
          </w14:textFill>
        </w:rPr>
        <w:t>确定中标人</w:t>
      </w:r>
      <w:bookmarkEnd w:id="139"/>
    </w:p>
    <w:p w14:paraId="5DA0A127">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评标委员会根据全体评标委员会成员签字的原始评标记录和评标结果编写评标报告，并向采购人提交书面评标报告。</w:t>
      </w:r>
    </w:p>
    <w:p w14:paraId="45E4295A">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采购人按照评标报告确定的中标候选人名单按顺序确定中标人，或由采购人委托评标委员会按照第一章投标人须知第31条规定的方式确定中标人。</w:t>
      </w:r>
    </w:p>
    <w:p w14:paraId="309EB7CE">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bookmarkStart w:id="140" w:name="_Toc32318_WPSOffice_Level2"/>
      <w:r>
        <w:rPr>
          <w:rFonts w:hint="eastAsia" w:ascii="宋体" w:hAnsi="宋体" w:eastAsia="宋体" w:cs="宋体"/>
          <w:color w:val="000000" w:themeColor="text1"/>
          <w:szCs w:val="28"/>
          <w:highlight w:val="none"/>
          <w14:textFill>
            <w14:solidFill>
              <w14:schemeClr w14:val="tx1"/>
            </w14:solidFill>
          </w14:textFill>
        </w:rPr>
        <w:t xml:space="preserve">附件1 </w:t>
      </w:r>
    </w:p>
    <w:p w14:paraId="4958B1E5">
      <w:pPr>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资格审查表</w:t>
      </w:r>
      <w:bookmarkEnd w:id="140"/>
    </w:p>
    <w:tbl>
      <w:tblPr>
        <w:tblStyle w:val="18"/>
        <w:tblW w:w="9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3906"/>
        <w:gridCol w:w="1982"/>
        <w:gridCol w:w="986"/>
        <w:gridCol w:w="962"/>
        <w:gridCol w:w="888"/>
      </w:tblGrid>
      <w:tr w14:paraId="198C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jc w:val="center"/>
        </w:trPr>
        <w:tc>
          <w:tcPr>
            <w:tcW w:w="599" w:type="dxa"/>
            <w:vMerge w:val="restart"/>
            <w:noWrap w:val="0"/>
            <w:vAlign w:val="center"/>
          </w:tcPr>
          <w:p w14:paraId="7FB9A58F">
            <w:pPr>
              <w:ind w:left="-97" w:leftChars="-46" w:right="-86" w:rightChars="-41"/>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3906" w:type="dxa"/>
            <w:vMerge w:val="restart"/>
            <w:noWrap w:val="0"/>
            <w:vAlign w:val="center"/>
          </w:tcPr>
          <w:p w14:paraId="15BC9695">
            <w:pPr>
              <w:pStyle w:val="3"/>
              <w:adjustRightInd w:val="0"/>
              <w:snapToGrid w:val="0"/>
              <w:spacing w:before="0" w:after="0" w:line="240" w:lineRule="auto"/>
              <w:ind w:left="-97" w:leftChars="-46" w:right="-86" w:rightChars="-41"/>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审查项目</w:t>
            </w:r>
          </w:p>
        </w:tc>
        <w:tc>
          <w:tcPr>
            <w:tcW w:w="1982" w:type="dxa"/>
            <w:vMerge w:val="restart"/>
            <w:noWrap w:val="0"/>
            <w:vAlign w:val="center"/>
          </w:tcPr>
          <w:p w14:paraId="08BC1EDB">
            <w:pPr>
              <w:pStyle w:val="3"/>
              <w:adjustRightInd w:val="0"/>
              <w:snapToGrid w:val="0"/>
              <w:spacing w:before="0" w:after="0" w:line="240" w:lineRule="auto"/>
              <w:ind w:left="-97" w:leftChars="-46" w:right="-86" w:rightChars="-41"/>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审查标准</w:t>
            </w:r>
          </w:p>
        </w:tc>
        <w:tc>
          <w:tcPr>
            <w:tcW w:w="2836" w:type="dxa"/>
            <w:gridSpan w:val="3"/>
            <w:noWrap w:val="0"/>
            <w:vAlign w:val="center"/>
          </w:tcPr>
          <w:p w14:paraId="49071871">
            <w:pPr>
              <w:pStyle w:val="3"/>
              <w:adjustRightInd w:val="0"/>
              <w:snapToGrid w:val="0"/>
              <w:spacing w:before="0" w:after="0" w:line="240" w:lineRule="auto"/>
              <w:ind w:left="-97" w:leftChars="-46" w:right="-86" w:rightChars="-41"/>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投标人名称</w:t>
            </w:r>
          </w:p>
        </w:tc>
      </w:tr>
      <w:tr w14:paraId="367E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99" w:type="dxa"/>
            <w:vMerge w:val="continue"/>
            <w:noWrap w:val="0"/>
            <w:vAlign w:val="center"/>
          </w:tcPr>
          <w:p w14:paraId="40F2457F">
            <w:pPr>
              <w:pStyle w:val="3"/>
              <w:adjustRightInd w:val="0"/>
              <w:snapToGrid w:val="0"/>
              <w:spacing w:before="0" w:after="0" w:line="240" w:lineRule="auto"/>
              <w:rPr>
                <w:rFonts w:hint="eastAsia" w:ascii="宋体" w:hAnsi="宋体" w:eastAsia="宋体" w:cs="宋体"/>
                <w:color w:val="000000" w:themeColor="text1"/>
                <w:highlight w:val="none"/>
                <w14:textFill>
                  <w14:solidFill>
                    <w14:schemeClr w14:val="tx1"/>
                  </w14:solidFill>
                </w14:textFill>
              </w:rPr>
            </w:pPr>
          </w:p>
        </w:tc>
        <w:tc>
          <w:tcPr>
            <w:tcW w:w="3906" w:type="dxa"/>
            <w:vMerge w:val="continue"/>
            <w:noWrap w:val="0"/>
            <w:vAlign w:val="center"/>
          </w:tcPr>
          <w:p w14:paraId="570031C2">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1982" w:type="dxa"/>
            <w:vMerge w:val="continue"/>
            <w:noWrap w:val="0"/>
            <w:vAlign w:val="center"/>
          </w:tcPr>
          <w:p w14:paraId="62F284AD">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6" w:type="dxa"/>
            <w:noWrap w:val="0"/>
            <w:vAlign w:val="center"/>
          </w:tcPr>
          <w:p w14:paraId="67CAA0C9">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center"/>
          </w:tcPr>
          <w:p w14:paraId="0533D8F1">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center"/>
          </w:tcPr>
          <w:p w14:paraId="06698191">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4E52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99" w:type="dxa"/>
            <w:noWrap w:val="0"/>
            <w:vAlign w:val="center"/>
          </w:tcPr>
          <w:p w14:paraId="248B1A65">
            <w:pPr>
              <w:snapToGrid w:val="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3906" w:type="dxa"/>
            <w:noWrap w:val="0"/>
            <w:vAlign w:val="center"/>
          </w:tcPr>
          <w:p w14:paraId="4BC9559A">
            <w:pPr>
              <w:snapToGrid w:val="0"/>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营业执照或事业单位法人证书或执业许可证等证明文件或自然人的身份证明</w:t>
            </w:r>
          </w:p>
        </w:tc>
        <w:tc>
          <w:tcPr>
            <w:tcW w:w="1982" w:type="dxa"/>
            <w:noWrap w:val="0"/>
            <w:vAlign w:val="center"/>
          </w:tcPr>
          <w:p w14:paraId="193B754F">
            <w:pPr>
              <w:pStyle w:val="3"/>
              <w:adjustRightInd w:val="0"/>
              <w:snapToGrid w:val="0"/>
              <w:spacing w:before="0" w:after="0" w:line="240" w:lineRule="auto"/>
              <w:jc w:val="both"/>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1.按要求提供</w:t>
            </w:r>
          </w:p>
          <w:p w14:paraId="781DD344">
            <w:pPr>
              <w:pStyle w:val="3"/>
              <w:adjustRightInd w:val="0"/>
              <w:snapToGrid w:val="0"/>
              <w:spacing w:before="0" w:after="0" w:line="240" w:lineRule="auto"/>
              <w:jc w:val="both"/>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2.合法有效</w:t>
            </w:r>
          </w:p>
        </w:tc>
        <w:tc>
          <w:tcPr>
            <w:tcW w:w="986" w:type="dxa"/>
            <w:noWrap w:val="0"/>
            <w:vAlign w:val="center"/>
          </w:tcPr>
          <w:p w14:paraId="2ADB3321">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center"/>
          </w:tcPr>
          <w:p w14:paraId="5D5156C3">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center"/>
          </w:tcPr>
          <w:p w14:paraId="722C8F48">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3476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99" w:type="dxa"/>
            <w:noWrap w:val="0"/>
            <w:vAlign w:val="center"/>
          </w:tcPr>
          <w:p w14:paraId="10272FEE">
            <w:pPr>
              <w:snapToGrid w:val="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p>
        </w:tc>
        <w:tc>
          <w:tcPr>
            <w:tcW w:w="3906" w:type="dxa"/>
            <w:noWrap w:val="0"/>
            <w:vAlign w:val="center"/>
          </w:tcPr>
          <w:p w14:paraId="27FD3EC2">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组织机构代码证（三证合一无需提供）</w:t>
            </w:r>
          </w:p>
        </w:tc>
        <w:tc>
          <w:tcPr>
            <w:tcW w:w="1982" w:type="dxa"/>
            <w:noWrap w:val="0"/>
            <w:vAlign w:val="center"/>
          </w:tcPr>
          <w:p w14:paraId="277B4384">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1.按要求提供</w:t>
            </w:r>
          </w:p>
          <w:p w14:paraId="1A20898C">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2.合法有效</w:t>
            </w:r>
          </w:p>
        </w:tc>
        <w:tc>
          <w:tcPr>
            <w:tcW w:w="986" w:type="dxa"/>
            <w:noWrap w:val="0"/>
            <w:vAlign w:val="center"/>
          </w:tcPr>
          <w:p w14:paraId="056F320C">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center"/>
          </w:tcPr>
          <w:p w14:paraId="554AC8E7">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center"/>
          </w:tcPr>
          <w:p w14:paraId="506B6B76">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6E83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99" w:type="dxa"/>
            <w:noWrap w:val="0"/>
            <w:vAlign w:val="center"/>
          </w:tcPr>
          <w:p w14:paraId="12B63C95">
            <w:pPr>
              <w:snapToGrid w:val="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p>
        </w:tc>
        <w:tc>
          <w:tcPr>
            <w:tcW w:w="3906" w:type="dxa"/>
            <w:noWrap w:val="0"/>
            <w:vAlign w:val="center"/>
          </w:tcPr>
          <w:p w14:paraId="232E84EA">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税务登记证（三证合一无需提供）</w:t>
            </w:r>
          </w:p>
        </w:tc>
        <w:tc>
          <w:tcPr>
            <w:tcW w:w="1982" w:type="dxa"/>
            <w:noWrap w:val="0"/>
            <w:vAlign w:val="center"/>
          </w:tcPr>
          <w:p w14:paraId="47205093">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1.按要求提供</w:t>
            </w:r>
          </w:p>
          <w:p w14:paraId="260CFA74">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2.合法有效</w:t>
            </w:r>
          </w:p>
        </w:tc>
        <w:tc>
          <w:tcPr>
            <w:tcW w:w="986" w:type="dxa"/>
            <w:noWrap w:val="0"/>
            <w:vAlign w:val="center"/>
          </w:tcPr>
          <w:p w14:paraId="4BFB6A48">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center"/>
          </w:tcPr>
          <w:p w14:paraId="27D5DB7E">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center"/>
          </w:tcPr>
          <w:p w14:paraId="249843FF">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5AF1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99" w:type="dxa"/>
            <w:noWrap w:val="0"/>
            <w:vAlign w:val="center"/>
          </w:tcPr>
          <w:p w14:paraId="69308906">
            <w:pPr>
              <w:snapToGrid w:val="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w:t>
            </w:r>
          </w:p>
        </w:tc>
        <w:tc>
          <w:tcPr>
            <w:tcW w:w="3906" w:type="dxa"/>
            <w:noWrap w:val="0"/>
            <w:vAlign w:val="center"/>
          </w:tcPr>
          <w:p w14:paraId="454709C0">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法定代表人（或非法人组织负责人）身份证明书</w:t>
            </w:r>
          </w:p>
        </w:tc>
        <w:tc>
          <w:tcPr>
            <w:tcW w:w="1982" w:type="dxa"/>
            <w:noWrap w:val="0"/>
            <w:vAlign w:val="center"/>
          </w:tcPr>
          <w:p w14:paraId="68E62090">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1.按给定格式填写</w:t>
            </w:r>
          </w:p>
          <w:p w14:paraId="5B6D9485">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2.按规定签章</w:t>
            </w:r>
          </w:p>
        </w:tc>
        <w:tc>
          <w:tcPr>
            <w:tcW w:w="986" w:type="dxa"/>
            <w:noWrap w:val="0"/>
            <w:vAlign w:val="top"/>
          </w:tcPr>
          <w:p w14:paraId="0BDDC4D4">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top"/>
          </w:tcPr>
          <w:p w14:paraId="0DFB4C13">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top"/>
          </w:tcPr>
          <w:p w14:paraId="636F6614">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7E29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99" w:type="dxa"/>
            <w:noWrap w:val="0"/>
            <w:vAlign w:val="center"/>
          </w:tcPr>
          <w:p w14:paraId="3B126CE5">
            <w:pPr>
              <w:snapToGrid w:val="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p>
        </w:tc>
        <w:tc>
          <w:tcPr>
            <w:tcW w:w="3906" w:type="dxa"/>
            <w:noWrap w:val="0"/>
            <w:vAlign w:val="center"/>
          </w:tcPr>
          <w:p w14:paraId="2E551A15">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法定代表人（或非法人组织负责人）授权委托书（授权委托人参加投标的须提供）</w:t>
            </w:r>
          </w:p>
        </w:tc>
        <w:tc>
          <w:tcPr>
            <w:tcW w:w="1982" w:type="dxa"/>
            <w:noWrap w:val="0"/>
            <w:vAlign w:val="center"/>
          </w:tcPr>
          <w:p w14:paraId="0003F697">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1.按给定格式填写</w:t>
            </w:r>
          </w:p>
          <w:p w14:paraId="5A71CD46">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2.按规定签章</w:t>
            </w:r>
          </w:p>
        </w:tc>
        <w:tc>
          <w:tcPr>
            <w:tcW w:w="986" w:type="dxa"/>
            <w:noWrap w:val="0"/>
            <w:vAlign w:val="top"/>
          </w:tcPr>
          <w:p w14:paraId="67E5C27C">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top"/>
          </w:tcPr>
          <w:p w14:paraId="22F9BDC8">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top"/>
          </w:tcPr>
          <w:p w14:paraId="7E8CF7DA">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3BA1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99" w:type="dxa"/>
            <w:noWrap w:val="0"/>
            <w:vAlign w:val="center"/>
          </w:tcPr>
          <w:p w14:paraId="4F46B73A">
            <w:pPr>
              <w:snapToGrid w:val="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6</w:t>
            </w:r>
          </w:p>
        </w:tc>
        <w:tc>
          <w:tcPr>
            <w:tcW w:w="3906" w:type="dxa"/>
            <w:noWrap w:val="0"/>
            <w:vAlign w:val="center"/>
          </w:tcPr>
          <w:p w14:paraId="1281D86D">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具有良好的商业信誉和健全的财务会计制度的承诺函</w:t>
            </w:r>
          </w:p>
        </w:tc>
        <w:tc>
          <w:tcPr>
            <w:tcW w:w="1982" w:type="dxa"/>
            <w:noWrap w:val="0"/>
            <w:vAlign w:val="center"/>
          </w:tcPr>
          <w:p w14:paraId="4BEF561D">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1.信息完整</w:t>
            </w:r>
          </w:p>
          <w:p w14:paraId="140B3C69">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2.按规定签章</w:t>
            </w:r>
          </w:p>
        </w:tc>
        <w:tc>
          <w:tcPr>
            <w:tcW w:w="986" w:type="dxa"/>
            <w:noWrap w:val="0"/>
            <w:vAlign w:val="top"/>
          </w:tcPr>
          <w:p w14:paraId="766BC68C">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top"/>
          </w:tcPr>
          <w:p w14:paraId="1A1E4CFD">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top"/>
          </w:tcPr>
          <w:p w14:paraId="4D415DE1">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2CA1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599" w:type="dxa"/>
            <w:noWrap w:val="0"/>
            <w:vAlign w:val="center"/>
          </w:tcPr>
          <w:p w14:paraId="3F17ED53">
            <w:pPr>
              <w:snapToGrid w:val="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7</w:t>
            </w:r>
          </w:p>
        </w:tc>
        <w:tc>
          <w:tcPr>
            <w:tcW w:w="3906" w:type="dxa"/>
            <w:noWrap w:val="0"/>
            <w:vAlign w:val="center"/>
          </w:tcPr>
          <w:p w14:paraId="7871850A">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开标时间前六个月内任一个月的依法缴纳税收的缴款凭据</w:t>
            </w:r>
          </w:p>
        </w:tc>
        <w:tc>
          <w:tcPr>
            <w:tcW w:w="1982" w:type="dxa"/>
            <w:noWrap w:val="0"/>
            <w:vAlign w:val="center"/>
          </w:tcPr>
          <w:p w14:paraId="58C98369">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1.按要求提供</w:t>
            </w:r>
          </w:p>
          <w:p w14:paraId="5E71CE2C">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2.合法有效</w:t>
            </w:r>
          </w:p>
        </w:tc>
        <w:tc>
          <w:tcPr>
            <w:tcW w:w="986" w:type="dxa"/>
            <w:noWrap w:val="0"/>
            <w:vAlign w:val="top"/>
          </w:tcPr>
          <w:p w14:paraId="4263ED47">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top"/>
          </w:tcPr>
          <w:p w14:paraId="453A0FCD">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top"/>
          </w:tcPr>
          <w:p w14:paraId="417F2BC9">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3BC6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599" w:type="dxa"/>
            <w:noWrap w:val="0"/>
            <w:vAlign w:val="center"/>
          </w:tcPr>
          <w:p w14:paraId="78BECD5D">
            <w:pPr>
              <w:snapToGrid w:val="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8</w:t>
            </w:r>
          </w:p>
        </w:tc>
        <w:tc>
          <w:tcPr>
            <w:tcW w:w="3906" w:type="dxa"/>
            <w:noWrap w:val="0"/>
            <w:vAlign w:val="center"/>
          </w:tcPr>
          <w:p w14:paraId="1425884C">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开标时间前六个月内任一个月的依法缴纳社会保障资金的缴款凭据</w:t>
            </w:r>
          </w:p>
        </w:tc>
        <w:tc>
          <w:tcPr>
            <w:tcW w:w="1982" w:type="dxa"/>
            <w:noWrap w:val="0"/>
            <w:vAlign w:val="center"/>
          </w:tcPr>
          <w:p w14:paraId="0EAFA458">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1.按要求提供</w:t>
            </w:r>
          </w:p>
          <w:p w14:paraId="2BD3394C">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2.合法有效</w:t>
            </w:r>
          </w:p>
        </w:tc>
        <w:tc>
          <w:tcPr>
            <w:tcW w:w="986" w:type="dxa"/>
            <w:noWrap w:val="0"/>
            <w:vAlign w:val="top"/>
          </w:tcPr>
          <w:p w14:paraId="2AF83686">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top"/>
          </w:tcPr>
          <w:p w14:paraId="79F2DC2E">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top"/>
          </w:tcPr>
          <w:p w14:paraId="6E381213">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3EA4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599" w:type="dxa"/>
            <w:noWrap w:val="0"/>
            <w:vAlign w:val="center"/>
          </w:tcPr>
          <w:p w14:paraId="399C261B">
            <w:pPr>
              <w:snapToGrid w:val="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9</w:t>
            </w:r>
          </w:p>
        </w:tc>
        <w:tc>
          <w:tcPr>
            <w:tcW w:w="3906" w:type="dxa"/>
            <w:noWrap w:val="0"/>
            <w:vAlign w:val="center"/>
          </w:tcPr>
          <w:p w14:paraId="675B7273">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具备履行合同所必需的设备和专业技术能力声明函</w:t>
            </w:r>
          </w:p>
        </w:tc>
        <w:tc>
          <w:tcPr>
            <w:tcW w:w="1982" w:type="dxa"/>
            <w:noWrap w:val="0"/>
            <w:vAlign w:val="center"/>
          </w:tcPr>
          <w:p w14:paraId="082A32F7">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1.信息完整</w:t>
            </w:r>
          </w:p>
          <w:p w14:paraId="79FD4818">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2.按规定签章</w:t>
            </w:r>
          </w:p>
        </w:tc>
        <w:tc>
          <w:tcPr>
            <w:tcW w:w="986" w:type="dxa"/>
            <w:noWrap w:val="0"/>
            <w:vAlign w:val="top"/>
          </w:tcPr>
          <w:p w14:paraId="2E8E8529">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top"/>
          </w:tcPr>
          <w:p w14:paraId="3E60F196">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top"/>
          </w:tcPr>
          <w:p w14:paraId="79D242B3">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5851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99" w:type="dxa"/>
            <w:noWrap w:val="0"/>
            <w:vAlign w:val="center"/>
          </w:tcPr>
          <w:p w14:paraId="5A7E77E3">
            <w:pPr>
              <w:snapToGrid w:val="0"/>
              <w:jc w:val="center"/>
              <w:rPr>
                <w:rFonts w:hint="default" w:ascii="宋体" w:hAnsi="宋体" w:eastAsia="宋体" w:cs="宋体"/>
                <w:color w:val="000000" w:themeColor="text1"/>
                <w:highlight w:val="none"/>
                <w:lang w:val="en-US"/>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10</w:t>
            </w:r>
          </w:p>
        </w:tc>
        <w:tc>
          <w:tcPr>
            <w:tcW w:w="3906" w:type="dxa"/>
            <w:noWrap w:val="0"/>
            <w:vAlign w:val="center"/>
          </w:tcPr>
          <w:p w14:paraId="307D4840">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参加政府采购活动前3年内在经营活动中没有重大违法记录的书面声明</w:t>
            </w:r>
          </w:p>
        </w:tc>
        <w:tc>
          <w:tcPr>
            <w:tcW w:w="1982" w:type="dxa"/>
            <w:noWrap w:val="0"/>
            <w:vAlign w:val="center"/>
          </w:tcPr>
          <w:p w14:paraId="1224084D">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1.按给定格式填写</w:t>
            </w:r>
          </w:p>
          <w:p w14:paraId="55B35B4E">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2.按规定签章</w:t>
            </w:r>
          </w:p>
        </w:tc>
        <w:tc>
          <w:tcPr>
            <w:tcW w:w="986" w:type="dxa"/>
            <w:noWrap w:val="0"/>
            <w:vAlign w:val="top"/>
          </w:tcPr>
          <w:p w14:paraId="3B40FC68">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top"/>
          </w:tcPr>
          <w:p w14:paraId="181B3190">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top"/>
          </w:tcPr>
          <w:p w14:paraId="19B0C9CF">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5F94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99" w:type="dxa"/>
            <w:noWrap w:val="0"/>
            <w:vAlign w:val="center"/>
          </w:tcPr>
          <w:p w14:paraId="6639F23F">
            <w:pPr>
              <w:snapToGrid w:val="0"/>
              <w:jc w:val="cente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11</w:t>
            </w:r>
          </w:p>
        </w:tc>
        <w:tc>
          <w:tcPr>
            <w:tcW w:w="3906" w:type="dxa"/>
            <w:noWrap w:val="0"/>
            <w:vAlign w:val="center"/>
          </w:tcPr>
          <w:p w14:paraId="47C62B69">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信用记录（采购人或采购代理机构将按照招标文件规定的审查期间内进行查询）</w:t>
            </w:r>
          </w:p>
        </w:tc>
        <w:tc>
          <w:tcPr>
            <w:tcW w:w="1982" w:type="dxa"/>
            <w:noWrap w:val="0"/>
            <w:vAlign w:val="center"/>
          </w:tcPr>
          <w:p w14:paraId="5B0FFB39">
            <w:pPr>
              <w:snapToGrid w:val="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无投标须知22.2.1所述的不良记录</w:t>
            </w:r>
          </w:p>
        </w:tc>
        <w:tc>
          <w:tcPr>
            <w:tcW w:w="986" w:type="dxa"/>
            <w:noWrap w:val="0"/>
            <w:vAlign w:val="top"/>
          </w:tcPr>
          <w:p w14:paraId="13B4EAE6">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top"/>
          </w:tcPr>
          <w:p w14:paraId="05B1343F">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top"/>
          </w:tcPr>
          <w:p w14:paraId="417E268F">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172F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99" w:type="dxa"/>
            <w:noWrap w:val="0"/>
            <w:vAlign w:val="center"/>
          </w:tcPr>
          <w:p w14:paraId="23121C83">
            <w:pPr>
              <w:snapToGrid w:val="0"/>
              <w:jc w:val="center"/>
              <w:rPr>
                <w:rFonts w:hint="eastAsia" w:ascii="宋体" w:hAnsi="宋体" w:eastAsia="宋体" w:cs="宋体"/>
                <w:color w:val="000000" w:themeColor="text1"/>
                <w:highlight w:val="none"/>
                <w14:textFill>
                  <w14:solidFill>
                    <w14:schemeClr w14:val="tx1"/>
                  </w14:solidFill>
                </w14:textFill>
              </w:rPr>
            </w:pPr>
          </w:p>
        </w:tc>
        <w:tc>
          <w:tcPr>
            <w:tcW w:w="3906" w:type="dxa"/>
            <w:noWrap w:val="0"/>
            <w:vAlign w:val="center"/>
          </w:tcPr>
          <w:p w14:paraId="674F16A2">
            <w:pPr>
              <w:snapToGrid w:val="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结论</w:t>
            </w:r>
          </w:p>
        </w:tc>
        <w:tc>
          <w:tcPr>
            <w:tcW w:w="1982" w:type="dxa"/>
            <w:noWrap w:val="0"/>
            <w:vAlign w:val="top"/>
          </w:tcPr>
          <w:p w14:paraId="51CFF2B2">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6" w:type="dxa"/>
            <w:noWrap w:val="0"/>
            <w:vAlign w:val="top"/>
          </w:tcPr>
          <w:p w14:paraId="365534E7">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62" w:type="dxa"/>
            <w:noWrap w:val="0"/>
            <w:vAlign w:val="top"/>
          </w:tcPr>
          <w:p w14:paraId="39CB1B78">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888" w:type="dxa"/>
            <w:noWrap w:val="0"/>
            <w:vAlign w:val="top"/>
          </w:tcPr>
          <w:p w14:paraId="3163B008">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bl>
    <w:p w14:paraId="4ECB2E8E">
      <w:pPr>
        <w:snapToGrid w:val="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填表说明：1、每项内容审查合格，在表中填写“√”；不合格填写“×”</w:t>
      </w:r>
    </w:p>
    <w:p w14:paraId="35D9A3E2">
      <w:pPr>
        <w:snapToGrid w:val="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2、审查结论填写“通过”或“不通过”</w:t>
      </w:r>
    </w:p>
    <w:p w14:paraId="7600F993">
      <w:pPr>
        <w:rPr>
          <w:rFonts w:hint="eastAsia" w:ascii="宋体" w:hAnsi="宋体" w:eastAsia="宋体" w:cs="宋体"/>
          <w:color w:val="000000" w:themeColor="text1"/>
          <w:highlight w:val="none"/>
          <w14:textFill>
            <w14:solidFill>
              <w14:schemeClr w14:val="tx1"/>
            </w14:solidFill>
          </w14:textFill>
        </w:rPr>
      </w:pPr>
    </w:p>
    <w:p w14:paraId="0CCB54FE">
      <w:pPr>
        <w:rPr>
          <w:rFonts w:hint="eastAsia" w:ascii="宋体" w:hAnsi="宋体" w:eastAsia="宋体" w:cs="宋体"/>
          <w:color w:val="000000" w:themeColor="text1"/>
          <w:highlight w:val="none"/>
          <w14:textFill>
            <w14:solidFill>
              <w14:schemeClr w14:val="tx1"/>
            </w14:solidFill>
          </w14:textFill>
        </w:rPr>
      </w:pPr>
    </w:p>
    <w:p w14:paraId="7D122B8B">
      <w:pPr>
        <w:pStyle w:val="16"/>
        <w:widowControl w:val="0"/>
        <w:snapToGrid w:val="0"/>
        <w:spacing w:before="0" w:beforeAutospacing="0" w:after="0" w:afterAutospacing="0" w:line="48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审查人签字：</w:t>
      </w:r>
    </w:p>
    <w:p w14:paraId="51D68BF6">
      <w:pPr>
        <w:pStyle w:val="16"/>
        <w:widowControl w:val="0"/>
        <w:snapToGrid w:val="0"/>
        <w:spacing w:before="0" w:beforeAutospacing="0" w:after="0" w:afterAutospacing="0" w:line="48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日      期：</w:t>
      </w:r>
    </w:p>
    <w:p w14:paraId="18E2499D">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bookmarkStart w:id="141" w:name="_Toc11558_WPSOffice_Level2"/>
    </w:p>
    <w:p w14:paraId="08F893D5">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1B366E42">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565550C7">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p>
    <w:p w14:paraId="742AB224">
      <w:pPr>
        <w:rPr>
          <w:rFonts w:hint="eastAsia"/>
          <w:color w:val="000000" w:themeColor="text1"/>
          <w:highlight w:val="none"/>
          <w14:textFill>
            <w14:solidFill>
              <w14:schemeClr w14:val="tx1"/>
            </w14:solidFill>
          </w14:textFill>
        </w:rPr>
      </w:pPr>
    </w:p>
    <w:p w14:paraId="23055996">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t>附件2</w:t>
      </w:r>
    </w:p>
    <w:p w14:paraId="293C36FA">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t xml:space="preserve">                  </w:t>
      </w:r>
    </w:p>
    <w:p w14:paraId="3FD6661C">
      <w:pPr>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符合性审查表</w:t>
      </w:r>
      <w:bookmarkEnd w:id="141"/>
    </w:p>
    <w:tbl>
      <w:tblPr>
        <w:tblStyle w:val="18"/>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606"/>
        <w:gridCol w:w="3004"/>
        <w:gridCol w:w="1095"/>
        <w:gridCol w:w="985"/>
        <w:gridCol w:w="912"/>
      </w:tblGrid>
      <w:tr w14:paraId="3DC6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48" w:type="dxa"/>
            <w:vMerge w:val="restart"/>
            <w:noWrap w:val="0"/>
            <w:vAlign w:val="center"/>
          </w:tcPr>
          <w:p w14:paraId="6E22C307">
            <w:pPr>
              <w:ind w:left="-84" w:leftChars="-40" w:right="-76" w:rightChars="-3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2606" w:type="dxa"/>
            <w:vMerge w:val="restart"/>
            <w:noWrap w:val="0"/>
            <w:vAlign w:val="center"/>
          </w:tcPr>
          <w:p w14:paraId="7BF052A4">
            <w:pPr>
              <w:ind w:left="-84" w:leftChars="-40" w:right="-76" w:rightChars="-3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审查项目</w:t>
            </w:r>
          </w:p>
        </w:tc>
        <w:tc>
          <w:tcPr>
            <w:tcW w:w="3004" w:type="dxa"/>
            <w:vMerge w:val="restart"/>
            <w:noWrap w:val="0"/>
            <w:vAlign w:val="center"/>
          </w:tcPr>
          <w:p w14:paraId="5B66C822">
            <w:pPr>
              <w:ind w:left="-84" w:leftChars="-40" w:right="-76" w:rightChars="-3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审查标准</w:t>
            </w:r>
          </w:p>
        </w:tc>
        <w:tc>
          <w:tcPr>
            <w:tcW w:w="2992" w:type="dxa"/>
            <w:gridSpan w:val="3"/>
            <w:noWrap w:val="0"/>
            <w:vAlign w:val="center"/>
          </w:tcPr>
          <w:p w14:paraId="524293DB">
            <w:pPr>
              <w:ind w:left="-84" w:leftChars="-40" w:right="-76" w:rightChars="-3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w:t>
            </w:r>
          </w:p>
        </w:tc>
      </w:tr>
      <w:tr w14:paraId="5ABB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648" w:type="dxa"/>
            <w:vMerge w:val="continue"/>
            <w:noWrap w:val="0"/>
            <w:vAlign w:val="center"/>
          </w:tcPr>
          <w:p w14:paraId="02C755B1">
            <w:pPr>
              <w:pStyle w:val="3"/>
              <w:adjustRightInd w:val="0"/>
              <w:snapToGrid w:val="0"/>
              <w:spacing w:before="0" w:after="0" w:line="240" w:lineRule="auto"/>
              <w:rPr>
                <w:rFonts w:hint="eastAsia" w:ascii="宋体" w:hAnsi="宋体" w:eastAsia="宋体" w:cs="宋体"/>
                <w:color w:val="000000" w:themeColor="text1"/>
                <w:highlight w:val="none"/>
                <w14:textFill>
                  <w14:solidFill>
                    <w14:schemeClr w14:val="tx1"/>
                  </w14:solidFill>
                </w14:textFill>
              </w:rPr>
            </w:pPr>
          </w:p>
        </w:tc>
        <w:tc>
          <w:tcPr>
            <w:tcW w:w="2606" w:type="dxa"/>
            <w:vMerge w:val="continue"/>
            <w:noWrap w:val="0"/>
            <w:vAlign w:val="center"/>
          </w:tcPr>
          <w:p w14:paraId="002AAFB0">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3004" w:type="dxa"/>
            <w:vMerge w:val="continue"/>
            <w:noWrap w:val="0"/>
            <w:vAlign w:val="center"/>
          </w:tcPr>
          <w:p w14:paraId="5632B7DD">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1095" w:type="dxa"/>
            <w:noWrap w:val="0"/>
            <w:vAlign w:val="center"/>
          </w:tcPr>
          <w:p w14:paraId="18133553">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5" w:type="dxa"/>
            <w:noWrap w:val="0"/>
            <w:vAlign w:val="center"/>
          </w:tcPr>
          <w:p w14:paraId="4C1B2EA9">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12" w:type="dxa"/>
            <w:noWrap w:val="0"/>
            <w:vAlign w:val="center"/>
          </w:tcPr>
          <w:p w14:paraId="64F48595">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0F58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48" w:type="dxa"/>
            <w:noWrap w:val="0"/>
            <w:vAlign w:val="center"/>
          </w:tcPr>
          <w:p w14:paraId="27CA2DCC">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1"/>
                <w:highlight w:val="none"/>
                <w14:textFill>
                  <w14:solidFill>
                    <w14:schemeClr w14:val="tx1"/>
                  </w14:solidFill>
                </w14:textFill>
              </w:rPr>
              <w:t>1</w:t>
            </w:r>
          </w:p>
        </w:tc>
        <w:tc>
          <w:tcPr>
            <w:tcW w:w="2606" w:type="dxa"/>
            <w:noWrap w:val="0"/>
            <w:vAlign w:val="center"/>
          </w:tcPr>
          <w:p w14:paraId="60038487">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投标函</w:t>
            </w:r>
          </w:p>
        </w:tc>
        <w:tc>
          <w:tcPr>
            <w:tcW w:w="3004" w:type="dxa"/>
            <w:noWrap w:val="0"/>
            <w:vAlign w:val="top"/>
          </w:tcPr>
          <w:p w14:paraId="0BAD73AA">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1.按给定格式填写</w:t>
            </w:r>
          </w:p>
          <w:p w14:paraId="61529B9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2.响应招标文件实质性要求</w:t>
            </w:r>
          </w:p>
          <w:p w14:paraId="3C79CEBF">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3.按规定签章</w:t>
            </w:r>
          </w:p>
        </w:tc>
        <w:tc>
          <w:tcPr>
            <w:tcW w:w="1095" w:type="dxa"/>
            <w:noWrap w:val="0"/>
            <w:vAlign w:val="center"/>
          </w:tcPr>
          <w:p w14:paraId="0D1AE3B7">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5" w:type="dxa"/>
            <w:noWrap w:val="0"/>
            <w:vAlign w:val="center"/>
          </w:tcPr>
          <w:p w14:paraId="73611076">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12" w:type="dxa"/>
            <w:noWrap w:val="0"/>
            <w:vAlign w:val="center"/>
          </w:tcPr>
          <w:p w14:paraId="6212B99C">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7341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48" w:type="dxa"/>
            <w:noWrap w:val="0"/>
            <w:vAlign w:val="center"/>
          </w:tcPr>
          <w:p w14:paraId="096BD5BB">
            <w:pPr>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2</w:t>
            </w:r>
          </w:p>
        </w:tc>
        <w:tc>
          <w:tcPr>
            <w:tcW w:w="2606" w:type="dxa"/>
            <w:noWrap w:val="0"/>
            <w:vAlign w:val="center"/>
          </w:tcPr>
          <w:p w14:paraId="1DA78C39">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开标一览表</w:t>
            </w:r>
          </w:p>
        </w:tc>
        <w:tc>
          <w:tcPr>
            <w:tcW w:w="3004" w:type="dxa"/>
            <w:noWrap w:val="0"/>
            <w:vAlign w:val="top"/>
          </w:tcPr>
          <w:p w14:paraId="694381D6">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1.按给定格式填写</w:t>
            </w:r>
          </w:p>
          <w:p w14:paraId="4B031F2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2.响应招标文件实质性要求</w:t>
            </w:r>
          </w:p>
          <w:p w14:paraId="1D0DC8A1">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3.按规定签章</w:t>
            </w:r>
          </w:p>
        </w:tc>
        <w:tc>
          <w:tcPr>
            <w:tcW w:w="1095" w:type="dxa"/>
            <w:noWrap w:val="0"/>
            <w:vAlign w:val="top"/>
          </w:tcPr>
          <w:p w14:paraId="70110C80">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5" w:type="dxa"/>
            <w:noWrap w:val="0"/>
            <w:vAlign w:val="top"/>
          </w:tcPr>
          <w:p w14:paraId="0946DBBE">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12" w:type="dxa"/>
            <w:noWrap w:val="0"/>
            <w:vAlign w:val="top"/>
          </w:tcPr>
          <w:p w14:paraId="641B0662">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539F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48" w:type="dxa"/>
            <w:noWrap w:val="0"/>
            <w:vAlign w:val="center"/>
          </w:tcPr>
          <w:p w14:paraId="17095312">
            <w:pPr>
              <w:jc w:val="cente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p>
        </w:tc>
        <w:tc>
          <w:tcPr>
            <w:tcW w:w="2606" w:type="dxa"/>
            <w:noWrap w:val="0"/>
            <w:vAlign w:val="center"/>
          </w:tcPr>
          <w:p w14:paraId="13761F5A">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分项报价表</w:t>
            </w:r>
          </w:p>
        </w:tc>
        <w:tc>
          <w:tcPr>
            <w:tcW w:w="3004" w:type="dxa"/>
            <w:noWrap w:val="0"/>
            <w:vAlign w:val="top"/>
          </w:tcPr>
          <w:p w14:paraId="71365D74">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1.按给定格式填写，信息完整</w:t>
            </w:r>
          </w:p>
          <w:p w14:paraId="0B79B42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2.响应招标文件实质性要求</w:t>
            </w:r>
          </w:p>
          <w:p w14:paraId="3619FF11">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3.按规定签章</w:t>
            </w:r>
          </w:p>
        </w:tc>
        <w:tc>
          <w:tcPr>
            <w:tcW w:w="1095" w:type="dxa"/>
            <w:noWrap w:val="0"/>
            <w:vAlign w:val="top"/>
          </w:tcPr>
          <w:p w14:paraId="74B30714">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5" w:type="dxa"/>
            <w:noWrap w:val="0"/>
            <w:vAlign w:val="top"/>
          </w:tcPr>
          <w:p w14:paraId="5B9B6411">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12" w:type="dxa"/>
            <w:noWrap w:val="0"/>
            <w:vAlign w:val="top"/>
          </w:tcPr>
          <w:p w14:paraId="2B283F83">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0CD8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48" w:type="dxa"/>
            <w:noWrap w:val="0"/>
            <w:vAlign w:val="center"/>
          </w:tcPr>
          <w:p w14:paraId="6DA7DD7E">
            <w:pPr>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w:t>
            </w:r>
          </w:p>
        </w:tc>
        <w:tc>
          <w:tcPr>
            <w:tcW w:w="2606" w:type="dxa"/>
            <w:noWrap w:val="0"/>
            <w:vAlign w:val="center"/>
          </w:tcPr>
          <w:p w14:paraId="3A25DE22">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技术规格偏离表</w:t>
            </w:r>
          </w:p>
        </w:tc>
        <w:tc>
          <w:tcPr>
            <w:tcW w:w="3004" w:type="dxa"/>
            <w:noWrap w:val="0"/>
            <w:vAlign w:val="top"/>
          </w:tcPr>
          <w:p w14:paraId="1090CD13">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1.按给定格式及填表要求填写</w:t>
            </w:r>
          </w:p>
          <w:p w14:paraId="4EBC4AAC">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2.响应招标文件实质性要求</w:t>
            </w:r>
          </w:p>
          <w:p w14:paraId="6AB881B1">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3.按规定签章</w:t>
            </w:r>
          </w:p>
        </w:tc>
        <w:tc>
          <w:tcPr>
            <w:tcW w:w="1095" w:type="dxa"/>
            <w:noWrap w:val="0"/>
            <w:vAlign w:val="top"/>
          </w:tcPr>
          <w:p w14:paraId="0E5CD8CE">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5" w:type="dxa"/>
            <w:noWrap w:val="0"/>
            <w:vAlign w:val="top"/>
          </w:tcPr>
          <w:p w14:paraId="4297C1EB">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12" w:type="dxa"/>
            <w:noWrap w:val="0"/>
            <w:vAlign w:val="top"/>
          </w:tcPr>
          <w:p w14:paraId="420CEB0A">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0D04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48" w:type="dxa"/>
            <w:noWrap w:val="0"/>
            <w:vAlign w:val="center"/>
          </w:tcPr>
          <w:p w14:paraId="13B58F7F">
            <w:pPr>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p>
        </w:tc>
        <w:tc>
          <w:tcPr>
            <w:tcW w:w="2606" w:type="dxa"/>
            <w:noWrap w:val="0"/>
            <w:vAlign w:val="center"/>
          </w:tcPr>
          <w:p w14:paraId="5C117CD9">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商务条款偏离表</w:t>
            </w:r>
          </w:p>
        </w:tc>
        <w:tc>
          <w:tcPr>
            <w:tcW w:w="3004" w:type="dxa"/>
            <w:noWrap w:val="0"/>
            <w:vAlign w:val="top"/>
          </w:tcPr>
          <w:p w14:paraId="0DE6F470">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1.按给定格式及填表要求填写</w:t>
            </w:r>
          </w:p>
          <w:p w14:paraId="581F2BB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2.响应招标文件实质性要求</w:t>
            </w:r>
          </w:p>
          <w:p w14:paraId="6780024B">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3.按规定签章</w:t>
            </w:r>
          </w:p>
        </w:tc>
        <w:tc>
          <w:tcPr>
            <w:tcW w:w="1095" w:type="dxa"/>
            <w:noWrap w:val="0"/>
            <w:vAlign w:val="top"/>
          </w:tcPr>
          <w:p w14:paraId="7910A868">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5" w:type="dxa"/>
            <w:noWrap w:val="0"/>
            <w:vAlign w:val="top"/>
          </w:tcPr>
          <w:p w14:paraId="1D13F3F1">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12" w:type="dxa"/>
            <w:noWrap w:val="0"/>
            <w:vAlign w:val="top"/>
          </w:tcPr>
          <w:p w14:paraId="6E017A82">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3023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48" w:type="dxa"/>
            <w:noWrap w:val="0"/>
            <w:vAlign w:val="center"/>
          </w:tcPr>
          <w:p w14:paraId="7D57B7EB">
            <w:pPr>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6</w:t>
            </w:r>
          </w:p>
        </w:tc>
        <w:tc>
          <w:tcPr>
            <w:tcW w:w="2606" w:type="dxa"/>
            <w:noWrap w:val="0"/>
            <w:vAlign w:val="center"/>
          </w:tcPr>
          <w:p w14:paraId="4F17C588">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投标人关联单位说明</w:t>
            </w:r>
          </w:p>
        </w:tc>
        <w:tc>
          <w:tcPr>
            <w:tcW w:w="3004" w:type="dxa"/>
            <w:noWrap w:val="0"/>
            <w:vAlign w:val="center"/>
          </w:tcPr>
          <w:p w14:paraId="47C07497">
            <w:pPr>
              <w:pStyle w:val="3"/>
              <w:adjustRightInd w:val="0"/>
              <w:snapToGrid w:val="0"/>
              <w:spacing w:before="0" w:after="0" w:line="240" w:lineRule="auto"/>
              <w:jc w:val="both"/>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无投标须知1.5所述情形</w:t>
            </w:r>
          </w:p>
        </w:tc>
        <w:tc>
          <w:tcPr>
            <w:tcW w:w="1095" w:type="dxa"/>
            <w:noWrap w:val="0"/>
            <w:vAlign w:val="top"/>
          </w:tcPr>
          <w:p w14:paraId="05A6119F">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5" w:type="dxa"/>
            <w:noWrap w:val="0"/>
            <w:vAlign w:val="top"/>
          </w:tcPr>
          <w:p w14:paraId="2CE0D48B">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12" w:type="dxa"/>
            <w:noWrap w:val="0"/>
            <w:vAlign w:val="top"/>
          </w:tcPr>
          <w:p w14:paraId="2C6B54F2">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7C12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48" w:type="dxa"/>
            <w:noWrap w:val="0"/>
            <w:vAlign w:val="center"/>
          </w:tcPr>
          <w:p w14:paraId="02ED3C2A">
            <w:pPr>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7</w:t>
            </w:r>
          </w:p>
        </w:tc>
        <w:tc>
          <w:tcPr>
            <w:tcW w:w="2606" w:type="dxa"/>
            <w:noWrap w:val="0"/>
            <w:vAlign w:val="center"/>
          </w:tcPr>
          <w:p w14:paraId="273BDE7D">
            <w:pP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电子文件和备份文件一致性承诺函</w:t>
            </w:r>
          </w:p>
        </w:tc>
        <w:tc>
          <w:tcPr>
            <w:tcW w:w="3004" w:type="dxa"/>
            <w:noWrap w:val="0"/>
            <w:vAlign w:val="center"/>
          </w:tcPr>
          <w:p w14:paraId="190E9118">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1.按给定格式填写</w:t>
            </w:r>
          </w:p>
          <w:p w14:paraId="2218E2D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2.响应招标文件实质性要求</w:t>
            </w:r>
          </w:p>
          <w:p w14:paraId="2BE72AAF">
            <w:pPr>
              <w:pStyle w:val="3"/>
              <w:adjustRightInd w:val="0"/>
              <w:snapToGrid w:val="0"/>
              <w:spacing w:before="0" w:after="0" w:line="240" w:lineRule="auto"/>
              <w:jc w:val="both"/>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3.按规定签章</w:t>
            </w:r>
          </w:p>
        </w:tc>
        <w:tc>
          <w:tcPr>
            <w:tcW w:w="1095" w:type="dxa"/>
            <w:noWrap w:val="0"/>
            <w:vAlign w:val="top"/>
          </w:tcPr>
          <w:p w14:paraId="76A83ED9">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5" w:type="dxa"/>
            <w:noWrap w:val="0"/>
            <w:vAlign w:val="top"/>
          </w:tcPr>
          <w:p w14:paraId="6564490A">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12" w:type="dxa"/>
            <w:noWrap w:val="0"/>
            <w:vAlign w:val="top"/>
          </w:tcPr>
          <w:p w14:paraId="16B0ADB1">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0052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48" w:type="dxa"/>
            <w:noWrap w:val="0"/>
            <w:vAlign w:val="center"/>
          </w:tcPr>
          <w:p w14:paraId="455C52D7">
            <w:pPr>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8</w:t>
            </w:r>
          </w:p>
        </w:tc>
        <w:tc>
          <w:tcPr>
            <w:tcW w:w="2606" w:type="dxa"/>
            <w:noWrap w:val="0"/>
            <w:vAlign w:val="center"/>
          </w:tcPr>
          <w:p w14:paraId="0F9EEFE3">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其他符合性证明材料</w:t>
            </w:r>
          </w:p>
        </w:tc>
        <w:tc>
          <w:tcPr>
            <w:tcW w:w="3004" w:type="dxa"/>
            <w:noWrap w:val="0"/>
            <w:vAlign w:val="center"/>
          </w:tcPr>
          <w:p w14:paraId="3038BC9B">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响应招标文件实质性要求</w:t>
            </w:r>
          </w:p>
        </w:tc>
        <w:tc>
          <w:tcPr>
            <w:tcW w:w="1095" w:type="dxa"/>
            <w:noWrap w:val="0"/>
            <w:vAlign w:val="top"/>
          </w:tcPr>
          <w:p w14:paraId="621CE185">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5" w:type="dxa"/>
            <w:noWrap w:val="0"/>
            <w:vAlign w:val="top"/>
          </w:tcPr>
          <w:p w14:paraId="7E154FC9">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12" w:type="dxa"/>
            <w:noWrap w:val="0"/>
            <w:vAlign w:val="top"/>
          </w:tcPr>
          <w:p w14:paraId="7768F472">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2451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48" w:type="dxa"/>
            <w:noWrap w:val="0"/>
            <w:vAlign w:val="center"/>
          </w:tcPr>
          <w:p w14:paraId="326BBD5F">
            <w:pPr>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9</w:t>
            </w:r>
          </w:p>
        </w:tc>
        <w:tc>
          <w:tcPr>
            <w:tcW w:w="2606" w:type="dxa"/>
            <w:noWrap w:val="0"/>
            <w:vAlign w:val="center"/>
          </w:tcPr>
          <w:p w14:paraId="4D7B1D94">
            <w:pPr>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投标报价</w:t>
            </w:r>
          </w:p>
        </w:tc>
        <w:tc>
          <w:tcPr>
            <w:tcW w:w="3004" w:type="dxa"/>
            <w:noWrap w:val="0"/>
            <w:vAlign w:val="top"/>
          </w:tcPr>
          <w:p w14:paraId="3FBC436A">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1.响应招标文件实质性要求</w:t>
            </w:r>
          </w:p>
          <w:p w14:paraId="38DCE1FB">
            <w:pPr>
              <w:pStyle w:val="3"/>
              <w:adjustRightInd w:val="0"/>
              <w:snapToGrid w:val="0"/>
              <w:spacing w:before="0" w:after="0" w:line="240" w:lineRule="auto"/>
              <w:jc w:val="left"/>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2.无投标须知26.2所述情形</w:t>
            </w:r>
          </w:p>
        </w:tc>
        <w:tc>
          <w:tcPr>
            <w:tcW w:w="1095" w:type="dxa"/>
            <w:noWrap w:val="0"/>
            <w:vAlign w:val="top"/>
          </w:tcPr>
          <w:p w14:paraId="227EA07E">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5" w:type="dxa"/>
            <w:noWrap w:val="0"/>
            <w:vAlign w:val="top"/>
          </w:tcPr>
          <w:p w14:paraId="2D9BE312">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12" w:type="dxa"/>
            <w:noWrap w:val="0"/>
            <w:vAlign w:val="top"/>
          </w:tcPr>
          <w:p w14:paraId="0887B508">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131E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48" w:type="dxa"/>
            <w:noWrap w:val="0"/>
            <w:vAlign w:val="center"/>
          </w:tcPr>
          <w:p w14:paraId="47749E16">
            <w:pPr>
              <w:snapToGrid w:val="0"/>
              <w:jc w:val="center"/>
              <w:rPr>
                <w:rFonts w:hint="eastAsia" w:ascii="宋体" w:hAnsi="宋体" w:eastAsia="宋体" w:cs="宋体"/>
                <w:color w:val="000000" w:themeColor="text1"/>
                <w:highlight w:val="none"/>
                <w14:textFill>
                  <w14:solidFill>
                    <w14:schemeClr w14:val="tx1"/>
                  </w14:solidFill>
                </w14:textFill>
              </w:rPr>
            </w:pPr>
          </w:p>
        </w:tc>
        <w:tc>
          <w:tcPr>
            <w:tcW w:w="2606" w:type="dxa"/>
            <w:noWrap w:val="0"/>
            <w:vAlign w:val="center"/>
          </w:tcPr>
          <w:p w14:paraId="44ED9ED0">
            <w:pPr>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结论</w:t>
            </w:r>
          </w:p>
        </w:tc>
        <w:tc>
          <w:tcPr>
            <w:tcW w:w="3004" w:type="dxa"/>
            <w:noWrap w:val="0"/>
            <w:vAlign w:val="top"/>
          </w:tcPr>
          <w:p w14:paraId="363DF0FC">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1095" w:type="dxa"/>
            <w:noWrap w:val="0"/>
            <w:vAlign w:val="top"/>
          </w:tcPr>
          <w:p w14:paraId="04D44659">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85" w:type="dxa"/>
            <w:noWrap w:val="0"/>
            <w:vAlign w:val="top"/>
          </w:tcPr>
          <w:p w14:paraId="656D4401">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c>
          <w:tcPr>
            <w:tcW w:w="912" w:type="dxa"/>
            <w:noWrap w:val="0"/>
            <w:vAlign w:val="top"/>
          </w:tcPr>
          <w:p w14:paraId="789400EB">
            <w:pPr>
              <w:pStyle w:val="3"/>
              <w:adjustRightInd w:val="0"/>
              <w:snapToGrid w:val="0"/>
              <w:spacing w:before="0" w:after="0" w:line="240" w:lineRule="auto"/>
              <w:rPr>
                <w:rFonts w:hint="eastAsia" w:ascii="宋体" w:hAnsi="宋体" w:eastAsia="宋体" w:cs="宋体"/>
                <w:color w:val="000000" w:themeColor="text1"/>
                <w:sz w:val="21"/>
                <w:szCs w:val="21"/>
                <w:highlight w:val="none"/>
                <w14:textFill>
                  <w14:solidFill>
                    <w14:schemeClr w14:val="tx1"/>
                  </w14:solidFill>
                </w14:textFill>
              </w:rPr>
            </w:pPr>
          </w:p>
        </w:tc>
      </w:tr>
    </w:tbl>
    <w:p w14:paraId="343ACFCE">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填表说明：1、每项内容审查合格，在表中填写“√”；不合格填写“×”</w:t>
      </w:r>
    </w:p>
    <w:p w14:paraId="789B9279">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2、审查结论填写“通过”或“不通过”</w:t>
      </w:r>
    </w:p>
    <w:p w14:paraId="54EC429A">
      <w:pPr>
        <w:rPr>
          <w:rFonts w:hint="eastAsia" w:ascii="宋体" w:hAnsi="宋体" w:eastAsia="宋体" w:cs="宋体"/>
          <w:color w:val="000000" w:themeColor="text1"/>
          <w:highlight w:val="none"/>
          <w14:textFill>
            <w14:solidFill>
              <w14:schemeClr w14:val="tx1"/>
            </w14:solidFill>
          </w14:textFill>
        </w:rPr>
      </w:pPr>
    </w:p>
    <w:p w14:paraId="53E15DAD">
      <w:pPr>
        <w:rPr>
          <w:rFonts w:hint="eastAsia" w:ascii="宋体" w:hAnsi="宋体" w:eastAsia="宋体" w:cs="宋体"/>
          <w:color w:val="000000" w:themeColor="text1"/>
          <w:highlight w:val="none"/>
          <w14:textFill>
            <w14:solidFill>
              <w14:schemeClr w14:val="tx1"/>
            </w14:solidFill>
          </w14:textFill>
        </w:rPr>
      </w:pPr>
    </w:p>
    <w:p w14:paraId="47E80FBE">
      <w:pPr>
        <w:pStyle w:val="16"/>
        <w:widowControl w:val="0"/>
        <w:snapToGrid w:val="0"/>
        <w:spacing w:before="0" w:beforeAutospacing="0" w:after="0" w:afterAutospacing="0" w:line="480" w:lineRule="auto"/>
        <w:ind w:left="5880" w:hanging="5880" w:hangingChars="28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审查人签字： </w:t>
      </w:r>
    </w:p>
    <w:p w14:paraId="1F829571">
      <w:pPr>
        <w:pStyle w:val="16"/>
        <w:widowControl w:val="0"/>
        <w:snapToGrid w:val="0"/>
        <w:spacing w:before="0" w:beforeAutospacing="0" w:after="0" w:afterAutospacing="0" w:line="480" w:lineRule="auto"/>
        <w:ind w:left="5880" w:hanging="5880" w:hangingChars="28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日      期：</w:t>
      </w:r>
      <w:r>
        <w:rPr>
          <w:rFonts w:hint="eastAsia" w:ascii="宋体" w:hAnsi="宋体" w:eastAsia="宋体" w:cs="宋体"/>
          <w:b/>
          <w:color w:val="000000" w:themeColor="text1"/>
          <w:sz w:val="21"/>
          <w:szCs w:val="21"/>
          <w:highlight w:val="none"/>
          <w14:textFill>
            <w14:solidFill>
              <w14:schemeClr w14:val="tx1"/>
            </w14:solidFill>
          </w14:textFill>
        </w:rPr>
        <w:t xml:space="preserve"> </w:t>
      </w:r>
    </w:p>
    <w:p w14:paraId="2150B3EA">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bookmarkStart w:id="142" w:name="_Toc17433_WPSOffice_Level2"/>
    </w:p>
    <w:p w14:paraId="2E052406">
      <w:pPr>
        <w:rPr>
          <w:rFonts w:hint="eastAsia"/>
          <w:color w:val="000000" w:themeColor="text1"/>
          <w:highlight w:val="none"/>
          <w14:textFill>
            <w14:solidFill>
              <w14:schemeClr w14:val="tx1"/>
            </w14:solidFill>
          </w14:textFill>
        </w:rPr>
      </w:pPr>
    </w:p>
    <w:p w14:paraId="589B5772">
      <w:pPr>
        <w:rPr>
          <w:rFonts w:hint="eastAsia"/>
          <w:color w:val="000000" w:themeColor="text1"/>
          <w:highlight w:val="none"/>
          <w14:textFill>
            <w14:solidFill>
              <w14:schemeClr w14:val="tx1"/>
            </w14:solidFill>
          </w14:textFill>
        </w:rPr>
      </w:pPr>
    </w:p>
    <w:p w14:paraId="17B7391E">
      <w:pPr>
        <w:pStyle w:val="3"/>
        <w:adjustRightInd w:val="0"/>
        <w:snapToGrid w:val="0"/>
        <w:spacing w:before="0" w:after="0" w:line="240" w:lineRule="auto"/>
        <w:jc w:val="left"/>
        <w:rPr>
          <w:rFonts w:hint="eastAsia" w:ascii="宋体" w:hAnsi="宋体" w:eastAsia="宋体" w:cs="宋体"/>
          <w:color w:val="000000" w:themeColor="text1"/>
          <w:szCs w:val="28"/>
          <w:highlight w:val="none"/>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t xml:space="preserve">附件3     </w:t>
      </w:r>
    </w:p>
    <w:p w14:paraId="1DA9D329">
      <w:pPr>
        <w:jc w:val="center"/>
        <w:rPr>
          <w:rFonts w:ascii="宋体" w:hAnsi="宋体" w:eastAsia="宋体" w:cs="仿宋_GB2312"/>
          <w:b/>
          <w:color w:val="000000" w:themeColor="text1"/>
          <w:sz w:val="32"/>
          <w:szCs w:val="32"/>
          <w:highlight w:val="none"/>
          <w14:textFill>
            <w14:solidFill>
              <w14:schemeClr w14:val="tx1"/>
            </w14:solidFill>
          </w14:textFill>
        </w:rPr>
      </w:pPr>
      <w:r>
        <w:rPr>
          <w:rFonts w:hint="eastAsia" w:ascii="宋体" w:hAnsi="宋体" w:eastAsia="宋体" w:cs="仿宋_GB2312"/>
          <w:b/>
          <w:color w:val="000000" w:themeColor="text1"/>
          <w:sz w:val="32"/>
          <w:szCs w:val="32"/>
          <w:highlight w:val="none"/>
          <w14:textFill>
            <w14:solidFill>
              <w14:schemeClr w14:val="tx1"/>
            </w14:solidFill>
          </w14:textFill>
        </w:rPr>
        <w:t>评分细则</w:t>
      </w:r>
    </w:p>
    <w:p w14:paraId="2A7650D6">
      <w:pPr>
        <w:jc w:val="left"/>
        <w:rPr>
          <w:rFonts w:ascii="宋体" w:hAnsi="宋体" w:eastAsia="宋体" w:cs="仿宋_GB2312"/>
          <w:b/>
          <w:color w:val="000000" w:themeColor="text1"/>
          <w:sz w:val="28"/>
          <w:szCs w:val="28"/>
          <w:highlight w:val="none"/>
          <w14:textFill>
            <w14:solidFill>
              <w14:schemeClr w14:val="tx1"/>
            </w14:solidFill>
          </w14:textFill>
        </w:rPr>
      </w:pPr>
      <w:r>
        <w:rPr>
          <w:rFonts w:hint="eastAsia" w:ascii="宋体" w:hAnsi="宋体" w:eastAsia="宋体" w:cs="仿宋_GB2312"/>
          <w:b/>
          <w:color w:val="000000" w:themeColor="text1"/>
          <w:szCs w:val="21"/>
          <w:highlight w:val="none"/>
          <w14:textFill>
            <w14:solidFill>
              <w14:schemeClr w14:val="tx1"/>
            </w14:solidFill>
          </w14:textFill>
        </w:rPr>
        <w:t>（一）基本评分标准</w:t>
      </w:r>
    </w:p>
    <w:tbl>
      <w:tblPr>
        <w:tblStyle w:val="18"/>
        <w:tblpPr w:leftFromText="180" w:rightFromText="180" w:vertAnchor="text" w:horzAnchor="margin" w:tblpXSpec="center" w:tblpY="10"/>
        <w:tblW w:w="9681" w:type="dxa"/>
        <w:tblInd w:w="-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1410"/>
        <w:gridCol w:w="6478"/>
        <w:gridCol w:w="736"/>
      </w:tblGrid>
      <w:tr w14:paraId="2FDD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057" w:type="dxa"/>
            <w:tcBorders>
              <w:top w:val="single" w:color="auto" w:sz="4" w:space="0"/>
              <w:left w:val="single" w:color="auto" w:sz="4" w:space="0"/>
              <w:bottom w:val="single" w:color="auto" w:sz="4" w:space="0"/>
              <w:right w:val="single" w:color="auto" w:sz="4" w:space="0"/>
            </w:tcBorders>
            <w:noWrap w:val="0"/>
            <w:vAlign w:val="center"/>
          </w:tcPr>
          <w:p w14:paraId="0486601D">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14:textFill>
                  <w14:solidFill>
                    <w14:schemeClr w14:val="tx1"/>
                  </w14:solidFill>
                </w14:textFill>
              </w:rPr>
              <w:t>包号</w:t>
            </w:r>
          </w:p>
        </w:tc>
        <w:tc>
          <w:tcPr>
            <w:tcW w:w="8624" w:type="dxa"/>
            <w:gridSpan w:val="3"/>
            <w:tcBorders>
              <w:top w:val="single" w:color="auto" w:sz="4" w:space="0"/>
              <w:left w:val="single" w:color="auto" w:sz="4" w:space="0"/>
              <w:bottom w:val="single" w:color="auto" w:sz="4" w:space="0"/>
              <w:right w:val="single" w:color="auto" w:sz="4" w:space="0"/>
            </w:tcBorders>
            <w:noWrap w:val="0"/>
            <w:vAlign w:val="center"/>
          </w:tcPr>
          <w:p w14:paraId="2BAEED3C">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001</w:t>
            </w:r>
          </w:p>
        </w:tc>
      </w:tr>
      <w:tr w14:paraId="50AC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057" w:type="dxa"/>
            <w:tcBorders>
              <w:top w:val="single" w:color="auto" w:sz="4" w:space="0"/>
              <w:left w:val="single" w:color="auto" w:sz="4" w:space="0"/>
              <w:bottom w:val="single" w:color="auto" w:sz="4" w:space="0"/>
              <w:right w:val="single" w:color="auto" w:sz="4" w:space="0"/>
            </w:tcBorders>
            <w:noWrap w:val="0"/>
            <w:vAlign w:val="center"/>
          </w:tcPr>
          <w:p w14:paraId="5E3EB73D">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14:textFill>
                  <w14:solidFill>
                    <w14:schemeClr w14:val="tx1"/>
                  </w14:solidFill>
                </w14:textFill>
              </w:rPr>
              <w:t>项目</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1A8C8CFF">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14:textFill>
                  <w14:solidFill>
                    <w14:schemeClr w14:val="tx1"/>
                  </w14:solidFill>
                </w14:textFill>
              </w:rPr>
              <w:t>分项名称</w:t>
            </w:r>
          </w:p>
        </w:tc>
        <w:tc>
          <w:tcPr>
            <w:tcW w:w="6478" w:type="dxa"/>
            <w:tcBorders>
              <w:top w:val="single" w:color="auto" w:sz="4" w:space="0"/>
              <w:left w:val="single" w:color="auto" w:sz="4" w:space="0"/>
              <w:bottom w:val="single" w:color="auto" w:sz="4" w:space="0"/>
              <w:right w:val="single" w:color="auto" w:sz="4" w:space="0"/>
            </w:tcBorders>
            <w:noWrap w:val="0"/>
            <w:vAlign w:val="center"/>
          </w:tcPr>
          <w:p w14:paraId="30FB2418">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14:textFill>
                  <w14:solidFill>
                    <w14:schemeClr w14:val="tx1"/>
                  </w14:solidFill>
                </w14:textFill>
              </w:rPr>
              <w:t>评分标准</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0B2D2FD8">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14:textFill>
                  <w14:solidFill>
                    <w14:schemeClr w14:val="tx1"/>
                  </w14:solidFill>
                </w14:textFill>
              </w:rPr>
              <w:t>满分</w:t>
            </w:r>
          </w:p>
        </w:tc>
      </w:tr>
      <w:tr w14:paraId="037C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7" w:type="dxa"/>
            <w:tcBorders>
              <w:top w:val="single" w:color="auto" w:sz="4" w:space="0"/>
              <w:left w:val="single" w:color="auto" w:sz="4" w:space="0"/>
              <w:bottom w:val="single" w:color="auto" w:sz="4" w:space="0"/>
              <w:right w:val="single" w:color="auto" w:sz="4" w:space="0"/>
            </w:tcBorders>
            <w:noWrap w:val="0"/>
            <w:vAlign w:val="center"/>
          </w:tcPr>
          <w:p w14:paraId="0C5CC4EA">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14:textFill>
                  <w14:solidFill>
                    <w14:schemeClr w14:val="tx1"/>
                  </w14:solidFill>
                </w14:textFill>
              </w:rPr>
              <w:t>价格部分</w:t>
            </w:r>
          </w:p>
          <w:p w14:paraId="2B1F7FCE">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30分）</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3C147B5E">
            <w:pPr>
              <w:pStyle w:val="3"/>
              <w:adjustRightInd w:val="0"/>
              <w:snapToGrid w:val="0"/>
              <w:spacing w:before="0" w:after="0" w:line="24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响应</w:t>
            </w:r>
            <w:r>
              <w:rPr>
                <w:rFonts w:hint="eastAsia" w:ascii="宋体" w:hAnsi="宋体" w:eastAsia="宋体" w:cs="宋体"/>
                <w:b w:val="0"/>
                <w:bCs w:val="0"/>
                <w:color w:val="000000" w:themeColor="text1"/>
                <w:sz w:val="21"/>
                <w:szCs w:val="21"/>
                <w:highlight w:val="none"/>
                <w14:textFill>
                  <w14:solidFill>
                    <w14:schemeClr w14:val="tx1"/>
                  </w14:solidFill>
                </w14:textFill>
              </w:rPr>
              <w:t>报价</w:t>
            </w:r>
          </w:p>
        </w:tc>
        <w:tc>
          <w:tcPr>
            <w:tcW w:w="6478" w:type="dxa"/>
            <w:tcBorders>
              <w:top w:val="single" w:color="auto" w:sz="4" w:space="0"/>
              <w:left w:val="single" w:color="auto" w:sz="4" w:space="0"/>
              <w:bottom w:val="single" w:color="auto" w:sz="4" w:space="0"/>
              <w:right w:val="single" w:color="auto" w:sz="4" w:space="0"/>
            </w:tcBorders>
            <w:noWrap w:val="0"/>
            <w:vAlign w:val="center"/>
          </w:tcPr>
          <w:p w14:paraId="7A464100">
            <w:pPr>
              <w:numPr>
                <w:ilvl w:val="0"/>
                <w:numId w:val="0"/>
              </w:numPr>
              <w:ind w:left="0" w:leftChars="0" w:firstLine="0" w:firstLineChars="0"/>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1、</w:t>
            </w:r>
            <w:r>
              <w:rPr>
                <w:rFonts w:hint="eastAsia" w:ascii="宋体" w:hAnsi="宋体" w:eastAsia="宋体" w:cs="宋体"/>
                <w:b w:val="0"/>
                <w:bCs w:val="0"/>
                <w:color w:val="000000" w:themeColor="text1"/>
                <w:sz w:val="21"/>
                <w:szCs w:val="21"/>
                <w:highlight w:val="none"/>
                <w:lang w:bidi="ar"/>
                <w14:textFill>
                  <w14:solidFill>
                    <w14:schemeClr w14:val="tx1"/>
                  </w14:solidFill>
                </w14:textFill>
              </w:rPr>
              <w:t>满足招标文件要求且投标价格最低的投标报价为评标基准价，其价格分为满分。</w:t>
            </w:r>
          </w:p>
          <w:p w14:paraId="10B3B410">
            <w:pPr>
              <w:jc w:val="left"/>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bidi="ar"/>
                <w14:textFill>
                  <w14:solidFill>
                    <w14:schemeClr w14:val="tx1"/>
                  </w14:solidFill>
                </w14:textFill>
              </w:rPr>
              <w:t>投标报价得分=（评标基准价／投标报价）×30</w:t>
            </w:r>
          </w:p>
          <w:p w14:paraId="48E97B56">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
                <w14:textFill>
                  <w14:solidFill>
                    <w14:schemeClr w14:val="tx1"/>
                  </w14:solidFill>
                </w14:textFill>
              </w:rPr>
              <w:t>2、最终得分计算保留小数点两位。</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4A4998D3">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30</w:t>
            </w:r>
          </w:p>
        </w:tc>
      </w:tr>
      <w:tr w14:paraId="0C06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1057" w:type="dxa"/>
            <w:vMerge w:val="restart"/>
            <w:tcBorders>
              <w:top w:val="single" w:color="auto" w:sz="4" w:space="0"/>
              <w:left w:val="single" w:color="auto" w:sz="4" w:space="0"/>
              <w:right w:val="single" w:color="auto" w:sz="4" w:space="0"/>
            </w:tcBorders>
            <w:noWrap w:val="0"/>
            <w:vAlign w:val="center"/>
          </w:tcPr>
          <w:p w14:paraId="2E01F0AF">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14:textFill>
                  <w14:solidFill>
                    <w14:schemeClr w14:val="tx1"/>
                  </w14:solidFill>
                </w14:textFill>
              </w:rPr>
              <w:t>技术部分</w:t>
            </w:r>
          </w:p>
          <w:p w14:paraId="3C38EDCB">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eastAsia="zh-CN"/>
                <w14:textFill>
                  <w14:solidFill>
                    <w14:schemeClr w14:val="tx1"/>
                  </w14:solidFill>
                </w14:textFill>
              </w:rPr>
              <w:t>（</w:t>
            </w:r>
            <w:r>
              <w:rPr>
                <w:rFonts w:hint="eastAsia" w:cs="宋体"/>
                <w:b w:val="0"/>
                <w:bCs w:val="0"/>
                <w:color w:val="000000" w:themeColor="text1"/>
                <w:kern w:val="2"/>
                <w:sz w:val="21"/>
                <w:szCs w:val="21"/>
                <w:highlight w:val="none"/>
                <w:lang w:val="en-US" w:eastAsia="zh-CN"/>
                <w14:textFill>
                  <w14:solidFill>
                    <w14:schemeClr w14:val="tx1"/>
                  </w14:solidFill>
                </w14:textFill>
              </w:rPr>
              <w:t>52</w:t>
            </w: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分）</w:t>
            </w:r>
          </w:p>
        </w:tc>
        <w:tc>
          <w:tcPr>
            <w:tcW w:w="1410" w:type="dxa"/>
            <w:tcBorders>
              <w:top w:val="single" w:color="auto" w:sz="4" w:space="0"/>
              <w:left w:val="single" w:color="auto" w:sz="4" w:space="0"/>
              <w:right w:val="single" w:color="auto" w:sz="4" w:space="0"/>
            </w:tcBorders>
            <w:noWrap w:val="0"/>
            <w:vAlign w:val="center"/>
          </w:tcPr>
          <w:p w14:paraId="066848ED">
            <w:pPr>
              <w:pStyle w:val="16"/>
              <w:adjustRightInd w:val="0"/>
              <w:snapToGrid w:val="0"/>
              <w:spacing w:before="0" w:beforeAutospacing="0" w:after="0" w:afterAutospacing="0"/>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供货方案</w:t>
            </w:r>
          </w:p>
        </w:tc>
        <w:tc>
          <w:tcPr>
            <w:tcW w:w="6478" w:type="dxa"/>
            <w:tcBorders>
              <w:top w:val="single" w:color="auto" w:sz="4" w:space="0"/>
              <w:left w:val="single" w:color="auto" w:sz="4" w:space="0"/>
              <w:bottom w:val="single" w:color="auto" w:sz="4" w:space="0"/>
              <w:right w:val="single" w:color="auto" w:sz="4" w:space="0"/>
            </w:tcBorders>
            <w:noWrap w:val="0"/>
            <w:vAlign w:val="center"/>
          </w:tcPr>
          <w:p w14:paraId="30EBA39B">
            <w:pPr>
              <w:widowControl/>
              <w:adjustRightInd w:val="0"/>
              <w:snapToGrid w:val="0"/>
              <w:jc w:val="left"/>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提供符合本项目特点的供货方案，包括</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但不限于</w:t>
            </w:r>
            <w:r>
              <w:rPr>
                <w:rFonts w:hint="eastAsia" w:ascii="宋体" w:hAnsi="宋体" w:eastAsia="宋体" w:cs="宋体"/>
                <w:b w:val="0"/>
                <w:bCs w:val="0"/>
                <w:color w:val="000000" w:themeColor="text1"/>
                <w:sz w:val="21"/>
                <w:szCs w:val="21"/>
                <w:highlight w:val="none"/>
                <w14:textFill>
                  <w14:solidFill>
                    <w14:schemeClr w14:val="tx1"/>
                  </w14:solidFill>
                </w14:textFill>
              </w:rPr>
              <w:t>：①供货计划及安排；②供货中突发事件的分析及应对措施；③供货流程中车辆及人员调配方案。</w:t>
            </w:r>
          </w:p>
          <w:p w14:paraId="4B0223AC">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1.</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每提供一项且叙述详尽、合理、符合实际得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4B30117E">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2.</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每项内容存在缺陷的得3</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4C2E2126">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3.方案内容存在不符合项目需求的，得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1C523AD8">
            <w:pPr>
              <w:pStyle w:val="16"/>
              <w:adjustRightInd w:val="0"/>
              <w:snapToGrid w:val="0"/>
              <w:spacing w:before="0" w:beforeAutospacing="0" w:after="0" w:afterAutospacing="0"/>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4.未提供方案，得0分。</w:t>
            </w:r>
          </w:p>
          <w:p w14:paraId="3E048137">
            <w:pPr>
              <w:pStyle w:val="16"/>
              <w:adjustRightInd w:val="0"/>
              <w:snapToGrid w:val="0"/>
              <w:spacing w:before="0" w:beforeAutospacing="0" w:after="0" w:afterAutospacing="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cs="宋体"/>
                <w:b w:val="0"/>
                <w:bCs w:val="0"/>
                <w:color w:val="000000" w:themeColor="text1"/>
                <w:sz w:val="21"/>
                <w:szCs w:val="21"/>
                <w:highlight w:val="none"/>
                <w:lang w:val="en-US" w:eastAsia="zh-CN"/>
                <w14:textFill>
                  <w14:solidFill>
                    <w14:schemeClr w14:val="tx1"/>
                  </w14:solidFill>
                </w14:textFill>
              </w:rPr>
              <w:t>最多得12分</w:t>
            </w:r>
          </w:p>
          <w:p w14:paraId="1CA82380">
            <w:pPr>
              <w:pStyle w:val="16"/>
              <w:adjustRightInd w:val="0"/>
              <w:snapToGrid w:val="0"/>
              <w:spacing w:before="0" w:beforeAutospacing="0" w:after="0" w:afterAutospacing="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注：缺陷是指对项目需求理解存在偏差、存在相互矛盾内容、未针对本项目编写等任意一种情形。不符合项目需求是指存在与本项目执行无关的内容、存在相关内容在实际操作中不能运用、使用的工作方法、标准、依据、流程等有错误影响方案有效性等任意一种情形。</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1F78B3D8">
            <w:pPr>
              <w:pStyle w:val="16"/>
              <w:adjustRightInd w:val="0"/>
              <w:snapToGrid w:val="0"/>
              <w:spacing w:before="0" w:beforeAutospacing="0" w:after="0" w:afterAutospacing="0"/>
              <w:jc w:val="center"/>
              <w:rPr>
                <w:rFonts w:hint="default" w:ascii="宋体" w:hAnsi="宋体" w:eastAsia="宋体" w:cs="宋体"/>
                <w:b w:val="0"/>
                <w:bCs w:val="0"/>
                <w:color w:val="000000" w:themeColor="text1"/>
                <w:kern w:val="2"/>
                <w:sz w:val="21"/>
                <w:szCs w:val="21"/>
                <w:highlight w:val="none"/>
                <w:lang w:val="en-US" w:eastAsia="zh-CN"/>
                <w14:textFill>
                  <w14:solidFill>
                    <w14:schemeClr w14:val="tx1"/>
                  </w14:solidFill>
                </w14:textFill>
              </w:rPr>
            </w:pPr>
            <w:r>
              <w:rPr>
                <w:rFonts w:hint="eastAsia" w:cs="宋体"/>
                <w:b w:val="0"/>
                <w:bCs w:val="0"/>
                <w:color w:val="000000" w:themeColor="text1"/>
                <w:kern w:val="2"/>
                <w:sz w:val="21"/>
                <w:szCs w:val="21"/>
                <w:highlight w:val="none"/>
                <w:lang w:val="en-US" w:eastAsia="zh-CN"/>
                <w14:textFill>
                  <w14:solidFill>
                    <w14:schemeClr w14:val="tx1"/>
                  </w14:solidFill>
                </w14:textFill>
              </w:rPr>
              <w:t>12</w:t>
            </w:r>
          </w:p>
        </w:tc>
      </w:tr>
      <w:tr w14:paraId="0F47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8" w:hRule="atLeast"/>
        </w:trPr>
        <w:tc>
          <w:tcPr>
            <w:tcW w:w="1057" w:type="dxa"/>
            <w:vMerge w:val="continue"/>
            <w:tcBorders>
              <w:left w:val="single" w:color="auto" w:sz="4" w:space="0"/>
              <w:right w:val="single" w:color="auto" w:sz="4" w:space="0"/>
            </w:tcBorders>
            <w:noWrap w:val="0"/>
            <w:vAlign w:val="center"/>
          </w:tcPr>
          <w:p w14:paraId="2D6709D6">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pPr>
          </w:p>
        </w:tc>
        <w:tc>
          <w:tcPr>
            <w:tcW w:w="1410" w:type="dxa"/>
            <w:tcBorders>
              <w:top w:val="single" w:color="auto" w:sz="4" w:space="0"/>
              <w:left w:val="single" w:color="auto" w:sz="4" w:space="0"/>
              <w:right w:val="single" w:color="auto" w:sz="4" w:space="0"/>
            </w:tcBorders>
            <w:noWrap w:val="0"/>
            <w:vAlign w:val="center"/>
          </w:tcPr>
          <w:p w14:paraId="1E2FB2A0">
            <w:pPr>
              <w:pStyle w:val="3"/>
              <w:adjustRightInd w:val="0"/>
              <w:snapToGrid w:val="0"/>
              <w:spacing w:before="0" w:after="0" w:line="240" w:lineRule="auto"/>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安装调试方案</w:t>
            </w:r>
          </w:p>
          <w:p w14:paraId="6AAEC9E4">
            <w:pPr>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478" w:type="dxa"/>
            <w:tcBorders>
              <w:top w:val="single" w:color="auto" w:sz="4" w:space="0"/>
              <w:left w:val="single" w:color="auto" w:sz="4" w:space="0"/>
              <w:bottom w:val="single" w:color="auto" w:sz="4" w:space="0"/>
              <w:right w:val="single" w:color="auto" w:sz="4" w:space="0"/>
            </w:tcBorders>
            <w:noWrap w:val="0"/>
            <w:vAlign w:val="center"/>
          </w:tcPr>
          <w:p w14:paraId="1DA7D985">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提供符合本项目特点的安装调试方案，包括</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但不限于</w:t>
            </w:r>
            <w:r>
              <w:rPr>
                <w:rFonts w:hint="eastAsia" w:ascii="宋体" w:hAnsi="宋体" w:eastAsia="宋体" w:cs="宋体"/>
                <w:b w:val="0"/>
                <w:bCs w:val="0"/>
                <w:color w:val="000000" w:themeColor="text1"/>
                <w:sz w:val="21"/>
                <w:szCs w:val="21"/>
                <w:highlight w:val="none"/>
                <w14:textFill>
                  <w14:solidFill>
                    <w14:schemeClr w14:val="tx1"/>
                  </w14:solidFill>
                </w14:textFill>
              </w:rPr>
              <w:t>：①安装调试计划及安排；②各环节安装调试要点。</w:t>
            </w:r>
          </w:p>
          <w:p w14:paraId="56BEC3F9">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1.</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每提供一项且叙述详尽、合理、符合实际得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1BCA26D4">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2.</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每项内容存在缺陷的得3</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359023A7">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3.方案内容存在不符合项目需求的，得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441180F3">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4.未提供方案，得0分。</w:t>
            </w:r>
          </w:p>
          <w:p w14:paraId="61D96410">
            <w:pPr>
              <w:pStyle w:val="16"/>
              <w:adjustRightInd w:val="0"/>
              <w:snapToGrid w:val="0"/>
              <w:spacing w:before="0" w:beforeAutospacing="0" w:after="0" w:afterAutospacing="0"/>
              <w:rPr>
                <w:rFonts w:hint="eastAsia"/>
                <w:color w:val="000000" w:themeColor="text1"/>
                <w:highlight w:val="none"/>
                <w:lang w:val="zh-TW" w:eastAsia="zh-CN"/>
                <w14:textFill>
                  <w14:solidFill>
                    <w14:schemeClr w14:val="tx1"/>
                  </w14:solidFill>
                </w14:textFill>
              </w:rPr>
            </w:pPr>
            <w:r>
              <w:rPr>
                <w:rFonts w:hint="eastAsia" w:cs="宋体"/>
                <w:b w:val="0"/>
                <w:bCs w:val="0"/>
                <w:color w:val="000000" w:themeColor="text1"/>
                <w:sz w:val="21"/>
                <w:szCs w:val="21"/>
                <w:highlight w:val="none"/>
                <w:lang w:val="en-US" w:eastAsia="zh-CN"/>
                <w14:textFill>
                  <w14:solidFill>
                    <w14:schemeClr w14:val="tx1"/>
                  </w14:solidFill>
                </w14:textFill>
              </w:rPr>
              <w:t>最多得8分</w:t>
            </w:r>
          </w:p>
          <w:p w14:paraId="6BD7D029">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注：缺陷是指对项目需求理解存在偏差、存在相互矛盾内容、未针对本项目编写等任意一种情形。不符合项目需求是指存在与本项目执行无关的内容、存在相关内容在实际操作中不能运用、使用的工作方法、标准、依据、流程等有错误影响方案有效性等任意一种情形。</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6FA9EAB7">
            <w:pPr>
              <w:pStyle w:val="16"/>
              <w:adjustRightInd w:val="0"/>
              <w:snapToGrid w:val="0"/>
              <w:spacing w:before="0" w:beforeAutospacing="0" w:after="0" w:afterAutospacing="0"/>
              <w:jc w:val="center"/>
              <w:rPr>
                <w:rFonts w:hint="default" w:ascii="宋体" w:hAnsi="宋体" w:eastAsia="宋体" w:cs="宋体"/>
                <w:b w:val="0"/>
                <w:bCs w:val="0"/>
                <w:color w:val="000000" w:themeColor="text1"/>
                <w:kern w:val="2"/>
                <w:sz w:val="21"/>
                <w:szCs w:val="21"/>
                <w:highlight w:val="none"/>
                <w:lang w:val="en-US" w:eastAsia="zh-CN"/>
                <w14:textFill>
                  <w14:solidFill>
                    <w14:schemeClr w14:val="tx1"/>
                  </w14:solidFill>
                </w14:textFill>
              </w:rPr>
            </w:pPr>
            <w:r>
              <w:rPr>
                <w:rFonts w:hint="eastAsia" w:cs="宋体"/>
                <w:b w:val="0"/>
                <w:bCs w:val="0"/>
                <w:color w:val="000000" w:themeColor="text1"/>
                <w:kern w:val="2"/>
                <w:sz w:val="21"/>
                <w:szCs w:val="21"/>
                <w:highlight w:val="none"/>
                <w:lang w:val="en-US" w:eastAsia="zh-CN"/>
                <w14:textFill>
                  <w14:solidFill>
                    <w14:schemeClr w14:val="tx1"/>
                  </w14:solidFill>
                </w14:textFill>
              </w:rPr>
              <w:t>8</w:t>
            </w:r>
          </w:p>
        </w:tc>
      </w:tr>
      <w:tr w14:paraId="4E8F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7" w:type="dxa"/>
            <w:vMerge w:val="continue"/>
            <w:tcBorders>
              <w:left w:val="single" w:color="auto" w:sz="4" w:space="0"/>
              <w:right w:val="single" w:color="auto" w:sz="4" w:space="0"/>
            </w:tcBorders>
            <w:noWrap w:val="0"/>
            <w:vAlign w:val="center"/>
          </w:tcPr>
          <w:p w14:paraId="74B4A7E1">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pPr>
          </w:p>
        </w:tc>
        <w:tc>
          <w:tcPr>
            <w:tcW w:w="1410" w:type="dxa"/>
            <w:tcBorders>
              <w:top w:val="single" w:color="auto" w:sz="4" w:space="0"/>
              <w:left w:val="single" w:color="auto" w:sz="4" w:space="0"/>
              <w:right w:val="single" w:color="auto" w:sz="4" w:space="0"/>
            </w:tcBorders>
            <w:noWrap w:val="0"/>
            <w:vAlign w:val="center"/>
          </w:tcPr>
          <w:p w14:paraId="1EF0FC6C">
            <w:pPr>
              <w:pStyle w:val="16"/>
              <w:adjustRightInd w:val="0"/>
              <w:snapToGrid w:val="0"/>
              <w:spacing w:before="0" w:beforeAutospacing="0" w:after="0" w:afterAutospacing="0"/>
              <w:jc w:val="center"/>
              <w:rPr>
                <w:rFonts w:hint="eastAsia" w:ascii="宋体" w:hAnsi="宋体" w:eastAsia="宋体" w:cs="宋体"/>
                <w:b w:val="0"/>
                <w:bCs w:val="0"/>
                <w:color w:val="000000" w:themeColor="text1"/>
                <w:sz w:val="21"/>
                <w:szCs w:val="21"/>
                <w:highlight w:val="none"/>
                <w:lang w:val="zh-CN"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培训方案</w:t>
            </w:r>
          </w:p>
        </w:tc>
        <w:tc>
          <w:tcPr>
            <w:tcW w:w="6478" w:type="dxa"/>
            <w:tcBorders>
              <w:top w:val="single" w:color="auto" w:sz="4" w:space="0"/>
              <w:left w:val="single" w:color="auto" w:sz="4" w:space="0"/>
              <w:bottom w:val="single" w:color="auto" w:sz="4" w:space="0"/>
              <w:right w:val="single" w:color="auto" w:sz="4" w:space="0"/>
            </w:tcBorders>
            <w:noWrap w:val="0"/>
            <w:vAlign w:val="center"/>
          </w:tcPr>
          <w:p w14:paraId="1470B44B">
            <w:pPr>
              <w:pStyle w:val="16"/>
              <w:adjustRightInd w:val="0"/>
              <w:snapToGrid w:val="0"/>
              <w:spacing w:before="0" w:beforeAutospacing="0" w:after="0" w:afterAutospacing="0"/>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提供符合本项目特点的培训方案，包括</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但不限于</w:t>
            </w:r>
            <w:r>
              <w:rPr>
                <w:rFonts w:hint="eastAsia" w:ascii="宋体" w:hAnsi="宋体" w:eastAsia="宋体" w:cs="宋体"/>
                <w:b w:val="0"/>
                <w:bCs w:val="0"/>
                <w:color w:val="000000" w:themeColor="text1"/>
                <w:sz w:val="21"/>
                <w:szCs w:val="21"/>
                <w:highlight w:val="none"/>
                <w14:textFill>
                  <w14:solidFill>
                    <w14:schemeClr w14:val="tx1"/>
                  </w14:solidFill>
                </w14:textFill>
              </w:rPr>
              <w:t>：①培训内容及计划；②培训要点的重点分析及措施。</w:t>
            </w:r>
          </w:p>
          <w:p w14:paraId="5C30A963">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1.</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每提供一项且叙述详尽、合理、符合实际得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794FDDA5">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2.</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每项内容存在缺陷的得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55FA37AC">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3.方案内容存在不符合项目需求的，得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15C2AF9F">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4.未提供方案，得0分。</w:t>
            </w:r>
          </w:p>
          <w:p w14:paraId="0FFD14D5">
            <w:pPr>
              <w:rPr>
                <w:rFonts w:hint="default"/>
                <w:color w:val="000000" w:themeColor="text1"/>
                <w:highlight w:val="non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最多得8分</w:t>
            </w:r>
          </w:p>
          <w:p w14:paraId="29A36B9B">
            <w:pPr>
              <w:pStyle w:val="16"/>
              <w:adjustRightInd w:val="0"/>
              <w:snapToGrid w:val="0"/>
              <w:spacing w:before="0" w:beforeAutospacing="0" w:after="0" w:afterAutospacing="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注：缺陷是指对项目需求理解存在偏差、存在相互矛盾内容、未针对本项目编写等任意一种情形。不符合项目需求是指存在与本项目执行无关的内容、存在相关内容在实际操作中不能运用、使用的工作方法、标准、依据、流程等有错误影响方案有效性等任意一种情形。</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5F3D5273">
            <w:pPr>
              <w:widowControl/>
              <w:adjustRightInd w:val="0"/>
              <w:snapToGrid w:val="0"/>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8</w:t>
            </w:r>
          </w:p>
        </w:tc>
      </w:tr>
      <w:tr w14:paraId="061A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057" w:type="dxa"/>
            <w:vMerge w:val="continue"/>
            <w:tcBorders>
              <w:left w:val="single" w:color="auto" w:sz="4" w:space="0"/>
              <w:right w:val="single" w:color="auto" w:sz="4" w:space="0"/>
            </w:tcBorders>
            <w:noWrap w:val="0"/>
            <w:vAlign w:val="center"/>
          </w:tcPr>
          <w:p w14:paraId="350B596A">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pPr>
          </w:p>
        </w:tc>
        <w:tc>
          <w:tcPr>
            <w:tcW w:w="1410" w:type="dxa"/>
            <w:tcBorders>
              <w:top w:val="single" w:color="auto" w:sz="4" w:space="0"/>
              <w:left w:val="single" w:color="auto" w:sz="4" w:space="0"/>
              <w:right w:val="single" w:color="auto" w:sz="4" w:space="0"/>
            </w:tcBorders>
            <w:noWrap w:val="0"/>
            <w:vAlign w:val="center"/>
          </w:tcPr>
          <w:p w14:paraId="09ADAE44">
            <w:pPr>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服务承诺</w:t>
            </w:r>
          </w:p>
        </w:tc>
        <w:tc>
          <w:tcPr>
            <w:tcW w:w="6478" w:type="dxa"/>
            <w:tcBorders>
              <w:top w:val="single" w:color="auto" w:sz="4" w:space="0"/>
              <w:left w:val="single" w:color="auto" w:sz="4" w:space="0"/>
              <w:bottom w:val="single" w:color="auto" w:sz="4" w:space="0"/>
              <w:right w:val="single" w:color="auto" w:sz="4" w:space="0"/>
            </w:tcBorders>
            <w:noWrap w:val="0"/>
            <w:vAlign w:val="center"/>
          </w:tcPr>
          <w:p w14:paraId="3FEFCB78">
            <w:pPr>
              <w:pStyle w:val="41"/>
              <w:tabs>
                <w:tab w:val="left" w:pos="268"/>
              </w:tabs>
              <w:spacing w:before="1" w:line="242" w:lineRule="auto"/>
              <w:ind w:right="96"/>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提供符合本项目特点的服务承诺，包括</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但不限于</w:t>
            </w:r>
            <w:r>
              <w:rPr>
                <w:rFonts w:hint="eastAsia" w:ascii="宋体" w:hAnsi="宋体" w:eastAsia="宋体" w:cs="宋体"/>
                <w:b w:val="0"/>
                <w:bCs w:val="0"/>
                <w:color w:val="000000" w:themeColor="text1"/>
                <w:sz w:val="21"/>
                <w:szCs w:val="21"/>
                <w:highlight w:val="none"/>
                <w14:textFill>
                  <w14:solidFill>
                    <w14:schemeClr w14:val="tx1"/>
                  </w14:solidFill>
                </w14:textFill>
              </w:rPr>
              <w:t>：①供货进度保证承诺；②供货质量保证承诺。</w:t>
            </w:r>
          </w:p>
          <w:p w14:paraId="0EE7F294">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1.</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每提供一项且叙述详尽、合理、符合实际得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40AC4C4C">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2.</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每项内容存在缺陷的得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72556CC6">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3.方案内容存在不符合项目需求的，得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416947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4.未提供方案，得0分。</w:t>
            </w:r>
          </w:p>
          <w:p w14:paraId="060423B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最多得8分</w:t>
            </w:r>
          </w:p>
          <w:p w14:paraId="14804D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注：缺陷是指对项目需求理解存在偏差、存在相互矛盾内容、未针对本项目编写等任意一种情形。不符合项目需求是指存在与本项目执行无关的内容、存在相关内容在实际操作中不能运用、使用的工作方法、标准、依据、流程等有错误影响方案有效性等任意一种情形。</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4690E958">
            <w:pPr>
              <w:widowControl/>
              <w:adjustRightInd w:val="0"/>
              <w:snapToGrid w:val="0"/>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8</w:t>
            </w:r>
          </w:p>
        </w:tc>
      </w:tr>
      <w:tr w14:paraId="3D49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057" w:type="dxa"/>
            <w:vMerge w:val="continue"/>
            <w:tcBorders>
              <w:left w:val="single" w:color="auto" w:sz="4" w:space="0"/>
              <w:right w:val="single" w:color="auto" w:sz="4" w:space="0"/>
            </w:tcBorders>
            <w:noWrap w:val="0"/>
            <w:vAlign w:val="center"/>
          </w:tcPr>
          <w:p w14:paraId="534BD00D">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pPr>
          </w:p>
        </w:tc>
        <w:tc>
          <w:tcPr>
            <w:tcW w:w="1410" w:type="dxa"/>
            <w:tcBorders>
              <w:top w:val="single" w:color="auto" w:sz="4" w:space="0"/>
              <w:left w:val="single" w:color="auto" w:sz="4" w:space="0"/>
              <w:right w:val="single" w:color="auto" w:sz="4" w:space="0"/>
            </w:tcBorders>
            <w:noWrap w:val="0"/>
            <w:vAlign w:val="center"/>
          </w:tcPr>
          <w:p w14:paraId="72F82873">
            <w:pPr>
              <w:jc w:val="cente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zh-CN" w:eastAsia="zh-CN" w:bidi="ar-SA"/>
                <w14:textFill>
                  <w14:solidFill>
                    <w14:schemeClr w14:val="tx1"/>
                  </w14:solidFill>
                </w14:textFill>
              </w:rPr>
              <w:t>应急保障措施有效性</w:t>
            </w:r>
          </w:p>
        </w:tc>
        <w:tc>
          <w:tcPr>
            <w:tcW w:w="6478" w:type="dxa"/>
            <w:tcBorders>
              <w:top w:val="single" w:color="auto" w:sz="4" w:space="0"/>
              <w:left w:val="single" w:color="auto" w:sz="4" w:space="0"/>
              <w:bottom w:val="single" w:color="auto" w:sz="4" w:space="0"/>
              <w:right w:val="single" w:color="auto" w:sz="4" w:space="0"/>
            </w:tcBorders>
            <w:noWrap w:val="0"/>
            <w:vAlign w:val="center"/>
          </w:tcPr>
          <w:p w14:paraId="22F9223F">
            <w:pPr>
              <w:bidi w:val="0"/>
              <w:rPr>
                <w:rFonts w:hint="eastAsia" w:ascii="宋体" w:hAnsi="宋体" w:eastAsia="宋体" w:cs="宋体"/>
                <w:b w:val="0"/>
                <w:bCs w:val="0"/>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zh-CN" w:eastAsia="zh-CN" w:bidi="ar-SA"/>
                <w14:textFill>
                  <w14:solidFill>
                    <w14:schemeClr w14:val="tx1"/>
                  </w14:solidFill>
                </w14:textFill>
              </w:rPr>
              <w:t>根据投标人所提供突发应急措施预案方案，包括</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但不限于</w:t>
            </w:r>
            <w:r>
              <w:rPr>
                <w:rFonts w:hint="eastAsia" w:ascii="宋体" w:hAnsi="宋体" w:eastAsia="宋体" w:cs="宋体"/>
                <w:b w:val="0"/>
                <w:bCs w:val="0"/>
                <w:color w:val="000000" w:themeColor="text1"/>
                <w:kern w:val="2"/>
                <w:sz w:val="21"/>
                <w:szCs w:val="21"/>
                <w:highlight w:val="none"/>
                <w:lang w:val="zh-CN" w:eastAsia="zh-CN" w:bidi="ar-SA"/>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①</w:t>
            </w:r>
            <w:r>
              <w:rPr>
                <w:rFonts w:hint="eastAsia" w:ascii="宋体" w:hAnsi="宋体" w:eastAsia="宋体" w:cs="宋体"/>
                <w:b w:val="0"/>
                <w:bCs w:val="0"/>
                <w:color w:val="000000" w:themeColor="text1"/>
                <w:kern w:val="2"/>
                <w:sz w:val="21"/>
                <w:szCs w:val="21"/>
                <w:highlight w:val="none"/>
                <w:lang w:val="zh-CN" w:eastAsia="zh-CN" w:bidi="ar-SA"/>
                <w14:textFill>
                  <w14:solidFill>
                    <w14:schemeClr w14:val="tx1"/>
                  </w14:solidFill>
                </w14:textFill>
              </w:rPr>
              <w:t>紧急情况的处理措施；</w:t>
            </w:r>
            <w:r>
              <w:rPr>
                <w:rFonts w:hint="eastAsia" w:ascii="宋体" w:hAnsi="宋体" w:eastAsia="宋体" w:cs="宋体"/>
                <w:b w:val="0"/>
                <w:bCs w:val="0"/>
                <w:color w:val="000000" w:themeColor="text1"/>
                <w:sz w:val="21"/>
                <w:szCs w:val="21"/>
                <w:highlight w:val="none"/>
                <w14:textFill>
                  <w14:solidFill>
                    <w14:schemeClr w14:val="tx1"/>
                  </w14:solidFill>
                </w14:textFill>
              </w:rPr>
              <w:t>②</w:t>
            </w:r>
            <w:r>
              <w:rPr>
                <w:rFonts w:hint="eastAsia" w:ascii="宋体" w:hAnsi="宋体" w:eastAsia="宋体" w:cs="宋体"/>
                <w:b w:val="0"/>
                <w:bCs w:val="0"/>
                <w:color w:val="000000" w:themeColor="text1"/>
                <w:kern w:val="2"/>
                <w:sz w:val="21"/>
                <w:szCs w:val="21"/>
                <w:highlight w:val="none"/>
                <w:lang w:val="zh-CN" w:eastAsia="zh-CN" w:bidi="ar-SA"/>
                <w14:textFill>
                  <w14:solidFill>
                    <w14:schemeClr w14:val="tx1"/>
                  </w14:solidFill>
                </w14:textFill>
              </w:rPr>
              <w:t>预案以及抵抗风险的措施，确保群众清洁取暖、安全取暖、杜绝安全。</w:t>
            </w:r>
            <w:r>
              <w:rPr>
                <w:rFonts w:hint="default" w:ascii="宋体" w:hAnsi="宋体" w:eastAsia="宋体" w:cs="宋体"/>
                <w:b w:val="0"/>
                <w:bCs w:val="0"/>
                <w:color w:val="000000" w:themeColor="text1"/>
                <w:kern w:val="2"/>
                <w:sz w:val="21"/>
                <w:szCs w:val="21"/>
                <w:highlight w:val="none"/>
                <w:lang w:val="zh-CN" w:eastAsia="zh-CN" w:bidi="ar-SA"/>
                <w14:textFill>
                  <w14:solidFill>
                    <w14:schemeClr w14:val="tx1"/>
                  </w14:solidFill>
                </w14:textFill>
              </w:rPr>
              <w:t> </w:t>
            </w:r>
          </w:p>
          <w:p w14:paraId="78885D4D">
            <w:pPr>
              <w:bidi w:val="0"/>
              <w:rPr>
                <w:rFonts w:hint="eastAsia" w:ascii="宋体" w:hAnsi="宋体" w:eastAsia="宋体" w:cs="宋体"/>
                <w:b w:val="0"/>
                <w:bCs w:val="0"/>
                <w:color w:val="000000" w:themeColor="text1"/>
                <w:kern w:val="2"/>
                <w:sz w:val="21"/>
                <w:szCs w:val="21"/>
                <w:highlight w:val="none"/>
                <w:lang w:val="zh-CN"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zh-CN" w:eastAsia="zh-CN" w:bidi="ar-SA"/>
                <w14:textFill>
                  <w14:solidFill>
                    <w14:schemeClr w14:val="tx1"/>
                  </w14:solidFill>
                </w14:textFill>
              </w:rPr>
              <w:t xml:space="preserve">事故发生等。 </w:t>
            </w:r>
          </w:p>
          <w:p w14:paraId="4B59D2C9">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1.</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每提供一项且叙述详尽、合理、符合实际得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150BCA98">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2.</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每项内容存在缺陷的得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4BB41F2B">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3.方案内容存在不符合项目需求的，得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52B41DC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4.未提供方案，得0分。</w:t>
            </w:r>
          </w:p>
          <w:p w14:paraId="5AAAC0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最多得8分</w:t>
            </w:r>
          </w:p>
          <w:p w14:paraId="386ADEA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注：缺陷是指对项目需求理解存在偏差、存在相互矛盾内容、未针对本项目编写等任意一种情形。不符合项目需求是指存在与本项目执行无关的内容、存在相关内容在实际操作中不能运用、使用的工作方法、标准、依据、流程等有错误影响方案有效性等任意一种情形。</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0F5426B">
            <w:pPr>
              <w:widowControl/>
              <w:adjustRightInd w:val="0"/>
              <w:snapToGrid w:val="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8</w:t>
            </w:r>
          </w:p>
        </w:tc>
      </w:tr>
      <w:tr w14:paraId="4E3B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9" w:hRule="atLeast"/>
        </w:trPr>
        <w:tc>
          <w:tcPr>
            <w:tcW w:w="1057" w:type="dxa"/>
            <w:vMerge w:val="continue"/>
            <w:tcBorders>
              <w:left w:val="single" w:color="auto" w:sz="4" w:space="0"/>
              <w:right w:val="single" w:color="auto" w:sz="4" w:space="0"/>
            </w:tcBorders>
            <w:noWrap w:val="0"/>
            <w:vAlign w:val="center"/>
          </w:tcPr>
          <w:p w14:paraId="756FD99D">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pPr>
          </w:p>
        </w:tc>
        <w:tc>
          <w:tcPr>
            <w:tcW w:w="1410" w:type="dxa"/>
            <w:tcBorders>
              <w:top w:val="single" w:color="auto" w:sz="4" w:space="0"/>
              <w:left w:val="single" w:color="auto" w:sz="4" w:space="0"/>
              <w:right w:val="single" w:color="auto" w:sz="4" w:space="0"/>
            </w:tcBorders>
            <w:noWrap w:val="0"/>
            <w:vAlign w:val="center"/>
          </w:tcPr>
          <w:p w14:paraId="4D198B0C">
            <w:pPr>
              <w:keepNext w:val="0"/>
              <w:keepLines w:val="0"/>
              <w:widowControl/>
              <w:suppressLineNumbers w:val="0"/>
              <w:jc w:val="center"/>
              <w:textAlignment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售后服务</w:t>
            </w:r>
          </w:p>
          <w:p w14:paraId="129959DB">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方案</w:t>
            </w:r>
          </w:p>
        </w:tc>
        <w:tc>
          <w:tcPr>
            <w:tcW w:w="6478" w:type="dxa"/>
            <w:tcBorders>
              <w:top w:val="single" w:color="auto" w:sz="4" w:space="0"/>
              <w:left w:val="single" w:color="auto" w:sz="4" w:space="0"/>
              <w:right w:val="single" w:color="auto" w:sz="4" w:space="0"/>
            </w:tcBorders>
            <w:noWrap w:val="0"/>
            <w:vAlign w:val="center"/>
          </w:tcPr>
          <w:p w14:paraId="71704951">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提供符合本项目特点的售后服务方案，包括</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但不限于</w:t>
            </w:r>
            <w:r>
              <w:rPr>
                <w:rFonts w:hint="eastAsia" w:ascii="宋体" w:hAnsi="宋体" w:eastAsia="宋体" w:cs="宋体"/>
                <w:b w:val="0"/>
                <w:bCs w:val="0"/>
                <w:color w:val="000000" w:themeColor="text1"/>
                <w:sz w:val="21"/>
                <w:szCs w:val="21"/>
                <w:highlight w:val="none"/>
                <w14:textFill>
                  <w14:solidFill>
                    <w14:schemeClr w14:val="tx1"/>
                  </w14:solidFill>
                </w14:textFill>
              </w:rPr>
              <w:t>：①售后服务响应时限及人员配备方案；②保修期内维保服务方案及措施。</w:t>
            </w:r>
          </w:p>
          <w:p w14:paraId="2D6D8D2C">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1.</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每提供一项且叙述详尽、合理、符合实际得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5D3A7ACC">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2.</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每项内容存在缺陷的得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63C9EF85">
            <w:pPr>
              <w:pStyle w:val="3"/>
              <w:adjustRightInd w:val="0"/>
              <w:snapToGrid w:val="0"/>
              <w:spacing w:before="0" w:after="0" w:line="240" w:lineRule="auto"/>
              <w:jc w:val="both"/>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3.方案内容存在不符合项目需求的，得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分；</w:t>
            </w:r>
          </w:p>
          <w:p w14:paraId="13428BD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4.未提供方案，得0分。</w:t>
            </w:r>
          </w:p>
          <w:p w14:paraId="2BAFDD8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最多 得8分</w:t>
            </w:r>
          </w:p>
          <w:p w14:paraId="60DAB44E">
            <w:pP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TW" w:eastAsia="zh-CN"/>
                <w14:textFill>
                  <w14:solidFill>
                    <w14:schemeClr w14:val="tx1"/>
                  </w14:solidFill>
                </w14:textFill>
              </w:rPr>
              <w:t>注：缺陷是指对项目需求理解存在偏差、存在相互矛盾内容、未针对本项目编写等任意一种情形。不符合项目需求是指存在与本项目执行无关的内容、存在相关内容在实际操作中不能运用、使用的工作方法、标准、依据、流程等有错误影响方案有效性等任意一种情形。</w:t>
            </w:r>
          </w:p>
        </w:tc>
        <w:tc>
          <w:tcPr>
            <w:tcW w:w="736" w:type="dxa"/>
            <w:tcBorders>
              <w:top w:val="single" w:color="auto" w:sz="4" w:space="0"/>
              <w:left w:val="single" w:color="auto" w:sz="4" w:space="0"/>
              <w:right w:val="single" w:color="auto" w:sz="4" w:space="0"/>
            </w:tcBorders>
            <w:noWrap w:val="0"/>
            <w:vAlign w:val="center"/>
          </w:tcPr>
          <w:p w14:paraId="06253DCE">
            <w:pPr>
              <w:widowControl/>
              <w:snapToGrid w:val="0"/>
              <w:spacing w:before="100" w:beforeAutospacing="1" w:after="100" w:afterAutospacing="1"/>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8</w:t>
            </w:r>
          </w:p>
        </w:tc>
      </w:tr>
      <w:tr w14:paraId="0E50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057" w:type="dxa"/>
            <w:vMerge w:val="restart"/>
            <w:tcBorders>
              <w:left w:val="single" w:color="auto" w:sz="4" w:space="0"/>
              <w:right w:val="single" w:color="auto" w:sz="4" w:space="0"/>
            </w:tcBorders>
            <w:noWrap w:val="0"/>
            <w:vAlign w:val="center"/>
          </w:tcPr>
          <w:p w14:paraId="2C8D6BE4">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14:textFill>
                  <w14:solidFill>
                    <w14:schemeClr w14:val="tx1"/>
                  </w14:solidFill>
                </w14:textFill>
              </w:rPr>
              <w:t>商务部分</w:t>
            </w:r>
          </w:p>
          <w:p w14:paraId="3A49B4A6">
            <w:pPr>
              <w:widowControl/>
              <w:adjustRightInd w:val="0"/>
              <w:snapToGrid w:val="0"/>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18分）</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26159643">
            <w:pPr>
              <w:pStyle w:val="3"/>
              <w:adjustRightInd w:val="0"/>
              <w:snapToGrid w:val="0"/>
              <w:spacing w:before="0" w:after="0" w:line="240" w:lineRule="auto"/>
              <w:jc w:val="center"/>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业绩</w:t>
            </w:r>
          </w:p>
          <w:p w14:paraId="6D6A692F">
            <w:pPr>
              <w:pStyle w:val="3"/>
              <w:adjustRightInd w:val="0"/>
              <w:snapToGrid w:val="0"/>
              <w:spacing w:before="0" w:after="0" w:line="240" w:lineRule="auto"/>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478" w:type="dxa"/>
            <w:tcBorders>
              <w:top w:val="single" w:color="auto" w:sz="4" w:space="0"/>
              <w:left w:val="single" w:color="auto" w:sz="4" w:space="0"/>
              <w:bottom w:val="single" w:color="auto" w:sz="4" w:space="0"/>
              <w:right w:val="single" w:color="auto" w:sz="4" w:space="0"/>
            </w:tcBorders>
            <w:noWrap w:val="0"/>
            <w:vAlign w:val="center"/>
          </w:tcPr>
          <w:p w14:paraId="1A80E06F">
            <w:pPr>
              <w:widowControl/>
              <w:jc w:val="left"/>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2022年1月1日至今（以合同签订日期为准），投标人或货物制造商每提供一份类似项目业绩的，得3分，得分累计，最高得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 w:val="0"/>
                <w:bCs w:val="0"/>
                <w:color w:val="000000" w:themeColor="text1"/>
                <w:sz w:val="21"/>
                <w:szCs w:val="21"/>
                <w:highlight w:val="none"/>
                <w14:textFill>
                  <w14:solidFill>
                    <w14:schemeClr w14:val="tx1"/>
                  </w14:solidFill>
                </w14:textFill>
              </w:rPr>
              <w:t>分。</w:t>
            </w:r>
          </w:p>
          <w:p w14:paraId="30227DDE">
            <w:pP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注：须提供合同（应包含合同首页、签字盖章页、体现货物内容的合同主要页等）的复印件加盖投标人公章附于投标文件中，否则不得分。</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D63D7AC">
            <w:pPr>
              <w:pStyle w:val="16"/>
              <w:adjustRightInd w:val="0"/>
              <w:snapToGrid w:val="0"/>
              <w:spacing w:before="0" w:beforeAutospacing="0" w:after="0" w:afterAutospacing="0"/>
              <w:jc w:val="center"/>
              <w:rPr>
                <w:rFonts w:hint="default" w:ascii="宋体" w:hAnsi="宋体" w:eastAsia="宋体" w:cs="宋体"/>
                <w:b w:val="0"/>
                <w:bCs w:val="0"/>
                <w:color w:val="000000" w:themeColor="text1"/>
                <w:kern w:val="2"/>
                <w:sz w:val="21"/>
                <w:szCs w:val="21"/>
                <w:highlight w:val="none"/>
                <w:lang w:val="en-US" w:eastAsia="zh-CN"/>
                <w14:textFill>
                  <w14:solidFill>
                    <w14:schemeClr w14:val="tx1"/>
                  </w14:solidFill>
                </w14:textFill>
              </w:rPr>
            </w:pPr>
            <w:r>
              <w:rPr>
                <w:rFonts w:hint="eastAsia" w:cs="宋体"/>
                <w:b w:val="0"/>
                <w:bCs w:val="0"/>
                <w:color w:val="000000" w:themeColor="text1"/>
                <w:kern w:val="2"/>
                <w:sz w:val="21"/>
                <w:szCs w:val="21"/>
                <w:highlight w:val="none"/>
                <w:lang w:val="en-US" w:eastAsia="zh-CN"/>
                <w14:textFill>
                  <w14:solidFill>
                    <w14:schemeClr w14:val="tx1"/>
                  </w14:solidFill>
                </w14:textFill>
              </w:rPr>
              <w:t>12</w:t>
            </w:r>
          </w:p>
        </w:tc>
      </w:tr>
      <w:tr w14:paraId="6FC2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1057" w:type="dxa"/>
            <w:vMerge w:val="continue"/>
            <w:tcBorders>
              <w:left w:val="single" w:color="auto" w:sz="4" w:space="0"/>
              <w:right w:val="single" w:color="auto" w:sz="4" w:space="0"/>
            </w:tcBorders>
            <w:noWrap w:val="0"/>
            <w:vAlign w:val="center"/>
          </w:tcPr>
          <w:p w14:paraId="73D63CF4">
            <w:pPr>
              <w:widowControl/>
              <w:adjustRightInd w:val="0"/>
              <w:snapToGrid w:val="0"/>
              <w:jc w:val="center"/>
              <w:rPr>
                <w:rFonts w:hint="eastAsia" w:ascii="宋体" w:hAnsi="宋体" w:eastAsia="宋体" w:cs="宋体"/>
                <w:b w:val="0"/>
                <w:bCs w:val="0"/>
                <w:color w:val="000000" w:themeColor="text1"/>
                <w:kern w:val="2"/>
                <w:sz w:val="21"/>
                <w:szCs w:val="21"/>
                <w:highlight w:val="none"/>
                <w:lang w:eastAsia="zh-CN"/>
                <w14:textFill>
                  <w14:solidFill>
                    <w14:schemeClr w14:val="tx1"/>
                  </w14:solidFill>
                </w14:textFill>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99F78EA">
            <w:pPr>
              <w:pStyle w:val="16"/>
              <w:adjustRightInd w:val="0"/>
              <w:snapToGrid w:val="0"/>
              <w:spacing w:before="0" w:beforeAutospacing="0" w:after="0" w:afterAutospacing="0"/>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运输车辆</w:t>
            </w:r>
          </w:p>
        </w:tc>
        <w:tc>
          <w:tcPr>
            <w:tcW w:w="6478" w:type="dxa"/>
            <w:tcBorders>
              <w:top w:val="single" w:color="auto" w:sz="4" w:space="0"/>
              <w:left w:val="single" w:color="auto" w:sz="4" w:space="0"/>
              <w:bottom w:val="single" w:color="auto" w:sz="4" w:space="0"/>
              <w:right w:val="single" w:color="auto" w:sz="4" w:space="0"/>
            </w:tcBorders>
            <w:noWrap w:val="0"/>
            <w:vAlign w:val="center"/>
          </w:tcPr>
          <w:p w14:paraId="5BC328F1">
            <w:pPr>
              <w:widowControl/>
              <w:jc w:val="left"/>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拟派驻于本项目的运输车辆，每提供1辆得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分，得分累计，最高得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val="0"/>
                <w:color w:val="000000" w:themeColor="text1"/>
                <w:sz w:val="21"/>
                <w:szCs w:val="21"/>
                <w:highlight w:val="none"/>
                <w14:textFill>
                  <w14:solidFill>
                    <w14:schemeClr w14:val="tx1"/>
                  </w14:solidFill>
                </w14:textFill>
              </w:rPr>
              <w:t>分。</w:t>
            </w:r>
          </w:p>
          <w:p w14:paraId="3B354147">
            <w:pPr>
              <w:adjustRightInd w:val="0"/>
              <w:snapToGrid w:val="0"/>
              <w:ind w:hanging="1" w:firstLineChars="0"/>
              <w:jc w:val="both"/>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注：车辆为自有的须提供车辆购置发票或行驶执照，车辆为租赁的须提供车辆的租赁合同或意向租赁协议，以上材料的复印件加盖投标人公章附于投标文件中，否则不得分。</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6321CBA9">
            <w:pPr>
              <w:pStyle w:val="16"/>
              <w:adjustRightInd w:val="0"/>
              <w:snapToGrid w:val="0"/>
              <w:spacing w:before="0" w:beforeAutospacing="0" w:after="0" w:afterAutospacing="0"/>
              <w:jc w:val="cente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pPr>
            <w:r>
              <w:rPr>
                <w:rFonts w:hint="eastAsia" w:cs="宋体"/>
                <w:b w:val="0"/>
                <w:bCs w:val="0"/>
                <w:color w:val="000000" w:themeColor="text1"/>
                <w:kern w:val="2"/>
                <w:sz w:val="21"/>
                <w:szCs w:val="21"/>
                <w:highlight w:val="none"/>
                <w:lang w:val="en-US" w:eastAsia="zh-CN"/>
                <w14:textFill>
                  <w14:solidFill>
                    <w14:schemeClr w14:val="tx1"/>
                  </w14:solidFill>
                </w14:textFill>
              </w:rPr>
              <w:t>6</w:t>
            </w:r>
          </w:p>
        </w:tc>
      </w:tr>
      <w:tr w14:paraId="77F1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7" w:type="dxa"/>
            <w:tcBorders>
              <w:top w:val="single" w:color="auto" w:sz="4" w:space="0"/>
              <w:left w:val="single" w:color="auto" w:sz="4" w:space="0"/>
              <w:bottom w:val="single" w:color="auto" w:sz="4" w:space="0"/>
              <w:right w:val="single" w:color="auto" w:sz="4" w:space="0"/>
            </w:tcBorders>
            <w:noWrap w:val="0"/>
            <w:vAlign w:val="center"/>
          </w:tcPr>
          <w:p w14:paraId="09F47B47">
            <w:pPr>
              <w:pStyle w:val="16"/>
              <w:adjustRightInd w:val="0"/>
              <w:snapToGrid w:val="0"/>
              <w:spacing w:before="0" w:beforeAutospacing="0" w:after="0" w:afterAutospacing="0"/>
              <w:jc w:val="center"/>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合  计</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5CF35945">
            <w:pPr>
              <w:pStyle w:val="16"/>
              <w:adjustRightInd w:val="0"/>
              <w:snapToGrid w:val="0"/>
              <w:spacing w:before="0" w:beforeAutospacing="0" w:after="0" w:afterAutospacing="0"/>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6478" w:type="dxa"/>
            <w:tcBorders>
              <w:top w:val="single" w:color="auto" w:sz="4" w:space="0"/>
              <w:left w:val="single" w:color="auto" w:sz="4" w:space="0"/>
              <w:bottom w:val="single" w:color="auto" w:sz="4" w:space="0"/>
              <w:right w:val="single" w:color="auto" w:sz="4" w:space="0"/>
            </w:tcBorders>
            <w:noWrap w:val="0"/>
            <w:vAlign w:val="center"/>
          </w:tcPr>
          <w:p w14:paraId="12EB53B4">
            <w:pPr>
              <w:pStyle w:val="16"/>
              <w:adjustRightInd w:val="0"/>
              <w:snapToGrid w:val="0"/>
              <w:spacing w:before="0" w:beforeAutospacing="0" w:after="0" w:afterAutospacing="0"/>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0B265086">
            <w:pPr>
              <w:pStyle w:val="16"/>
              <w:adjustRightInd w:val="0"/>
              <w:snapToGrid w:val="0"/>
              <w:spacing w:before="0" w:beforeAutospacing="0" w:after="0" w:afterAutospacing="0"/>
              <w:jc w:val="cente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100</w:t>
            </w:r>
          </w:p>
        </w:tc>
      </w:tr>
    </w:tbl>
    <w:p w14:paraId="38F626B6">
      <w:pPr>
        <w:pStyle w:val="3"/>
        <w:adjustRightInd w:val="0"/>
        <w:snapToGrid w:val="0"/>
        <w:spacing w:before="0" w:after="0" w:line="240" w:lineRule="auto"/>
        <w:jc w:val="left"/>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Cs w:val="28"/>
          <w:highlight w:val="none"/>
          <w14:textFill>
            <w14:solidFill>
              <w14:schemeClr w14:val="tx1"/>
            </w14:solidFill>
          </w14:textFill>
        </w:rPr>
        <w:t xml:space="preserve">              </w:t>
      </w:r>
      <w:r>
        <w:rPr>
          <w:rFonts w:hint="eastAsia" w:ascii="宋体" w:hAnsi="宋体" w:eastAsia="宋体" w:cs="宋体"/>
          <w:color w:val="000000" w:themeColor="text1"/>
          <w:sz w:val="32"/>
          <w:szCs w:val="32"/>
          <w:highlight w:val="none"/>
          <w14:textFill>
            <w14:solidFill>
              <w14:schemeClr w14:val="tx1"/>
            </w14:solidFill>
          </w14:textFill>
        </w:rPr>
        <w:t xml:space="preserve"> </w:t>
      </w:r>
    </w:p>
    <w:bookmarkEnd w:id="142"/>
    <w:p w14:paraId="03E5289B">
      <w:pPr>
        <w:wordWrap w:val="0"/>
        <w:adjustRightInd w:val="0"/>
        <w:snapToGrid w:val="0"/>
        <w:spacing w:line="360"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bookmarkStart w:id="143" w:name="_Toc25922_WPSOffice_Level1"/>
    </w:p>
    <w:p w14:paraId="35B1FA44">
      <w:pPr>
        <w:pStyle w:val="2"/>
        <w:adjustRightInd w:val="0"/>
        <w:snapToGrid w:val="0"/>
        <w:spacing w:before="319" w:beforeLines="100" w:after="319" w:afterLines="100"/>
        <w:rPr>
          <w:rFonts w:hint="eastAsia" w:ascii="宋体" w:hAnsi="宋体" w:eastAsia="宋体" w:cs="宋体"/>
          <w:color w:val="000000" w:themeColor="text1"/>
          <w:highlight w:val="none"/>
          <w14:textFill>
            <w14:solidFill>
              <w14:schemeClr w14:val="tx1"/>
            </w14:solidFill>
          </w14:textFill>
        </w:rPr>
      </w:pPr>
      <w:bookmarkStart w:id="144" w:name="_Toc19588"/>
      <w:r>
        <w:rPr>
          <w:rFonts w:hint="eastAsia" w:ascii="宋体" w:hAnsi="宋体" w:eastAsia="宋体" w:cs="宋体"/>
          <w:color w:val="000000" w:themeColor="text1"/>
          <w:highlight w:val="none"/>
          <w14:textFill>
            <w14:solidFill>
              <w14:schemeClr w14:val="tx1"/>
            </w14:solidFill>
          </w14:textFill>
        </w:rPr>
        <w:t>第五章 政府采购合同条款</w:t>
      </w:r>
      <w:bookmarkEnd w:id="143"/>
      <w:r>
        <w:rPr>
          <w:rFonts w:hint="eastAsia" w:ascii="宋体" w:hAnsi="宋体" w:eastAsia="宋体" w:cs="宋体"/>
          <w:color w:val="000000" w:themeColor="text1"/>
          <w:highlight w:val="none"/>
          <w14:textFill>
            <w14:solidFill>
              <w14:schemeClr w14:val="tx1"/>
            </w14:solidFill>
          </w14:textFill>
        </w:rPr>
        <w:t>及格式</w:t>
      </w:r>
      <w:bookmarkEnd w:id="144"/>
    </w:p>
    <w:p w14:paraId="3FC632D4">
      <w:pPr>
        <w:rPr>
          <w:rFonts w:hint="eastAsia" w:ascii="宋体" w:hAnsi="宋体" w:eastAsia="宋体" w:cs="宋体"/>
          <w:color w:val="000000" w:themeColor="text1"/>
          <w:highlight w:val="none"/>
          <w14:textFill>
            <w14:solidFill>
              <w14:schemeClr w14:val="tx1"/>
            </w14:solidFill>
          </w14:textFill>
        </w:rPr>
      </w:pPr>
    </w:p>
    <w:p w14:paraId="1107EF8B">
      <w:pPr>
        <w:rPr>
          <w:rFonts w:hint="eastAsia" w:ascii="宋体" w:hAnsi="宋体" w:eastAsia="宋体" w:cs="宋体"/>
          <w:color w:val="000000" w:themeColor="text1"/>
          <w:highlight w:val="none"/>
          <w14:textFill>
            <w14:solidFill>
              <w14:schemeClr w14:val="tx1"/>
            </w14:solidFill>
          </w14:textFill>
        </w:rPr>
      </w:pPr>
    </w:p>
    <w:p w14:paraId="1A220E94">
      <w:pPr>
        <w:pStyle w:val="7"/>
        <w:spacing w:after="0"/>
        <w:jc w:val="center"/>
        <w:rPr>
          <w:rFonts w:hint="eastAsia" w:ascii="宋体" w:hAnsi="宋体" w:eastAsia="宋体" w:cs="宋体"/>
          <w:b/>
          <w:bCs/>
          <w:color w:val="000000" w:themeColor="text1"/>
          <w:spacing w:val="-20"/>
          <w:kern w:val="44"/>
          <w:sz w:val="44"/>
          <w:szCs w:val="44"/>
          <w:highlight w:val="none"/>
          <w14:textFill>
            <w14:solidFill>
              <w14:schemeClr w14:val="tx1"/>
            </w14:solidFill>
          </w14:textFill>
        </w:rPr>
      </w:pPr>
      <w:bookmarkStart w:id="145" w:name="_Toc23704_WPSOffice_Level1"/>
      <w:r>
        <w:rPr>
          <w:rFonts w:hint="eastAsia" w:ascii="宋体" w:hAnsi="宋体" w:eastAsia="宋体" w:cs="宋体"/>
          <w:color w:val="000000" w:themeColor="text1"/>
          <w:szCs w:val="28"/>
          <w:highlight w:val="none"/>
          <w14:textFill>
            <w14:solidFill>
              <w14:schemeClr w14:val="tx1"/>
            </w14:solidFill>
          </w14:textFill>
        </w:rPr>
        <w:br w:type="page"/>
      </w:r>
      <w:bookmarkEnd w:id="145"/>
      <w:r>
        <w:rPr>
          <w:rFonts w:hint="eastAsia" w:ascii="宋体" w:hAnsi="宋体" w:eastAsia="宋体" w:cs="宋体"/>
          <w:b/>
          <w:bCs/>
          <w:color w:val="000000" w:themeColor="text1"/>
          <w:spacing w:val="-20"/>
          <w:kern w:val="44"/>
          <w:sz w:val="44"/>
          <w:szCs w:val="44"/>
          <w:highlight w:val="none"/>
          <w14:textFill>
            <w14:solidFill>
              <w14:schemeClr w14:val="tx1"/>
            </w14:solidFill>
          </w14:textFill>
        </w:rPr>
        <w:t>政府采购</w:t>
      </w:r>
      <w:r>
        <w:rPr>
          <w:rFonts w:hint="eastAsia" w:ascii="宋体" w:hAnsi="宋体" w:eastAsia="宋体" w:cs="宋体"/>
          <w:b/>
          <w:bCs/>
          <w:color w:val="000000" w:themeColor="text1"/>
          <w:spacing w:val="-20"/>
          <w:kern w:val="44"/>
          <w:sz w:val="44"/>
          <w:szCs w:val="44"/>
          <w:highlight w:val="none"/>
          <w:lang w:eastAsia="zh-CN"/>
          <w14:textFill>
            <w14:solidFill>
              <w14:schemeClr w14:val="tx1"/>
            </w14:solidFill>
          </w14:textFill>
        </w:rPr>
        <w:t>货物买卖</w:t>
      </w:r>
      <w:r>
        <w:rPr>
          <w:rFonts w:hint="eastAsia" w:ascii="宋体" w:hAnsi="宋体" w:eastAsia="宋体" w:cs="宋体"/>
          <w:b/>
          <w:bCs/>
          <w:color w:val="000000" w:themeColor="text1"/>
          <w:spacing w:val="-20"/>
          <w:kern w:val="44"/>
          <w:sz w:val="44"/>
          <w:szCs w:val="44"/>
          <w:highlight w:val="none"/>
          <w14:textFill>
            <w14:solidFill>
              <w14:schemeClr w14:val="tx1"/>
            </w14:solidFill>
          </w14:textFill>
        </w:rPr>
        <w:t>合同</w:t>
      </w:r>
    </w:p>
    <w:p w14:paraId="0338A76E">
      <w:pPr>
        <w:pStyle w:val="7"/>
        <w:spacing w:after="0"/>
        <w:jc w:val="center"/>
        <w:rPr>
          <w:rFonts w:hint="eastAsia" w:ascii="宋体" w:hAnsi="宋体" w:eastAsia="宋体" w:cs="宋体"/>
          <w:b/>
          <w:bCs/>
          <w:color w:val="000000" w:themeColor="text1"/>
          <w:spacing w:val="-20"/>
          <w:kern w:val="44"/>
          <w:sz w:val="48"/>
          <w:szCs w:val="48"/>
          <w:highlight w:val="none"/>
          <w:lang w:eastAsia="zh-CN"/>
          <w14:textFill>
            <w14:solidFill>
              <w14:schemeClr w14:val="tx1"/>
            </w14:solidFill>
          </w14:textFill>
        </w:rPr>
      </w:pPr>
      <w:r>
        <w:rPr>
          <w:rFonts w:hint="eastAsia" w:ascii="宋体" w:hAnsi="宋体" w:eastAsia="宋体" w:cs="宋体"/>
          <w:b/>
          <w:bCs/>
          <w:color w:val="000000" w:themeColor="text1"/>
          <w:spacing w:val="-20"/>
          <w:kern w:val="44"/>
          <w:sz w:val="44"/>
          <w:szCs w:val="44"/>
          <w:highlight w:val="none"/>
          <w:lang w:eastAsia="zh-CN"/>
          <w14:textFill>
            <w14:solidFill>
              <w14:schemeClr w14:val="tx1"/>
            </w14:solidFill>
          </w14:textFill>
        </w:rPr>
        <w:t>（试行）</w:t>
      </w:r>
    </w:p>
    <w:p w14:paraId="2322550D">
      <w:pPr>
        <w:rPr>
          <w:rFonts w:hint="eastAsia" w:ascii="宋体" w:hAnsi="宋体" w:eastAsia="宋体" w:cs="宋体"/>
          <w:b/>
          <w:bCs/>
          <w:color w:val="000000" w:themeColor="text1"/>
          <w:spacing w:val="-20"/>
          <w:kern w:val="44"/>
          <w:sz w:val="40"/>
          <w:szCs w:val="40"/>
          <w:highlight w:val="none"/>
          <w14:textFill>
            <w14:solidFill>
              <w14:schemeClr w14:val="tx1"/>
            </w14:solidFill>
          </w14:textFill>
        </w:rPr>
      </w:pPr>
    </w:p>
    <w:p w14:paraId="5B3E527B">
      <w:pPr>
        <w:rPr>
          <w:rFonts w:hint="eastAsia" w:ascii="宋体" w:hAnsi="宋体" w:eastAsia="宋体" w:cs="宋体"/>
          <w:b/>
          <w:bCs/>
          <w:color w:val="000000" w:themeColor="text1"/>
          <w:spacing w:val="-20"/>
          <w:kern w:val="44"/>
          <w:sz w:val="40"/>
          <w:szCs w:val="40"/>
          <w:highlight w:val="none"/>
          <w14:textFill>
            <w14:solidFill>
              <w14:schemeClr w14:val="tx1"/>
            </w14:solidFill>
          </w14:textFill>
        </w:rPr>
      </w:pPr>
    </w:p>
    <w:p w14:paraId="141B1264">
      <w:pPr>
        <w:rPr>
          <w:rFonts w:hint="eastAsia" w:ascii="宋体" w:hAnsi="宋体" w:eastAsia="宋体" w:cs="宋体"/>
          <w:b/>
          <w:bCs/>
          <w:color w:val="000000" w:themeColor="text1"/>
          <w:spacing w:val="-20"/>
          <w:kern w:val="44"/>
          <w:sz w:val="40"/>
          <w:szCs w:val="40"/>
          <w:highlight w:val="none"/>
          <w14:textFill>
            <w14:solidFill>
              <w14:schemeClr w14:val="tx1"/>
            </w14:solidFill>
          </w14:textFill>
        </w:rPr>
      </w:pPr>
    </w:p>
    <w:p w14:paraId="261D4079">
      <w:pPr>
        <w:spacing w:line="360" w:lineRule="auto"/>
        <w:ind w:left="420" w:left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kern w:val="0"/>
          <w:sz w:val="28"/>
          <w:szCs w:val="28"/>
          <w:highlight w:val="none"/>
          <w14:textFill>
            <w14:solidFill>
              <w14:schemeClr w14:val="tx1"/>
            </w14:solidFill>
          </w14:textFill>
        </w:rPr>
        <w:t>项目名称：</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p>
    <w:p w14:paraId="0464E35F">
      <w:pPr>
        <w:spacing w:line="360" w:lineRule="auto"/>
        <w:ind w:left="420" w:leftChars="200"/>
        <w:rPr>
          <w:rFonts w:hint="eastAsia" w:ascii="宋体" w:hAnsi="宋体" w:eastAsia="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合同编号：</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p>
    <w:p w14:paraId="0578E2B4">
      <w:pPr>
        <w:spacing w:line="360" w:lineRule="auto"/>
        <w:ind w:left="420" w:left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甲    方：</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p>
    <w:p w14:paraId="7D6534B7">
      <w:pPr>
        <w:spacing w:line="360" w:lineRule="auto"/>
        <w:ind w:left="420" w:leftChars="200"/>
        <w:rPr>
          <w:rFonts w:hint="eastAsia" w:ascii="宋体" w:hAnsi="宋体" w:eastAsia="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乙    方：</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p>
    <w:p w14:paraId="7B369F0E">
      <w:pPr>
        <w:spacing w:line="360" w:lineRule="auto"/>
        <w:ind w:left="420" w:left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签订时间：</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p>
    <w:p w14:paraId="1B65232F">
      <w:pPr>
        <w:rPr>
          <w:rFonts w:hint="eastAsia" w:ascii="宋体" w:hAnsi="宋体" w:eastAsia="宋体" w:cs="宋体"/>
          <w:color w:val="000000" w:themeColor="text1"/>
          <w:highlight w:val="none"/>
          <w14:textFill>
            <w14:solidFill>
              <w14:schemeClr w14:val="tx1"/>
            </w14:solidFill>
          </w14:textFill>
        </w:rPr>
      </w:pPr>
    </w:p>
    <w:p w14:paraId="4E738DD3">
      <w:pPr>
        <w:rPr>
          <w:rFonts w:hint="eastAsia" w:ascii="宋体" w:hAnsi="宋体" w:eastAsia="宋体" w:cs="宋体"/>
          <w:color w:val="000000" w:themeColor="text1"/>
          <w:sz w:val="44"/>
          <w:szCs w:val="44"/>
          <w:highlight w:val="none"/>
          <w14:textFill>
            <w14:solidFill>
              <w14:schemeClr w14:val="tx1"/>
            </w14:solidFill>
          </w14:textFill>
        </w:rPr>
      </w:pPr>
      <w:r>
        <w:rPr>
          <w:rFonts w:hint="eastAsia" w:ascii="宋体" w:hAnsi="宋体" w:eastAsia="宋体" w:cs="宋体"/>
          <w:color w:val="000000" w:themeColor="text1"/>
          <w:sz w:val="44"/>
          <w:szCs w:val="44"/>
          <w:highlight w:val="none"/>
          <w14:textFill>
            <w14:solidFill>
              <w14:schemeClr w14:val="tx1"/>
            </w14:solidFill>
          </w14:textFill>
        </w:rPr>
        <w:br w:type="page"/>
      </w:r>
    </w:p>
    <w:p w14:paraId="2E3C63C7">
      <w:pPr>
        <w:jc w:val="center"/>
        <w:rPr>
          <w:rFonts w:hint="eastAsia" w:ascii="宋体" w:hAnsi="宋体" w:eastAsia="宋体" w:cs="宋体"/>
          <w:color w:val="000000" w:themeColor="text1"/>
          <w:sz w:val="40"/>
          <w:szCs w:val="40"/>
          <w:highlight w:val="none"/>
          <w:lang w:eastAsia="zh-CN"/>
          <w14:textFill>
            <w14:solidFill>
              <w14:schemeClr w14:val="tx1"/>
            </w14:solidFill>
          </w14:textFill>
        </w:rPr>
      </w:pPr>
      <w:r>
        <w:rPr>
          <w:rFonts w:hint="eastAsia" w:ascii="宋体" w:hAnsi="宋体" w:eastAsia="宋体" w:cs="宋体"/>
          <w:color w:val="000000" w:themeColor="text1"/>
          <w:sz w:val="40"/>
          <w:szCs w:val="40"/>
          <w:highlight w:val="none"/>
          <w:lang w:eastAsia="zh-CN"/>
          <w14:textFill>
            <w14:solidFill>
              <w14:schemeClr w14:val="tx1"/>
            </w14:solidFill>
          </w14:textFill>
        </w:rPr>
        <w:t>使</w:t>
      </w:r>
      <w:r>
        <w:rPr>
          <w:rFonts w:hint="eastAsia" w:ascii="宋体" w:hAnsi="宋体" w:eastAsia="宋体" w:cs="宋体"/>
          <w:color w:val="000000" w:themeColor="text1"/>
          <w:sz w:val="40"/>
          <w:szCs w:val="40"/>
          <w:highlight w:val="none"/>
          <w:lang w:val="en-US" w:eastAsia="zh-CN"/>
          <w14:textFill>
            <w14:solidFill>
              <w14:schemeClr w14:val="tx1"/>
            </w14:solidFill>
          </w14:textFill>
        </w:rPr>
        <w:t xml:space="preserve"> </w:t>
      </w:r>
      <w:r>
        <w:rPr>
          <w:rFonts w:hint="eastAsia" w:ascii="宋体" w:hAnsi="宋体" w:eastAsia="宋体" w:cs="宋体"/>
          <w:color w:val="000000" w:themeColor="text1"/>
          <w:sz w:val="40"/>
          <w:szCs w:val="40"/>
          <w:highlight w:val="none"/>
          <w:lang w:eastAsia="zh-CN"/>
          <w14:textFill>
            <w14:solidFill>
              <w14:schemeClr w14:val="tx1"/>
            </w14:solidFill>
          </w14:textFill>
        </w:rPr>
        <w:t>用</w:t>
      </w:r>
      <w:r>
        <w:rPr>
          <w:rFonts w:hint="eastAsia" w:ascii="宋体" w:hAnsi="宋体" w:eastAsia="宋体" w:cs="宋体"/>
          <w:color w:val="000000" w:themeColor="text1"/>
          <w:sz w:val="40"/>
          <w:szCs w:val="40"/>
          <w:highlight w:val="none"/>
          <w:lang w:val="en-US" w:eastAsia="zh-CN"/>
          <w14:textFill>
            <w14:solidFill>
              <w14:schemeClr w14:val="tx1"/>
            </w14:solidFill>
          </w14:textFill>
        </w:rPr>
        <w:t xml:space="preserve"> </w:t>
      </w:r>
      <w:r>
        <w:rPr>
          <w:rFonts w:hint="eastAsia" w:ascii="宋体" w:hAnsi="宋体" w:eastAsia="宋体" w:cs="宋体"/>
          <w:color w:val="000000" w:themeColor="text1"/>
          <w:sz w:val="40"/>
          <w:szCs w:val="40"/>
          <w:highlight w:val="none"/>
          <w:lang w:eastAsia="zh-CN"/>
          <w14:textFill>
            <w14:solidFill>
              <w14:schemeClr w14:val="tx1"/>
            </w14:solidFill>
          </w14:textFill>
        </w:rPr>
        <w:t>说</w:t>
      </w:r>
      <w:r>
        <w:rPr>
          <w:rFonts w:hint="eastAsia" w:ascii="宋体" w:hAnsi="宋体" w:eastAsia="宋体" w:cs="宋体"/>
          <w:color w:val="000000" w:themeColor="text1"/>
          <w:sz w:val="40"/>
          <w:szCs w:val="40"/>
          <w:highlight w:val="none"/>
          <w:lang w:val="en-US" w:eastAsia="zh-CN"/>
          <w14:textFill>
            <w14:solidFill>
              <w14:schemeClr w14:val="tx1"/>
            </w14:solidFill>
          </w14:textFill>
        </w:rPr>
        <w:t xml:space="preserve"> </w:t>
      </w:r>
      <w:r>
        <w:rPr>
          <w:rFonts w:hint="eastAsia" w:ascii="宋体" w:hAnsi="宋体" w:eastAsia="宋体" w:cs="宋体"/>
          <w:color w:val="000000" w:themeColor="text1"/>
          <w:sz w:val="40"/>
          <w:szCs w:val="40"/>
          <w:highlight w:val="none"/>
          <w:lang w:eastAsia="zh-CN"/>
          <w14:textFill>
            <w14:solidFill>
              <w14:schemeClr w14:val="tx1"/>
            </w14:solidFill>
          </w14:textFill>
        </w:rPr>
        <w:t>明</w:t>
      </w:r>
    </w:p>
    <w:p w14:paraId="5246D02F">
      <w:pPr>
        <w:ind w:firstLine="640" w:firstLineChars="200"/>
        <w:rPr>
          <w:rFonts w:hint="eastAsia" w:ascii="宋体" w:hAnsi="宋体" w:eastAsia="宋体" w:cs="宋体"/>
          <w:color w:val="000000" w:themeColor="text1"/>
          <w:sz w:val="32"/>
          <w:szCs w:val="32"/>
          <w:highlight w:val="none"/>
          <w:lang w:val="en-US" w:eastAsia="zh-CN"/>
          <w14:textFill>
            <w14:solidFill>
              <w14:schemeClr w14:val="tx1"/>
            </w14:solidFill>
          </w14:textFill>
        </w:rPr>
      </w:pPr>
    </w:p>
    <w:p w14:paraId="4B226B52">
      <w:pPr>
        <w:ind w:firstLine="560" w:firstLineChars="200"/>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eastAsia="宋体" w:cs="宋体"/>
          <w:color w:val="000000" w:themeColor="text1"/>
          <w:sz w:val="28"/>
          <w:szCs w:val="28"/>
          <w:highlight w:val="none"/>
          <w:lang w:val="en-US" w:eastAsia="zh-CN"/>
          <w14:textFill>
            <w14:solidFill>
              <w14:schemeClr w14:val="tx1"/>
            </w14:solidFill>
          </w14:textFill>
        </w:rPr>
        <w:t>1.本合同标准文本适用于购买现成货物的采购项目，不包括需要供应商定制开发、创新研发的货物采购项目。</w:t>
      </w:r>
    </w:p>
    <w:p w14:paraId="36EC8B41">
      <w:pPr>
        <w:ind w:firstLine="0" w:firstLineChars="0"/>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2.本合同标准文本为政府采购货物买卖合同编制提供参考，可以结合采购项目具体情况，对文本作必要的调整修订后使用。</w:t>
      </w:r>
    </w:p>
    <w:p w14:paraId="1CA460E1">
      <w:pPr>
        <w:ind w:firstLine="560" w:firstLineChars="200"/>
        <w:rPr>
          <w:rFonts w:hint="eastAsia" w:ascii="宋体" w:hAnsi="宋体" w:eastAsia="宋体" w:cs="宋体"/>
          <w:color w:val="000000" w:themeColor="text1"/>
          <w:sz w:val="32"/>
          <w:szCs w:val="32"/>
          <w:highlight w:val="none"/>
          <w:lang w:val="en-US" w:eastAsia="zh-CN"/>
          <w14:textFill>
            <w14:solidFill>
              <w14:schemeClr w14:val="tx1"/>
            </w14:solidFill>
          </w14:textFill>
        </w:rPr>
      </w:pPr>
      <w:r>
        <w:rPr>
          <w:rFonts w:hint="eastAsia" w:ascii="宋体" w:hAnsi="宋体" w:eastAsia="宋体" w:cs="宋体"/>
          <w:color w:val="000000" w:themeColor="text1"/>
          <w:sz w:val="28"/>
          <w:szCs w:val="28"/>
          <w:highlight w:val="none"/>
          <w:lang w:val="en-US" w:eastAsia="zh-CN"/>
          <w14:textFill>
            <w14:solidFill>
              <w14:schemeClr w14:val="tx1"/>
            </w14:solidFill>
          </w14:textFill>
        </w:rPr>
        <w:t>3.本合同标准文本各条款中，如涉及填写多家供应商、制造商，多种采购标的、分包主要内容等信息的，可根据采购项目具体情况添加信息项。</w:t>
      </w:r>
    </w:p>
    <w:p w14:paraId="236F6DA0">
      <w:pPr>
        <w:ind w:firstLine="880" w:firstLineChars="200"/>
        <w:jc w:val="both"/>
        <w:rPr>
          <w:rFonts w:hint="eastAsia" w:ascii="宋体" w:hAnsi="宋体" w:eastAsia="宋体" w:cs="宋体"/>
          <w:color w:val="000000" w:themeColor="text1"/>
          <w:sz w:val="44"/>
          <w:szCs w:val="44"/>
          <w:highlight w:val="none"/>
          <w14:textFill>
            <w14:solidFill>
              <w14:schemeClr w14:val="tx1"/>
            </w14:solidFill>
          </w14:textFill>
        </w:rPr>
        <w:sectPr>
          <w:headerReference r:id="rId5" w:type="default"/>
          <w:footerReference r:id="rId6" w:type="default"/>
          <w:pgSz w:w="11906" w:h="16838"/>
          <w:pgMar w:top="1417" w:right="1701" w:bottom="1417" w:left="1701"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2678094">
      <w:pPr>
        <w:bidi w:val="0"/>
        <w:rPr>
          <w:rFonts w:hint="eastAsia" w:ascii="宋体" w:hAnsi="宋体" w:eastAsia="宋体" w:cs="宋体"/>
          <w:color w:val="000000" w:themeColor="text1"/>
          <w:highlight w:val="none"/>
          <w14:textFill>
            <w14:solidFill>
              <w14:schemeClr w14:val="tx1"/>
            </w14:solidFill>
          </w14:textFill>
        </w:rPr>
      </w:pPr>
      <w:bookmarkStart w:id="146" w:name="_Toc22209"/>
    </w:p>
    <w:p w14:paraId="6AED8620">
      <w:pPr>
        <w:pStyle w:val="3"/>
        <w:adjustRightInd w:val="0"/>
        <w:snapToGrid w:val="0"/>
        <w:spacing w:beforeLines="0" w:line="400" w:lineRule="exact"/>
        <w:jc w:val="center"/>
        <w:rPr>
          <w:rFonts w:hint="eastAsia" w:ascii="宋体" w:hAnsi="宋体" w:eastAsia="宋体" w:cs="宋体"/>
          <w:b w:val="0"/>
          <w:bCs w:val="0"/>
          <w:color w:val="000000" w:themeColor="text1"/>
          <w:sz w:val="28"/>
          <w:szCs w:val="28"/>
          <w:highlight w:val="none"/>
          <w14:textFill>
            <w14:solidFill>
              <w14:schemeClr w14:val="tx1"/>
            </w14:solidFill>
          </w14:textFill>
        </w:rPr>
      </w:pPr>
      <w:r>
        <w:rPr>
          <w:rFonts w:hint="eastAsia" w:ascii="宋体" w:hAnsi="宋体" w:eastAsia="宋体" w:cs="宋体"/>
          <w:b w:val="0"/>
          <w:bCs w:val="0"/>
          <w:color w:val="000000" w:themeColor="text1"/>
          <w:sz w:val="28"/>
          <w:szCs w:val="28"/>
          <w:highlight w:val="none"/>
          <w14:textFill>
            <w14:solidFill>
              <w14:schemeClr w14:val="tx1"/>
            </w14:solidFill>
          </w14:textFill>
        </w:rPr>
        <w:t>第一节 政府采购合同协议书</w:t>
      </w:r>
      <w:bookmarkEnd w:id="146"/>
    </w:p>
    <w:p w14:paraId="6F878D57">
      <w:pPr>
        <w:bidi w:val="0"/>
        <w:rPr>
          <w:rFonts w:hint="eastAsia" w:ascii="宋体" w:hAnsi="宋体" w:eastAsia="宋体" w:cs="宋体"/>
          <w:color w:val="000000" w:themeColor="text1"/>
          <w:highlight w:val="none"/>
          <w14:textFill>
            <w14:solidFill>
              <w14:schemeClr w14:val="tx1"/>
            </w14:solidFill>
          </w14:textFill>
        </w:rPr>
      </w:pPr>
    </w:p>
    <w:p w14:paraId="3A08F304">
      <w:pPr>
        <w:adjustRightInd w:val="0"/>
        <w:snapToGrid w:val="0"/>
        <w:spacing w:before="0" w:beforeLines="0"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甲方（全称）：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（采购人</w:t>
      </w:r>
      <w:r>
        <w:rPr>
          <w:rFonts w:hint="eastAsia" w:ascii="宋体" w:hAnsi="宋体" w:eastAsia="宋体" w:cs="宋体"/>
          <w:color w:val="000000" w:themeColor="text1"/>
          <w:szCs w:val="21"/>
          <w:highlight w:val="none"/>
          <w:lang w:eastAsia="zh-CN"/>
          <w14:textFill>
            <w14:solidFill>
              <w14:schemeClr w14:val="tx1"/>
            </w14:solidFill>
          </w14:textFill>
        </w:rPr>
        <w:t>、受采购人委托签订合同的单位</w:t>
      </w:r>
      <w:r>
        <w:rPr>
          <w:rFonts w:hint="eastAsia" w:ascii="宋体" w:hAnsi="宋体" w:eastAsia="宋体" w:cs="宋体"/>
          <w:color w:val="000000" w:themeColor="text1"/>
          <w:szCs w:val="21"/>
          <w:highlight w:val="none"/>
          <w14:textFill>
            <w14:solidFill>
              <w14:schemeClr w14:val="tx1"/>
            </w14:solidFill>
          </w14:textFill>
        </w:rPr>
        <w:t>或采购</w:t>
      </w:r>
      <w:r>
        <w:rPr>
          <w:rFonts w:hint="eastAsia" w:ascii="宋体" w:hAnsi="宋体" w:eastAsia="宋体" w:cs="宋体"/>
          <w:color w:val="000000" w:themeColor="text1"/>
          <w:szCs w:val="21"/>
          <w:highlight w:val="none"/>
          <w:lang w:val="en-US" w:eastAsia="zh-CN"/>
          <w14:textFill>
            <w14:solidFill>
              <w14:schemeClr w14:val="tx1"/>
            </w14:solidFill>
          </w14:textFill>
        </w:rPr>
        <w:tab/>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文件约定的合同甲方）</w:t>
      </w:r>
    </w:p>
    <w:p w14:paraId="76CD6D24">
      <w:pPr>
        <w:adjustRightInd w:val="0"/>
        <w:snapToGrid w:val="0"/>
        <w:spacing w:before="0" w:beforeLines="0"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（全称）：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（供应商）</w:t>
      </w:r>
    </w:p>
    <w:p w14:paraId="5B6C8121">
      <w:pPr>
        <w:adjustRightInd w:val="0"/>
        <w:snapToGrid w:val="0"/>
        <w:spacing w:before="0" w:beforeLines="0"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乙方2（全称）：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（联合体成员供应商或其他合同主体）（如有）</w:t>
      </w:r>
    </w:p>
    <w:p w14:paraId="7C480004">
      <w:pPr>
        <w:adjustRightInd w:val="0"/>
        <w:snapToGrid w:val="0"/>
        <w:spacing w:before="0" w:beforeLines="0"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乙方</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highlight w:val="none"/>
          <w:lang w:val="en-US" w:eastAsia="zh-CN"/>
          <w14:textFill>
            <w14:solidFill>
              <w14:schemeClr w14:val="tx1"/>
            </w14:solidFill>
          </w14:textFill>
        </w:rPr>
        <w:t>（全称）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（联合体成员供应商或其他合同主体）（如有）</w:t>
      </w:r>
    </w:p>
    <w:p w14:paraId="25DBE1CE">
      <w:pPr>
        <w:spacing w:beforeLines="0" w:line="400" w:lineRule="exact"/>
        <w:rPr>
          <w:rFonts w:hint="eastAsia" w:ascii="宋体" w:hAnsi="宋体" w:eastAsia="宋体" w:cs="宋体"/>
          <w:color w:val="000000" w:themeColor="text1"/>
          <w:highlight w:val="none"/>
          <w:lang w:val="en-US" w:eastAsia="zh-CN"/>
          <w14:textFill>
            <w14:solidFill>
              <w14:schemeClr w14:val="tx1"/>
            </w14:solidFill>
          </w14:textFill>
        </w:rPr>
      </w:pPr>
    </w:p>
    <w:p w14:paraId="34308246">
      <w:pPr>
        <w:pStyle w:val="10"/>
        <w:adjustRightInd w:val="0"/>
        <w:snapToGrid w:val="0"/>
        <w:spacing w:before="0" w:beforeLines="0" w:after="0" w:line="400" w:lineRule="exact"/>
        <w:ind w:left="0" w:leftChars="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依据《中华人民共和国民法典》</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《中华人民共和国政府采购法》等有关的法律法规，以及</w:t>
      </w:r>
      <w:r>
        <w:rPr>
          <w:rFonts w:hint="eastAsia" w:ascii="宋体" w:hAnsi="宋体" w:eastAsia="宋体" w:cs="宋体"/>
          <w:i w:val="0"/>
          <w:iCs w:val="0"/>
          <w:color w:val="000000" w:themeColor="text1"/>
          <w:szCs w:val="21"/>
          <w:highlight w:val="none"/>
          <w:u w:val="none"/>
          <w:lang w:eastAsia="zh-CN"/>
          <w14:textFill>
            <w14:solidFill>
              <w14:schemeClr w14:val="tx1"/>
            </w14:solidFill>
          </w14:textFill>
        </w:rPr>
        <w:t>本采购项目</w:t>
      </w:r>
      <w:r>
        <w:rPr>
          <w:rFonts w:hint="eastAsia" w:ascii="宋体" w:hAnsi="宋体" w:eastAsia="宋体" w:cs="宋体"/>
          <w:color w:val="000000" w:themeColor="text1"/>
          <w:szCs w:val="21"/>
          <w:highlight w:val="none"/>
          <w14:textFill>
            <w14:solidFill>
              <w14:schemeClr w14:val="tx1"/>
            </w14:solidFill>
          </w14:textFill>
        </w:rPr>
        <w:t>的</w:t>
      </w:r>
      <w:r>
        <w:rPr>
          <w:rFonts w:hint="eastAsia" w:ascii="宋体" w:hAnsi="宋体" w:eastAsia="宋体" w:cs="宋体"/>
          <w:color w:val="000000" w:themeColor="text1"/>
          <w:szCs w:val="21"/>
          <w:highlight w:val="none"/>
          <w:lang w:eastAsia="zh-CN"/>
          <w14:textFill>
            <w14:solidFill>
              <w14:schemeClr w14:val="tx1"/>
            </w14:solidFill>
          </w14:textFill>
        </w:rPr>
        <w:t>招标</w:t>
      </w:r>
      <w:r>
        <w:rPr>
          <w:rFonts w:hint="eastAsia" w:ascii="宋体" w:hAnsi="宋体" w:eastAsia="宋体" w:cs="宋体"/>
          <w:color w:val="000000" w:themeColor="text1"/>
          <w:szCs w:val="21"/>
          <w:highlight w:val="none"/>
          <w:lang w:val="en-US" w:eastAsia="zh-CN"/>
          <w14:textFill>
            <w14:solidFill>
              <w14:schemeClr w14:val="tx1"/>
            </w14:solidFill>
          </w14:textFill>
        </w:rPr>
        <w:t>/谈判</w:t>
      </w:r>
      <w:r>
        <w:rPr>
          <w:rFonts w:hint="eastAsia" w:ascii="宋体" w:hAnsi="宋体" w:eastAsia="宋体" w:cs="宋体"/>
          <w:color w:val="000000" w:themeColor="text1"/>
          <w:szCs w:val="21"/>
          <w:highlight w:val="none"/>
          <w:lang w:eastAsia="zh-CN"/>
          <w14:textFill>
            <w14:solidFill>
              <w14:schemeClr w14:val="tx1"/>
            </w14:solidFill>
          </w14:textFill>
        </w:rPr>
        <w:t>文件等</w:t>
      </w:r>
      <w:r>
        <w:rPr>
          <w:rFonts w:hint="eastAsia" w:ascii="宋体" w:hAnsi="宋体" w:eastAsia="宋体" w:cs="宋体"/>
          <w:color w:val="000000" w:themeColor="text1"/>
          <w:szCs w:val="21"/>
          <w:highlight w:val="none"/>
          <w14:textFill>
            <w14:solidFill>
              <w14:schemeClr w14:val="tx1"/>
            </w14:solidFill>
          </w14:textFill>
        </w:rPr>
        <w:t>采购文件</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 xml:space="preserve">乙方的《投标（响应）文件》及《中标（成交）通知书》，甲乙双方同意签订本合同。具体情况及要求如下：     </w:t>
      </w:r>
    </w:p>
    <w:p w14:paraId="12D0EE01">
      <w:pPr>
        <w:numPr>
          <w:ilvl w:val="0"/>
          <w:numId w:val="8"/>
        </w:numPr>
        <w:adjustRightInd w:val="0"/>
        <w:snapToGrid w:val="0"/>
        <w:spacing w:before="0" w:beforeLines="0" w:line="400" w:lineRule="exact"/>
        <w:ind w:firstLine="420"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项目信息</w:t>
      </w:r>
    </w:p>
    <w:p w14:paraId="18A2A285">
      <w:pPr>
        <w:pStyle w:val="10"/>
        <w:numPr>
          <w:ilvl w:val="0"/>
          <w:numId w:val="9"/>
        </w:numPr>
        <w:adjustRightInd w:val="0"/>
        <w:snapToGrid w:val="0"/>
        <w:spacing w:before="0" w:beforeLines="0" w:after="0" w:line="400" w:lineRule="exact"/>
        <w:ind w:left="0" w:leftChars="0"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采购项目名称：</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B4C2F8A">
      <w:pPr>
        <w:pStyle w:val="10"/>
        <w:numPr>
          <w:ilvl w:val="0"/>
          <w:numId w:val="0"/>
        </w:numPr>
        <w:tabs>
          <w:tab w:val="left" w:pos="999"/>
        </w:tabs>
        <w:adjustRightInd w:val="0"/>
        <w:snapToGrid w:val="0"/>
        <w:spacing w:before="0" w:beforeLines="0" w:after="0" w:line="400" w:lineRule="exact"/>
        <w:ind w:left="0" w:leftChars="0" w:firstLine="0" w:firstLineChars="0"/>
        <w:rPr>
          <w:rFonts w:hint="eastAsia" w:ascii="宋体" w:hAnsi="宋体" w:eastAsia="宋体" w:cs="宋体"/>
          <w:color w:val="000000" w:themeColor="text1"/>
          <w:szCs w:val="21"/>
          <w:highlight w:val="none"/>
          <w:u w:val="none"/>
          <w:lang w:val="en-US" w:eastAsia="zh-CN"/>
          <w14:textFill>
            <w14:solidFill>
              <w14:schemeClr w14:val="tx1"/>
            </w14:solidFill>
          </w14:textFill>
        </w:rPr>
      </w:pPr>
      <w:r>
        <w:rPr>
          <w:rFonts w:hint="eastAsia" w:ascii="宋体" w:hAnsi="宋体" w:eastAsia="宋体" w:cs="宋体"/>
          <w:color w:val="000000" w:themeColor="text1"/>
          <w:szCs w:val="21"/>
          <w:highlight w:val="none"/>
          <w:u w:val="none"/>
          <w:lang w:val="en-US" w:eastAsia="zh-CN"/>
          <w14:textFill>
            <w14:solidFill>
              <w14:schemeClr w14:val="tx1"/>
            </w14:solidFill>
          </w14:textFill>
        </w:rPr>
        <w:t xml:space="preserve">         采购项目编号：</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D418FF1">
      <w:pPr>
        <w:pStyle w:val="10"/>
        <w:adjustRightInd w:val="0"/>
        <w:snapToGrid w:val="0"/>
        <w:spacing w:before="0" w:beforeLines="0" w:after="0" w:line="400" w:lineRule="exact"/>
        <w:ind w:left="0" w:leftChars="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（2）采购计划编号：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5893CB47">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（3）项目内容：</w:t>
      </w:r>
    </w:p>
    <w:p w14:paraId="2CA17B29">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eastAsia="zh-CN"/>
          <w14:textFill>
            <w14:solidFill>
              <w14:schemeClr w14:val="tx1"/>
            </w14:solidFill>
          </w14:textFill>
        </w:rPr>
        <w:t>采购标的及数量</w:t>
      </w:r>
      <w:r>
        <w:rPr>
          <w:rFonts w:hint="eastAsia" w:ascii="宋体" w:hAnsi="宋体" w:eastAsia="宋体" w:cs="宋体"/>
          <w:color w:val="000000" w:themeColor="text1"/>
          <w:szCs w:val="21"/>
          <w:highlight w:val="none"/>
          <w:lang w:val="en-US" w:eastAsia="zh-CN"/>
          <w14:textFill>
            <w14:solidFill>
              <w14:schemeClr w14:val="tx1"/>
            </w14:solidFill>
          </w14:textFill>
        </w:rPr>
        <w:t>（台/套</w:t>
      </w:r>
      <w:r>
        <w:rPr>
          <w:rFonts w:hint="eastAsia" w:ascii="宋体" w:hAnsi="宋体" w:eastAsia="宋体" w:cs="宋体"/>
          <w:color w:val="000000" w:themeColor="text1"/>
          <w:szCs w:val="21"/>
          <w:highlight w:val="none"/>
          <w:lang w:val="en" w:eastAsia="zh-CN"/>
          <w14:textFill>
            <w14:solidFill>
              <w14:schemeClr w14:val="tx1"/>
            </w14:solidFill>
          </w14:textFill>
        </w:rPr>
        <w:t>/个/架/组等</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p>
    <w:p w14:paraId="3F9BE100">
      <w:pPr>
        <w:numPr>
          <w:ilvl w:val="0"/>
          <w:numId w:val="0"/>
        </w:num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lang w:val="en" w:eastAsia="zh-CN"/>
          <w14:textFill>
            <w14:solidFill>
              <w14:schemeClr w14:val="tx1"/>
            </w14:solidFill>
          </w14:textFill>
        </w:rPr>
      </w:pPr>
      <w:r>
        <w:rPr>
          <w:rFonts w:hint="eastAsia" w:ascii="宋体" w:hAnsi="宋体" w:eastAsia="宋体" w:cs="宋体"/>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品牌：</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none"/>
          <w:lang w:val="en" w:eastAsia="zh-CN"/>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规格型号：</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 w:eastAsia="zh-CN"/>
          <w14:textFill>
            <w14:solidFill>
              <w14:schemeClr w14:val="tx1"/>
            </w14:solidFill>
          </w14:textFill>
        </w:rPr>
        <w:t xml:space="preserve">   </w:t>
      </w:r>
    </w:p>
    <w:p w14:paraId="2C8DFED0">
      <w:pPr>
        <w:adjustRightInd w:val="0"/>
        <w:snapToGrid w:val="0"/>
        <w:spacing w:before="0" w:beforeLines="0" w:line="400" w:lineRule="exact"/>
        <w:ind w:firstLine="945" w:firstLineChars="45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u w:val="none"/>
          <w:lang w:val="en-US" w:eastAsia="zh-CN"/>
          <w14:textFill>
            <w14:solidFill>
              <w14:schemeClr w14:val="tx1"/>
            </w14:solidFill>
          </w14:textFill>
        </w:rPr>
        <w:t>采购标的的技术要求、商务要求具体见附件。</w:t>
      </w:r>
    </w:p>
    <w:p w14:paraId="4BB6E15E">
      <w:pPr>
        <w:numPr>
          <w:ilvl w:val="0"/>
          <w:numId w:val="0"/>
        </w:numPr>
        <w:adjustRightInd w:val="0"/>
        <w:snapToGrid w:val="0"/>
        <w:spacing w:before="0" w:beforeLines="0" w:line="400" w:lineRule="exact"/>
        <w:ind w:firstLine="945" w:firstLineChars="45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①涉及信息类产品，请填写该产品关键部件的品牌、型号：</w:t>
      </w:r>
    </w:p>
    <w:p w14:paraId="04040914">
      <w:pPr>
        <w:numPr>
          <w:ilvl w:val="0"/>
          <w:numId w:val="0"/>
        </w:numPr>
        <w:adjustRightInd w:val="0"/>
        <w:snapToGrid w:val="0"/>
        <w:spacing w:before="0" w:beforeLines="0" w:line="400" w:lineRule="exact"/>
        <w:ind w:firstLine="420" w:firstLineChars="200"/>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标的名称：</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lang w:val="en" w:eastAsia="zh-CN"/>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 xml:space="preserve">    </w:t>
      </w:r>
    </w:p>
    <w:p w14:paraId="235712A3">
      <w:pPr>
        <w:numPr>
          <w:ilvl w:val="0"/>
          <w:numId w:val="0"/>
        </w:num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关键部件：</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Cs w:val="21"/>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品牌：</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型号：</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p>
    <w:p w14:paraId="60CEB874">
      <w:pPr>
        <w:pStyle w:val="39"/>
        <w:spacing w:beforeLines="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关键部件</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品牌：</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型号：</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14:paraId="7259C80A">
      <w:pPr>
        <w:pStyle w:val="39"/>
        <w:spacing w:beforeLines="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关键部件：</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品牌：</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型号：</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7D50ACFC">
      <w:pPr>
        <w:pStyle w:val="39"/>
        <w:numPr>
          <w:ilvl w:val="0"/>
          <w:numId w:val="0"/>
        </w:numPr>
        <w:adjustRightInd w:val="0"/>
        <w:snapToGrid w:val="0"/>
        <w:spacing w:before="0" w:beforeLines="0" w:line="400" w:lineRule="exact"/>
        <w:ind w:firstLine="0" w:firstLineChars="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（注：关键部件是指财政部会同有关部门发布的政府采购需求标准规定的需要通过国家有关部门指定的测评机构开展的安全可靠测评的软硬件，如CPU芯片、操作系统、数据库等。）</w:t>
      </w:r>
    </w:p>
    <w:p w14:paraId="303EBF81">
      <w:pPr>
        <w:pStyle w:val="39"/>
        <w:numPr>
          <w:ilvl w:val="0"/>
          <w:numId w:val="0"/>
        </w:numPr>
        <w:adjustRightInd w:val="0"/>
        <w:snapToGrid w:val="0"/>
        <w:spacing w:before="0" w:beforeLines="0" w:line="400" w:lineRule="exact"/>
        <w:ind w:firstLine="0" w:firstLineChars="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②涉及车辆采购，请填写是否属于新能源汽车：</w:t>
      </w:r>
    </w:p>
    <w:p w14:paraId="64E23F25">
      <w:pPr>
        <w:pStyle w:val="39"/>
        <w:numPr>
          <w:ilvl w:val="0"/>
          <w:numId w:val="0"/>
        </w:numPr>
        <w:adjustRightInd w:val="0"/>
        <w:snapToGrid w:val="0"/>
        <w:spacing w:before="0" w:beforeLines="0" w:line="400" w:lineRule="exact"/>
        <w:ind w:firstLine="0" w:firstLineChars="0"/>
        <w:rPr>
          <w:rFonts w:hint="eastAsia" w:ascii="宋体" w:hAnsi="宋体" w:eastAsia="宋体" w:cs="宋体"/>
          <w:i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14:textFill>
            <w14:solidFill>
              <w14:schemeClr w14:val="tx1"/>
            </w14:solidFill>
          </w14:textFill>
        </w:rPr>
        <w:t>是</w:t>
      </w:r>
      <w:r>
        <w:rPr>
          <w:rFonts w:hint="eastAsia" w:ascii="宋体" w:hAnsi="宋体" w:eastAsia="宋体" w:cs="宋体"/>
          <w:iCs w:val="0"/>
          <w:color w:val="000000" w:themeColor="text1"/>
          <w:sz w:val="21"/>
          <w:szCs w:val="21"/>
          <w:highlight w:val="none"/>
          <w:lang w:eastAsia="zh-CN"/>
          <w14:textFill>
            <w14:solidFill>
              <w14:schemeClr w14:val="tx1"/>
            </w14:solidFill>
          </w14:textFill>
        </w:rPr>
        <w:t>，《政府采购品目分类目录》底级品目名称</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数量：</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金额：</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 xml:space="preserve"> </w:t>
      </w:r>
    </w:p>
    <w:p w14:paraId="7D476412">
      <w:pPr>
        <w:pStyle w:val="39"/>
        <w:numPr>
          <w:ilvl w:val="0"/>
          <w:numId w:val="0"/>
        </w:numPr>
        <w:adjustRightInd w:val="0"/>
        <w:snapToGrid w:val="0"/>
        <w:spacing w:before="0" w:beforeLines="0" w:line="400" w:lineRule="exact"/>
        <w:ind w:firstLine="0" w:firstLineChars="0"/>
        <w:rPr>
          <w:rFonts w:hint="eastAsia" w:ascii="宋体" w:hAnsi="宋体" w:eastAsia="宋体" w:cs="宋体"/>
          <w:iCs w:val="0"/>
          <w:color w:val="000000" w:themeColor="text1"/>
          <w:sz w:val="21"/>
          <w:szCs w:val="21"/>
          <w:highlight w:val="none"/>
          <w:lang w:eastAsia="zh-CN"/>
          <w14:textFill>
            <w14:solidFill>
              <w14:schemeClr w14:val="tx1"/>
            </w14:solidFill>
          </w14:textFill>
        </w:rPr>
      </w:pP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lang w:eastAsia="zh-CN"/>
          <w14:textFill>
            <w14:solidFill>
              <w14:schemeClr w14:val="tx1"/>
            </w14:solidFill>
          </w14:textFill>
        </w:rPr>
        <w:t>否</w:t>
      </w:r>
    </w:p>
    <w:p w14:paraId="0432F0C5">
      <w:pPr>
        <w:pStyle w:val="39"/>
        <w:numPr>
          <w:ilvl w:val="0"/>
          <w:numId w:val="0"/>
        </w:numPr>
        <w:adjustRightInd w:val="0"/>
        <w:snapToGrid w:val="0"/>
        <w:spacing w:before="0" w:beforeLines="0" w:line="400" w:lineRule="exact"/>
        <w:ind w:left="0" w:firstLine="0" w:firstLineChars="0"/>
        <w:rPr>
          <w:rFonts w:hint="eastAsia" w:ascii="宋体" w:hAnsi="宋体" w:eastAsia="宋体" w:cs="宋体"/>
          <w:i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 w:val="21"/>
          <w:szCs w:val="21"/>
          <w:highlight w:val="none"/>
          <w:lang w:val="en" w:eastAsia="zh-CN"/>
          <w14:textFill>
            <w14:solidFill>
              <w14:schemeClr w14:val="tx1"/>
            </w14:solidFill>
          </w14:textFill>
        </w:rPr>
        <w:t>4</w:t>
      </w: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）政府采购组织形式：</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lang w:eastAsia="zh-CN"/>
          <w14:textFill>
            <w14:solidFill>
              <w14:schemeClr w14:val="tx1"/>
            </w14:solidFill>
          </w14:textFill>
        </w:rPr>
        <w:t>政府集中采购</w:t>
      </w: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 xml:space="preserve">部门集中采购  </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分散采购</w:t>
      </w:r>
    </w:p>
    <w:p w14:paraId="21A29689">
      <w:pPr>
        <w:pStyle w:val="39"/>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000000" w:themeColor="text1"/>
          <w:sz w:val="21"/>
          <w:szCs w:val="21"/>
          <w:highlight w:val="none"/>
          <w:lang w:eastAsia="zh-CN"/>
          <w14:textFill>
            <w14:solidFill>
              <w14:schemeClr w14:val="tx1"/>
            </w14:solidFill>
          </w14:textFill>
        </w:rPr>
      </w:pP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iCs w:val="0"/>
          <w:color w:val="000000" w:themeColor="text1"/>
          <w:sz w:val="21"/>
          <w:szCs w:val="21"/>
          <w:highlight w:val="none"/>
          <w:lang w:val="en" w:eastAsia="zh-CN"/>
          <w14:textFill>
            <w14:solidFill>
              <w14:schemeClr w14:val="tx1"/>
            </w14:solidFill>
          </w14:textFill>
        </w:rPr>
        <w:t>5</w:t>
      </w: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）政府采购方式：</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lang w:eastAsia="zh-CN"/>
          <w14:textFill>
            <w14:solidFill>
              <w14:schemeClr w14:val="tx1"/>
            </w14:solidFill>
          </w14:textFill>
        </w:rPr>
        <w:t>公开招标</w:t>
      </w: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lang w:eastAsia="zh-CN"/>
          <w14:textFill>
            <w14:solidFill>
              <w14:schemeClr w14:val="tx1"/>
            </w14:solidFill>
          </w14:textFill>
        </w:rPr>
        <w:t>邀请招标</w:t>
      </w: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lang w:eastAsia="zh-CN"/>
          <w14:textFill>
            <w14:solidFill>
              <w14:schemeClr w14:val="tx1"/>
            </w14:solidFill>
          </w14:textFill>
        </w:rPr>
        <w:t>竞争性谈判</w:t>
      </w: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lang w:eastAsia="zh-CN"/>
          <w14:textFill>
            <w14:solidFill>
              <w14:schemeClr w14:val="tx1"/>
            </w14:solidFill>
          </w14:textFill>
        </w:rPr>
        <w:t>竞争性磋商</w:t>
      </w:r>
    </w:p>
    <w:p w14:paraId="244BB06C">
      <w:pPr>
        <w:pStyle w:val="39"/>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lang w:eastAsia="zh-CN"/>
          <w14:textFill>
            <w14:solidFill>
              <w14:schemeClr w14:val="tx1"/>
            </w14:solidFill>
          </w14:textFill>
        </w:rPr>
        <w:t>询价</w:t>
      </w: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lang w:eastAsia="zh-CN"/>
          <w14:textFill>
            <w14:solidFill>
              <w14:schemeClr w14:val="tx1"/>
            </w14:solidFill>
          </w14:textFill>
        </w:rPr>
        <w:t>单一来源</w:t>
      </w: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lang w:eastAsia="zh-CN"/>
          <w14:textFill>
            <w14:solidFill>
              <w14:schemeClr w14:val="tx1"/>
            </w14:solidFill>
          </w14:textFill>
        </w:rPr>
        <w:t>框架协议</w:t>
      </w:r>
      <w:r>
        <w:rPr>
          <w:rFonts w:hint="eastAsia" w:ascii="宋体" w:hAnsi="宋体" w:eastAsia="宋体" w:cs="宋体"/>
          <w:i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 w:val="21"/>
          <w:szCs w:val="21"/>
          <w:highlight w:val="none"/>
          <w14:textFill>
            <w14:solidFill>
              <w14:schemeClr w14:val="tx1"/>
            </w14:solidFill>
          </w14:textFill>
        </w:rPr>
        <w:sym w:font="Wingdings" w:char="00A8"/>
      </w:r>
      <w:r>
        <w:rPr>
          <w:rFonts w:hint="eastAsia" w:ascii="宋体" w:hAnsi="宋体" w:eastAsia="宋体" w:cs="宋体"/>
          <w:iCs w:val="0"/>
          <w:color w:val="000000" w:themeColor="text1"/>
          <w:sz w:val="21"/>
          <w:szCs w:val="21"/>
          <w:highlight w:val="none"/>
          <w:lang w:eastAsia="zh-CN"/>
          <w14:textFill>
            <w14:solidFill>
              <w14:schemeClr w14:val="tx1"/>
            </w14:solidFill>
          </w14:textFill>
        </w:rPr>
        <w:t>其他：</w:t>
      </w:r>
      <w:r>
        <w:rPr>
          <w:rFonts w:hint="eastAsia" w:ascii="宋体" w:hAnsi="宋体" w:eastAsia="宋体" w:cs="宋体"/>
          <w:iCs w:val="0"/>
          <w:color w:val="000000" w:themeColor="text1"/>
          <w:sz w:val="21"/>
          <w:szCs w:val="21"/>
          <w:highlight w:val="none"/>
          <w:u w:val="single"/>
          <w:lang w:val="en-US" w:eastAsia="zh-CN"/>
          <w14:textFill>
            <w14:solidFill>
              <w14:schemeClr w14:val="tx1"/>
            </w14:solidFill>
          </w14:textFill>
        </w:rPr>
        <w:t xml:space="preserve">          </w:t>
      </w:r>
    </w:p>
    <w:p w14:paraId="591C19E9">
      <w:pPr>
        <w:pStyle w:val="39"/>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Cs w:val="0"/>
          <w:color w:val="000000" w:themeColor="text1"/>
          <w:sz w:val="21"/>
          <w:szCs w:val="21"/>
          <w:highlight w:val="none"/>
          <w:u w:val="none"/>
          <w:lang w:val="en-US" w:eastAsia="zh-CN"/>
          <w14:textFill>
            <w14:solidFill>
              <w14:schemeClr w14:val="tx1"/>
            </w14:solidFill>
          </w14:textFill>
        </w:rPr>
        <w:t>（注：在框架协议采购的第二阶段，可选择使用该合同文本）</w:t>
      </w:r>
    </w:p>
    <w:p w14:paraId="3C6EBDDB">
      <w:pPr>
        <w:pStyle w:val="39"/>
        <w:numPr>
          <w:ilvl w:val="0"/>
          <w:numId w:val="0"/>
        </w:numPr>
        <w:adjustRightInd w:val="0"/>
        <w:snapToGrid w:val="0"/>
        <w:spacing w:before="0" w:beforeLines="0" w:line="400" w:lineRule="exact"/>
        <w:ind w:firstLine="220" w:firstLineChars="100"/>
        <w:rPr>
          <w:rFonts w:hint="eastAsia" w:ascii="宋体" w:hAnsi="宋体" w:eastAsia="宋体" w:cs="宋体"/>
          <w:color w:val="000000" w:themeColor="text1"/>
          <w:w w:val="10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val="en" w:eastAsia="zh-CN"/>
          <w14:textFill>
            <w14:solidFill>
              <w14:schemeClr w14:val="tx1"/>
            </w14:solidFill>
          </w14:textFill>
        </w:rPr>
        <w:t>6</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w w:val="100"/>
          <w:kern w:val="2"/>
          <w:sz w:val="21"/>
          <w:szCs w:val="21"/>
          <w:highlight w:val="none"/>
          <w:lang w:val="en-US" w:eastAsia="zh-CN" w:bidi="ar-SA"/>
          <w14:textFill>
            <w14:solidFill>
              <w14:schemeClr w14:val="tx1"/>
            </w14:solidFill>
          </w14:textFill>
        </w:rPr>
        <w:t>中标（成交）采购标的制造商是否为中小企业：</w:t>
      </w:r>
      <w:r>
        <w:rPr>
          <w:rFonts w:hint="eastAsia" w:ascii="宋体" w:hAnsi="宋体" w:eastAsia="宋体" w:cs="宋体"/>
          <w:color w:val="000000" w:themeColor="text1"/>
          <w:w w:val="100"/>
          <w:kern w:val="2"/>
          <w:sz w:val="21"/>
          <w:szCs w:val="21"/>
          <w:highlight w:val="none"/>
          <w:lang w:val="en-US" w:eastAsia="zh-CN" w:bidi="ar-SA"/>
          <w14:textFill>
            <w14:solidFill>
              <w14:schemeClr w14:val="tx1"/>
            </w14:solidFill>
          </w14:textFill>
        </w:rPr>
        <w:sym w:font="Wingdings" w:char="00A8"/>
      </w:r>
      <w:r>
        <w:rPr>
          <w:rFonts w:hint="eastAsia" w:ascii="宋体" w:hAnsi="宋体" w:eastAsia="宋体" w:cs="宋体"/>
          <w:color w:val="000000" w:themeColor="text1"/>
          <w:w w:val="100"/>
          <w:kern w:val="2"/>
          <w:sz w:val="21"/>
          <w:szCs w:val="21"/>
          <w:highlight w:val="none"/>
          <w:lang w:val="en-US" w:eastAsia="zh-CN" w:bidi="ar-SA"/>
          <w14:textFill>
            <w14:solidFill>
              <w14:schemeClr w14:val="tx1"/>
            </w14:solidFill>
          </w14:textFill>
        </w:rPr>
        <w:t xml:space="preserve">是      </w:t>
      </w:r>
      <w:r>
        <w:rPr>
          <w:rFonts w:hint="eastAsia" w:ascii="宋体" w:hAnsi="宋体" w:eastAsia="宋体" w:cs="宋体"/>
          <w:color w:val="000000" w:themeColor="text1"/>
          <w:w w:val="100"/>
          <w:kern w:val="2"/>
          <w:sz w:val="21"/>
          <w:szCs w:val="21"/>
          <w:highlight w:val="none"/>
          <w:lang w:val="en-US" w:eastAsia="zh-CN" w:bidi="ar-SA"/>
          <w14:textFill>
            <w14:solidFill>
              <w14:schemeClr w14:val="tx1"/>
            </w14:solidFill>
          </w14:textFill>
        </w:rPr>
        <w:sym w:font="Wingdings" w:char="00A8"/>
      </w:r>
      <w:r>
        <w:rPr>
          <w:rFonts w:hint="eastAsia" w:ascii="宋体" w:hAnsi="宋体" w:eastAsia="宋体" w:cs="宋体"/>
          <w:color w:val="000000" w:themeColor="text1"/>
          <w:w w:val="100"/>
          <w:kern w:val="2"/>
          <w:sz w:val="21"/>
          <w:szCs w:val="21"/>
          <w:highlight w:val="none"/>
          <w:lang w:val="en-US" w:eastAsia="zh-CN" w:bidi="ar-SA"/>
          <w14:textFill>
            <w14:solidFill>
              <w14:schemeClr w14:val="tx1"/>
            </w14:solidFill>
          </w14:textFill>
        </w:rPr>
        <w:t>否</w:t>
      </w:r>
    </w:p>
    <w:p w14:paraId="2B448E0A">
      <w:pPr>
        <w:numPr>
          <w:ilvl w:val="0"/>
          <w:numId w:val="0"/>
        </w:numPr>
        <w:adjustRightInd w:val="0"/>
        <w:snapToGrid w:val="0"/>
        <w:spacing w:before="0" w:beforeLines="0" w:line="400" w:lineRule="exact"/>
        <w:ind w:left="0" w:leftChars="0" w:firstLine="0" w:firstLineChars="0"/>
        <w:rPr>
          <w:rFonts w:hint="eastAsia" w:ascii="宋体" w:hAnsi="宋体" w:eastAsia="宋体" w:cs="宋体"/>
          <w:iCs/>
          <w:color w:val="000000" w:themeColor="text1"/>
          <w:szCs w:val="21"/>
          <w:highlight w:val="none"/>
          <w14:textFill>
            <w14:solidFill>
              <w14:schemeClr w14:val="tx1"/>
            </w14:solidFill>
          </w14:textFill>
        </w:rPr>
      </w:pPr>
      <w:r>
        <w:rPr>
          <w:rFonts w:hint="eastAsia" w:ascii="宋体" w:hAnsi="宋体" w:eastAsia="宋体" w:cs="宋体"/>
          <w:color w:val="000000" w:themeColor="text1"/>
          <w:w w:val="100"/>
          <w:szCs w:val="21"/>
          <w:highlight w:val="none"/>
          <w:lang w:val="en-US" w:eastAsia="zh-CN"/>
          <w14:textFill>
            <w14:solidFill>
              <w14:schemeClr w14:val="tx1"/>
            </w14:solidFill>
          </w14:textFill>
        </w:rPr>
        <w:t xml:space="preserve">         本合同</w:t>
      </w:r>
      <w:r>
        <w:rPr>
          <w:rFonts w:hint="eastAsia" w:ascii="宋体" w:hAnsi="宋体" w:eastAsia="宋体" w:cs="宋体"/>
          <w:color w:val="000000" w:themeColor="text1"/>
          <w:w w:val="100"/>
          <w:szCs w:val="21"/>
          <w:highlight w:val="none"/>
          <w14:textFill>
            <w14:solidFill>
              <w14:schemeClr w14:val="tx1"/>
            </w14:solidFill>
          </w14:textFill>
        </w:rPr>
        <w:t>是否</w:t>
      </w:r>
      <w:r>
        <w:rPr>
          <w:rFonts w:hint="eastAsia" w:ascii="宋体" w:hAnsi="宋体" w:eastAsia="宋体" w:cs="宋体"/>
          <w:color w:val="000000" w:themeColor="text1"/>
          <w:w w:val="100"/>
          <w:szCs w:val="21"/>
          <w:highlight w:val="none"/>
          <w:lang w:eastAsia="zh-CN"/>
          <w14:textFill>
            <w14:solidFill>
              <w14:schemeClr w14:val="tx1"/>
            </w14:solidFill>
          </w14:textFill>
        </w:rPr>
        <w:t>为专门面向</w:t>
      </w:r>
      <w:r>
        <w:rPr>
          <w:rFonts w:hint="eastAsia" w:ascii="宋体" w:hAnsi="宋体" w:eastAsia="宋体" w:cs="宋体"/>
          <w:color w:val="000000" w:themeColor="text1"/>
          <w:w w:val="100"/>
          <w:szCs w:val="21"/>
          <w:highlight w:val="none"/>
          <w14:textFill>
            <w14:solidFill>
              <w14:schemeClr w14:val="tx1"/>
            </w14:solidFill>
          </w14:textFill>
        </w:rPr>
        <w:t>中小企业</w:t>
      </w:r>
      <w:r>
        <w:rPr>
          <w:rFonts w:hint="eastAsia" w:ascii="宋体" w:hAnsi="宋体" w:eastAsia="宋体" w:cs="宋体"/>
          <w:color w:val="000000" w:themeColor="text1"/>
          <w:w w:val="100"/>
          <w:szCs w:val="21"/>
          <w:highlight w:val="none"/>
          <w:lang w:eastAsia="zh-CN"/>
          <w14:textFill>
            <w14:solidFill>
              <w14:schemeClr w14:val="tx1"/>
            </w14:solidFill>
          </w14:textFill>
        </w:rPr>
        <w:t>的采</w:t>
      </w:r>
      <w:r>
        <w:rPr>
          <w:rFonts w:hint="eastAsia" w:ascii="宋体" w:hAnsi="宋体" w:eastAsia="宋体" w:cs="宋体"/>
          <w:color w:val="000000" w:themeColor="text1"/>
          <w:w w:val="100"/>
          <w:szCs w:val="21"/>
          <w:highlight w:val="none"/>
          <w:shd w:val="clear" w:color="auto" w:fill="auto"/>
          <w:lang w:eastAsia="zh-CN"/>
          <w14:textFill>
            <w14:solidFill>
              <w14:schemeClr w14:val="tx1"/>
            </w14:solidFill>
          </w14:textFill>
        </w:rPr>
        <w:t>购</w:t>
      </w:r>
      <w:r>
        <w:rPr>
          <w:rFonts w:hint="eastAsia" w:ascii="宋体" w:hAnsi="宋体" w:eastAsia="宋体" w:cs="宋体"/>
          <w:color w:val="000000" w:themeColor="text1"/>
          <w:w w:val="100"/>
          <w:szCs w:val="21"/>
          <w:highlight w:val="none"/>
          <w:shd w:val="clear" w:color="auto" w:fill="auto"/>
          <w14:textFill>
            <w14:solidFill>
              <w14:schemeClr w14:val="tx1"/>
            </w14:solidFill>
          </w14:textFill>
        </w:rPr>
        <w:t>合同</w:t>
      </w:r>
      <w:r>
        <w:rPr>
          <w:rFonts w:hint="eastAsia" w:ascii="宋体" w:hAnsi="宋体" w:eastAsia="宋体" w:cs="宋体"/>
          <w:color w:val="000000" w:themeColor="text1"/>
          <w:w w:val="100"/>
          <w:szCs w:val="21"/>
          <w:highlight w:val="none"/>
          <w:shd w:val="clear" w:color="auto" w:fill="auto"/>
          <w:lang w:eastAsia="zh-CN"/>
          <w14:textFill>
            <w14:solidFill>
              <w14:schemeClr w14:val="tx1"/>
            </w14:solidFill>
          </w14:textFill>
        </w:rPr>
        <w:t>（中小企业预留合同）</w:t>
      </w:r>
      <w:r>
        <w:rPr>
          <w:rFonts w:hint="eastAsia" w:ascii="宋体" w:hAnsi="宋体" w:eastAsia="宋体" w:cs="宋体"/>
          <w:color w:val="000000" w:themeColor="text1"/>
          <w:szCs w:val="21"/>
          <w:highlight w:val="none"/>
          <w:shd w:val="clear" w:color="auto" w:fill="auto"/>
          <w14:textFill>
            <w14:solidFill>
              <w14:schemeClr w14:val="tx1"/>
            </w14:solidFill>
          </w14:textFill>
        </w:rPr>
        <w:t>：</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是 </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否</w:t>
      </w:r>
    </w:p>
    <w:p w14:paraId="70110BC3">
      <w:pPr>
        <w:numPr>
          <w:ilvl w:val="0"/>
          <w:numId w:val="0"/>
        </w:numPr>
        <w:adjustRightInd w:val="0"/>
        <w:snapToGrid w:val="0"/>
        <w:spacing w:before="0" w:beforeLines="0" w:line="400" w:lineRule="exact"/>
        <w:ind w:firstLine="0" w:firstLineChars="0"/>
        <w:rPr>
          <w:rFonts w:hint="eastAsia" w:ascii="宋体" w:hAnsi="宋体" w:eastAsia="宋体" w:cs="宋体"/>
          <w:iCs/>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 xml:space="preserve">         若本项目不专门面向中小企业采购，是否给予小微企业评审优惠：</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是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否</w:t>
      </w:r>
    </w:p>
    <w:p w14:paraId="39B67964">
      <w:pPr>
        <w:numPr>
          <w:ilvl w:val="0"/>
          <w:numId w:val="0"/>
        </w:numPr>
        <w:adjustRightInd w:val="0"/>
        <w:snapToGrid w:val="0"/>
        <w:spacing w:before="0" w:beforeLines="0" w:line="400" w:lineRule="exact"/>
        <w:ind w:firstLine="0" w:firstLineChars="0"/>
        <w:rPr>
          <w:rFonts w:hint="eastAsia" w:ascii="宋体" w:hAnsi="宋体" w:eastAsia="宋体" w:cs="宋体"/>
          <w:iCs/>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 xml:space="preserve">         中标（成交）采购标的制造商是否为残疾人福利性单位：</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是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否</w:t>
      </w:r>
    </w:p>
    <w:p w14:paraId="004264F8">
      <w:pPr>
        <w:numPr>
          <w:ilvl w:val="0"/>
          <w:numId w:val="0"/>
        </w:numPr>
        <w:snapToGrid w:val="0"/>
        <w:spacing w:beforeLines="0" w:line="400" w:lineRule="exact"/>
        <w:ind w:firstLine="0" w:firstLineChars="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 xml:space="preserve">         中标（成交）采购标的制造商是否为监狱企业：</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是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否</w:t>
      </w:r>
    </w:p>
    <w:p w14:paraId="4E8398D6">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）合同是否分包：</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是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否</w:t>
      </w:r>
    </w:p>
    <w:p w14:paraId="7D6CB9FE">
      <w:pPr>
        <w:adjustRightInd w:val="0"/>
        <w:snapToGrid w:val="0"/>
        <w:spacing w:before="0" w:beforeLines="0" w:line="400" w:lineRule="exact"/>
        <w:ind w:firstLine="840" w:firstLineChars="4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分包主要内容：</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6E6FC75">
      <w:pPr>
        <w:adjustRightInd w:val="0"/>
        <w:snapToGrid w:val="0"/>
        <w:spacing w:before="0" w:beforeLines="0" w:line="400" w:lineRule="exact"/>
        <w:ind w:firstLine="840" w:firstLineChars="4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分包供应商</w:t>
      </w:r>
      <w:r>
        <w:rPr>
          <w:rFonts w:hint="eastAsia" w:ascii="宋体" w:hAnsi="宋体" w:eastAsia="宋体" w:cs="宋体"/>
          <w:color w:val="000000" w:themeColor="text1"/>
          <w:szCs w:val="21"/>
          <w:highlight w:val="none"/>
          <w:lang w:eastAsia="zh-CN"/>
          <w14:textFill>
            <w14:solidFill>
              <w14:schemeClr w14:val="tx1"/>
            </w14:solidFill>
          </w14:textFill>
        </w:rPr>
        <w:t>/制造商</w:t>
      </w:r>
      <w:r>
        <w:rPr>
          <w:rFonts w:hint="eastAsia" w:ascii="宋体" w:hAnsi="宋体" w:eastAsia="宋体" w:cs="宋体"/>
          <w:color w:val="000000" w:themeColor="text1"/>
          <w:szCs w:val="21"/>
          <w:highlight w:val="none"/>
          <w14:textFill>
            <w14:solidFill>
              <w14:schemeClr w14:val="tx1"/>
            </w14:solidFill>
          </w14:textFill>
        </w:rPr>
        <w:t>名称</w:t>
      </w:r>
      <w:r>
        <w:rPr>
          <w:rFonts w:hint="eastAsia" w:ascii="宋体" w:hAnsi="宋体" w:eastAsia="宋体" w:cs="宋体"/>
          <w:color w:val="000000" w:themeColor="text1"/>
          <w:szCs w:val="21"/>
          <w:highlight w:val="none"/>
          <w:lang w:eastAsia="zh-CN"/>
          <w14:textFill>
            <w14:solidFill>
              <w14:schemeClr w14:val="tx1"/>
            </w14:solidFill>
          </w14:textFill>
        </w:rPr>
        <w:t>（如供应商和制造商不同，请分别填写）</w:t>
      </w:r>
      <w:r>
        <w:rPr>
          <w:rFonts w:hint="eastAsia" w:ascii="宋体" w:hAnsi="宋体" w:eastAsia="宋体" w:cs="宋体"/>
          <w:color w:val="000000" w:themeColor="text1"/>
          <w:szCs w:val="21"/>
          <w:highlight w:val="none"/>
          <w14:textFill>
            <w14:solidFill>
              <w14:schemeClr w14:val="tx1"/>
            </w14:solidFill>
          </w14:textFill>
        </w:rPr>
        <w:t>：</w:t>
      </w:r>
    </w:p>
    <w:p w14:paraId="04D02317">
      <w:pPr>
        <w:adjustRightInd w:val="0"/>
        <w:snapToGrid w:val="0"/>
        <w:spacing w:before="0" w:beforeLines="0" w:line="400" w:lineRule="exact"/>
        <w:ind w:firstLine="840" w:firstLineChars="4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u w:val="non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p>
    <w:p w14:paraId="4385823F">
      <w:pPr>
        <w:adjustRightInd w:val="0"/>
        <w:snapToGrid w:val="0"/>
        <w:spacing w:before="0" w:beforeLines="0" w:line="400" w:lineRule="exact"/>
        <w:ind w:firstLine="840" w:firstLineChars="4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分包供应商</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制造商</w:t>
      </w:r>
      <w:r>
        <w:rPr>
          <w:rFonts w:hint="eastAsia" w:ascii="宋体" w:hAnsi="宋体" w:eastAsia="宋体" w:cs="宋体"/>
          <w:color w:val="000000" w:themeColor="text1"/>
          <w:szCs w:val="21"/>
          <w:highlight w:val="none"/>
          <w14:textFill>
            <w14:solidFill>
              <w14:schemeClr w14:val="tx1"/>
            </w14:solidFill>
          </w14:textFill>
        </w:rPr>
        <w:t>类型</w:t>
      </w:r>
      <w:r>
        <w:rPr>
          <w:rFonts w:hint="eastAsia" w:ascii="宋体" w:hAnsi="宋体" w:eastAsia="宋体" w:cs="宋体"/>
          <w:color w:val="000000" w:themeColor="text1"/>
          <w:szCs w:val="21"/>
          <w:highlight w:val="none"/>
          <w:lang w:eastAsia="zh-CN"/>
          <w14:textFill>
            <w14:solidFill>
              <w14:schemeClr w14:val="tx1"/>
            </w14:solidFill>
          </w14:textFill>
        </w:rPr>
        <w:t>（如果供应商和制造商不同，只填写制造商类型）</w:t>
      </w:r>
      <w:r>
        <w:rPr>
          <w:rFonts w:hint="eastAsia" w:ascii="宋体" w:hAnsi="宋体" w:eastAsia="宋体" w:cs="宋体"/>
          <w:color w:val="000000" w:themeColor="text1"/>
          <w:szCs w:val="21"/>
          <w:highlight w:val="none"/>
          <w14:textFill>
            <w14:solidFill>
              <w14:schemeClr w14:val="tx1"/>
            </w14:solidFill>
          </w14:textFill>
        </w:rPr>
        <w:t>：</w:t>
      </w:r>
    </w:p>
    <w:p w14:paraId="2C463D46">
      <w:pPr>
        <w:adjustRightInd w:val="0"/>
        <w:snapToGrid w:val="0"/>
        <w:spacing w:beforeLines="0" w:line="400" w:lineRule="exact"/>
        <w:ind w:firstLine="840" w:firstLineChars="400"/>
        <w:rPr>
          <w:rFonts w:hint="eastAsia" w:ascii="宋体" w:hAnsi="宋体" w:eastAsia="宋体" w:cs="宋体"/>
          <w:iCs/>
          <w:color w:val="000000" w:themeColor="text1"/>
          <w:szCs w:val="21"/>
          <w:highlight w:val="none"/>
          <w:lang w:val="en-US" w:eastAsia="zh-CN"/>
          <w14:textFill>
            <w14:solidFill>
              <w14:schemeClr w14:val="tx1"/>
            </w14:solidFill>
          </w14:textFill>
        </w:rPr>
      </w:pP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大型企业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中型企业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小微型企业</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p>
    <w:p w14:paraId="12B91D23">
      <w:pPr>
        <w:adjustRightInd w:val="0"/>
        <w:snapToGrid w:val="0"/>
        <w:spacing w:beforeLines="0" w:line="400" w:lineRule="exact"/>
        <w:ind w:firstLine="840" w:firstLineChars="400"/>
        <w:rPr>
          <w:rFonts w:hint="eastAsia" w:ascii="宋体" w:hAnsi="宋体" w:eastAsia="宋体" w:cs="宋体"/>
          <w:color w:val="000000" w:themeColor="text1"/>
          <w:highlight w:val="none"/>
          <w:u w:val="none"/>
          <w:lang w:val="en-US" w:eastAsia="zh-CN"/>
          <w14:textFill>
            <w14:solidFill>
              <w14:schemeClr w14:val="tx1"/>
            </w14:solidFill>
          </w14:textFill>
        </w:rPr>
      </w:pP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lang w:eastAsia="zh-CN"/>
          <w14:textFill>
            <w14:solidFill>
              <w14:schemeClr w14:val="tx1"/>
            </w14:solidFill>
          </w14:textFill>
        </w:rPr>
        <w:t>残疾人福利性单位</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lang w:eastAsia="zh-CN"/>
          <w14:textFill>
            <w14:solidFill>
              <w14:schemeClr w14:val="tx1"/>
            </w14:solidFill>
          </w14:textFill>
        </w:rPr>
        <w:t>监狱</w:t>
      </w:r>
      <w:r>
        <w:rPr>
          <w:rFonts w:hint="eastAsia" w:ascii="宋体" w:hAnsi="宋体" w:eastAsia="宋体" w:cs="宋体"/>
          <w:iCs/>
          <w:color w:val="000000" w:themeColor="text1"/>
          <w:szCs w:val="21"/>
          <w:highlight w:val="none"/>
          <w14:textFill>
            <w14:solidFill>
              <w14:schemeClr w14:val="tx1"/>
            </w14:solidFill>
          </w14:textFill>
        </w:rPr>
        <w:t>企业</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lang w:eastAsia="zh-CN"/>
          <w14:textFill>
            <w14:solidFill>
              <w14:schemeClr w14:val="tx1"/>
            </w14:solidFill>
          </w14:textFill>
        </w:rPr>
        <w:t>其他</w:t>
      </w:r>
    </w:p>
    <w:p w14:paraId="112EDEE0">
      <w:pPr>
        <w:numPr>
          <w:ilvl w:val="0"/>
          <w:numId w:val="0"/>
        </w:numPr>
        <w:adjustRightInd w:val="0"/>
        <w:snapToGrid w:val="0"/>
        <w:spacing w:before="0" w:beforeLines="0" w:line="400" w:lineRule="exact"/>
        <w:ind w:left="0" w:leftChars="0" w:firstLine="0" w:firstLineChars="0"/>
        <w:rPr>
          <w:rFonts w:hint="eastAsia" w:ascii="宋体" w:hAnsi="宋体" w:eastAsia="宋体" w:cs="宋体"/>
          <w:i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none"/>
          <w:lang w:val="en" w:eastAsia="zh-CN"/>
          <w14:textFill>
            <w14:solidFill>
              <w14:schemeClr w14:val="tx1"/>
            </w14:solidFill>
          </w14:textFill>
        </w:rPr>
        <w:t>8</w:t>
      </w:r>
      <w:r>
        <w:rPr>
          <w:rFonts w:hint="eastAsia" w:ascii="宋体" w:hAnsi="宋体" w:eastAsia="宋体" w:cs="宋体"/>
          <w:color w:val="000000" w:themeColor="text1"/>
          <w:szCs w:val="21"/>
          <w:highlight w:val="none"/>
          <w:u w:val="none"/>
          <w:lang w:val="en-US" w:eastAsia="zh-CN"/>
          <w14:textFill>
            <w14:solidFill>
              <w14:schemeClr w14:val="tx1"/>
            </w14:solidFill>
          </w14:textFill>
        </w:rPr>
        <w:t>）中标（成交）供应商是否为外商投资企业：</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是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否</w:t>
      </w:r>
    </w:p>
    <w:p w14:paraId="240ABA51">
      <w:pPr>
        <w:pStyle w:val="39"/>
        <w:tabs>
          <w:tab w:val="left" w:pos="1340"/>
        </w:tabs>
        <w:spacing w:beforeLines="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 xml:space="preserve">     外商投资企业类型：</w:t>
      </w:r>
      <w:r>
        <w:rPr>
          <w:rFonts w:hint="eastAsia" w:ascii="宋体" w:hAnsi="宋体" w:eastAsia="宋体" w:cs="宋体"/>
          <w:iCs/>
          <w:color w:val="000000" w:themeColor="text1"/>
          <w:sz w:val="21"/>
          <w:szCs w:val="21"/>
          <w:highlight w:val="none"/>
          <w14:textFill>
            <w14:solidFill>
              <w14:schemeClr w14:val="tx1"/>
            </w14:solidFill>
          </w14:textFill>
        </w:rPr>
        <w:sym w:font="Wingdings" w:char="00A8"/>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 xml:space="preserve">全部由外国投资者投资  </w:t>
      </w:r>
      <w:r>
        <w:rPr>
          <w:rFonts w:hint="eastAsia" w:ascii="宋体" w:hAnsi="宋体" w:eastAsia="宋体" w:cs="宋体"/>
          <w:iCs/>
          <w:color w:val="000000" w:themeColor="text1"/>
          <w:sz w:val="21"/>
          <w:szCs w:val="21"/>
          <w:highlight w:val="none"/>
          <w14:textFill>
            <w14:solidFill>
              <w14:schemeClr w14:val="tx1"/>
            </w14:solidFill>
          </w14:textFill>
        </w:rPr>
        <w:sym w:font="Wingdings" w:char="00A8"/>
      </w:r>
      <w:r>
        <w:rPr>
          <w:rFonts w:hint="eastAsia" w:ascii="宋体" w:hAnsi="宋体" w:eastAsia="宋体" w:cs="宋体"/>
          <w:iCs/>
          <w:color w:val="000000" w:themeColor="text1"/>
          <w:sz w:val="21"/>
          <w:szCs w:val="21"/>
          <w:highlight w:val="none"/>
          <w:lang w:val="en-US" w:eastAsia="zh-CN"/>
          <w14:textFill>
            <w14:solidFill>
              <w14:schemeClr w14:val="tx1"/>
            </w14:solidFill>
          </w14:textFill>
        </w:rPr>
        <w:t>部分由外国投资者投资</w:t>
      </w:r>
    </w:p>
    <w:p w14:paraId="0AEFEE96">
      <w:pPr>
        <w:numPr>
          <w:ilvl w:val="0"/>
          <w:numId w:val="0"/>
        </w:numPr>
        <w:adjustRightInd w:val="0"/>
        <w:snapToGrid w:val="0"/>
        <w:spacing w:before="0" w:beforeLines="0" w:line="400" w:lineRule="exact"/>
        <w:ind w:firstLine="420" w:firstLineChars="200"/>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u w:val="none"/>
          <w:lang w:val="en" w:eastAsia="zh-CN"/>
          <w14:textFill>
            <w14:solidFill>
              <w14:schemeClr w14:val="tx1"/>
            </w14:solidFill>
          </w14:textFill>
        </w:rPr>
        <w:t>9</w:t>
      </w:r>
      <w:r>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t>）是否涉及进口产品：</w:t>
      </w:r>
    </w:p>
    <w:p w14:paraId="7177E20F">
      <w:pPr>
        <w:numPr>
          <w:ilvl w:val="0"/>
          <w:numId w:val="0"/>
        </w:numPr>
        <w:adjustRightInd w:val="0"/>
        <w:snapToGrid w:val="0"/>
        <w:spacing w:before="0" w:beforeLines="0" w:line="400" w:lineRule="exact"/>
        <w:ind w:firstLine="840" w:firstLineChars="400"/>
        <w:rPr>
          <w:rFonts w:hint="eastAsia"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iCs w:val="0"/>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Cs w:val="21"/>
          <w:highlight w:val="none"/>
          <w14:textFill>
            <w14:solidFill>
              <w14:schemeClr w14:val="tx1"/>
            </w14:solidFill>
          </w14:textFill>
        </w:rPr>
        <w:sym w:font="Wingdings" w:char="00A8"/>
      </w:r>
      <w:r>
        <w:rPr>
          <w:rFonts w:hint="eastAsia" w:ascii="宋体" w:hAnsi="宋体" w:eastAsia="宋体" w:cs="宋体"/>
          <w:iCs w:val="0"/>
          <w:color w:val="000000" w:themeColor="text1"/>
          <w:szCs w:val="21"/>
          <w:highlight w:val="none"/>
          <w14:textFill>
            <w14:solidFill>
              <w14:schemeClr w14:val="tx1"/>
            </w14:solidFill>
          </w14:textFill>
        </w:rPr>
        <w:t>是</w:t>
      </w:r>
      <w:r>
        <w:rPr>
          <w:rFonts w:hint="eastAsia" w:ascii="宋体" w:hAnsi="宋体" w:eastAsia="宋体" w:cs="宋体"/>
          <w:iCs w:val="0"/>
          <w:color w:val="000000" w:themeColor="text1"/>
          <w:szCs w:val="21"/>
          <w:highlight w:val="none"/>
          <w:lang w:eastAsia="zh-CN"/>
          <w14:textFill>
            <w14:solidFill>
              <w14:schemeClr w14:val="tx1"/>
            </w14:solidFill>
          </w14:textFill>
        </w:rPr>
        <w:t>，《政府采购品目分类目录》底级品目名称</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金额：</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p>
    <w:p w14:paraId="7FEB11A2">
      <w:pPr>
        <w:numPr>
          <w:ilvl w:val="0"/>
          <w:numId w:val="0"/>
        </w:numPr>
        <w:adjustRightInd w:val="0"/>
        <w:snapToGrid w:val="0"/>
        <w:spacing w:before="0" w:beforeLines="0" w:line="400" w:lineRule="exact"/>
        <w:ind w:firstLine="840" w:firstLineChars="400"/>
        <w:rPr>
          <w:rFonts w:hint="eastAsia" w:ascii="宋体" w:hAnsi="宋体" w:eastAsia="宋体" w:cs="宋体"/>
          <w:iCs w:val="0"/>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国别：</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品牌：</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none"/>
          <w:lang w:val="en-US" w:eastAsia="zh-CN"/>
          <w14:textFill>
            <w14:solidFill>
              <w14:schemeClr w14:val="tx1"/>
            </w14:solidFill>
          </w14:textFill>
        </w:rPr>
        <w:t xml:space="preserve"> 规格型号：</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iCs w:val="0"/>
          <w:color w:val="000000" w:themeColor="text1"/>
          <w:szCs w:val="21"/>
          <w:highlight w:val="none"/>
          <w14:textFill>
            <w14:solidFill>
              <w14:schemeClr w14:val="tx1"/>
            </w14:solidFill>
          </w14:textFill>
        </w:rPr>
        <w:t xml:space="preserve">      </w:t>
      </w:r>
    </w:p>
    <w:p w14:paraId="634423AB">
      <w:pPr>
        <w:adjustRightInd w:val="0"/>
        <w:snapToGrid w:val="0"/>
        <w:spacing w:before="0" w:beforeLines="0" w:line="400" w:lineRule="exact"/>
        <w:ind w:firstLine="840" w:firstLineChars="400"/>
        <w:rPr>
          <w:rFonts w:hint="eastAsia" w:ascii="宋体" w:hAnsi="宋体" w:eastAsia="宋体" w:cs="宋体"/>
          <w:color w:val="000000" w:themeColor="text1"/>
          <w:szCs w:val="21"/>
          <w:highlight w:val="none"/>
          <w:u w:val="none"/>
          <w:lang w:val="en-US" w:eastAsia="zh-CN"/>
          <w14:textFill>
            <w14:solidFill>
              <w14:schemeClr w14:val="tx1"/>
            </w14:solidFill>
          </w14:textFill>
        </w:rPr>
      </w:pPr>
      <w:r>
        <w:rPr>
          <w:rFonts w:hint="eastAsia" w:ascii="宋体" w:hAnsi="宋体" w:eastAsia="宋体" w:cs="宋体"/>
          <w:iCs w:val="0"/>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Cs w:val="21"/>
          <w:highlight w:val="none"/>
          <w14:textFill>
            <w14:solidFill>
              <w14:schemeClr w14:val="tx1"/>
            </w14:solidFill>
          </w14:textFill>
        </w:rPr>
        <w:sym w:font="Wingdings" w:char="00A8"/>
      </w:r>
      <w:r>
        <w:rPr>
          <w:rFonts w:hint="eastAsia" w:ascii="宋体" w:hAnsi="宋体" w:eastAsia="宋体" w:cs="宋体"/>
          <w:iCs w:val="0"/>
          <w:color w:val="000000" w:themeColor="text1"/>
          <w:szCs w:val="21"/>
          <w:highlight w:val="none"/>
          <w:lang w:eastAsia="zh-CN"/>
          <w14:textFill>
            <w14:solidFill>
              <w14:schemeClr w14:val="tx1"/>
            </w14:solidFill>
          </w14:textFill>
        </w:rPr>
        <w:t>否</w:t>
      </w:r>
    </w:p>
    <w:p w14:paraId="2C24FCE6">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t xml:space="preserve">    （1</w:t>
      </w:r>
      <w:r>
        <w:rPr>
          <w:rFonts w:hint="eastAsia" w:ascii="宋体" w:hAnsi="宋体" w:eastAsia="宋体" w:cs="宋体"/>
          <w:b w:val="0"/>
          <w:bCs w:val="0"/>
          <w:color w:val="000000" w:themeColor="text1"/>
          <w:sz w:val="21"/>
          <w:szCs w:val="21"/>
          <w:highlight w:val="none"/>
          <w:u w:val="none"/>
          <w:lang w:val="en" w:eastAsia="zh-CN"/>
          <w14:textFill>
            <w14:solidFill>
              <w14:schemeClr w14:val="tx1"/>
            </w14:solidFill>
          </w14:textFill>
        </w:rPr>
        <w:t>0</w:t>
      </w:r>
      <w:r>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t>）是否涉及节能产品：</w:t>
      </w:r>
    </w:p>
    <w:p w14:paraId="7C8022C1">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t xml:space="preserve">         </w:t>
      </w:r>
      <w:r>
        <w:rPr>
          <w:rFonts w:hint="eastAsia" w:ascii="宋体" w:hAnsi="宋体" w:eastAsia="宋体" w:cs="宋体"/>
          <w:iCs w:val="0"/>
          <w:color w:val="000000" w:themeColor="text1"/>
          <w:szCs w:val="21"/>
          <w:highlight w:val="none"/>
          <w14:textFill>
            <w14:solidFill>
              <w14:schemeClr w14:val="tx1"/>
            </w14:solidFill>
          </w14:textFill>
        </w:rPr>
        <w:sym w:font="Wingdings" w:char="00A8"/>
      </w:r>
      <w:r>
        <w:rPr>
          <w:rFonts w:hint="eastAsia" w:ascii="宋体" w:hAnsi="宋体" w:eastAsia="宋体" w:cs="宋体"/>
          <w:iCs w:val="0"/>
          <w:color w:val="000000" w:themeColor="text1"/>
          <w:szCs w:val="21"/>
          <w:highlight w:val="none"/>
          <w14:textFill>
            <w14:solidFill>
              <w14:schemeClr w14:val="tx1"/>
            </w14:solidFill>
          </w14:textFill>
        </w:rPr>
        <w:t>是</w:t>
      </w:r>
      <w:r>
        <w:rPr>
          <w:rFonts w:hint="eastAsia" w:ascii="宋体" w:hAnsi="宋体" w:eastAsia="宋体" w:cs="宋体"/>
          <w:iCs w:val="0"/>
          <w:color w:val="000000" w:themeColor="text1"/>
          <w:szCs w:val="21"/>
          <w:highlight w:val="none"/>
          <w:lang w:eastAsia="zh-CN"/>
          <w14:textFill>
            <w14:solidFill>
              <w14:schemeClr w14:val="tx1"/>
            </w14:solidFill>
          </w14:textFill>
        </w:rPr>
        <w:t>，《节能产品政府采购品目清单》的底级品目名称：</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p>
    <w:p w14:paraId="26B93245">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000000" w:themeColor="text1"/>
          <w:szCs w:val="21"/>
          <w:highlight w:val="none"/>
          <w:lang w:val="en-US" w:eastAsia="zh-CN"/>
          <w14:textFill>
            <w14:solidFill>
              <w14:schemeClr w14:val="tx1"/>
            </w14:solidFill>
          </w14:textFill>
        </w:rPr>
      </w:pP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lang w:eastAsia="zh-CN"/>
          <w14:textFill>
            <w14:solidFill>
              <w14:schemeClr w14:val="tx1"/>
            </w14:solidFill>
          </w14:textFill>
        </w:rPr>
        <w:t>强制采购</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lang w:eastAsia="zh-CN"/>
          <w14:textFill>
            <w14:solidFill>
              <w14:schemeClr w14:val="tx1"/>
            </w14:solidFill>
          </w14:textFill>
        </w:rPr>
        <w:t>优先采购</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p>
    <w:p w14:paraId="745BC6EC">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val="0"/>
          <w:color w:val="000000" w:themeColor="text1"/>
          <w:szCs w:val="21"/>
          <w:highlight w:val="none"/>
          <w14:textFill>
            <w14:solidFill>
              <w14:schemeClr w14:val="tx1"/>
            </w14:solidFill>
          </w14:textFill>
        </w:rPr>
      </w:pP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Cs w:val="21"/>
          <w:highlight w:val="none"/>
          <w14:textFill>
            <w14:solidFill>
              <w14:schemeClr w14:val="tx1"/>
            </w14:solidFill>
          </w14:textFill>
        </w:rPr>
        <w:sym w:font="Wingdings" w:char="00A8"/>
      </w:r>
      <w:r>
        <w:rPr>
          <w:rFonts w:hint="eastAsia" w:ascii="宋体" w:hAnsi="宋体" w:eastAsia="宋体" w:cs="宋体"/>
          <w:iCs w:val="0"/>
          <w:color w:val="000000" w:themeColor="text1"/>
          <w:szCs w:val="21"/>
          <w:highlight w:val="none"/>
          <w14:textFill>
            <w14:solidFill>
              <w14:schemeClr w14:val="tx1"/>
            </w14:solidFill>
          </w14:textFill>
        </w:rPr>
        <w:t>否</w:t>
      </w:r>
    </w:p>
    <w:p w14:paraId="3AE52759">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t xml:space="preserve">          是否涉及环境标志产品：</w:t>
      </w:r>
    </w:p>
    <w:p w14:paraId="04FA5549">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t xml:space="preserve">         </w:t>
      </w:r>
      <w:r>
        <w:rPr>
          <w:rFonts w:hint="eastAsia" w:ascii="宋体" w:hAnsi="宋体" w:eastAsia="宋体" w:cs="宋体"/>
          <w:iCs w:val="0"/>
          <w:color w:val="000000" w:themeColor="text1"/>
          <w:szCs w:val="21"/>
          <w:highlight w:val="none"/>
          <w14:textFill>
            <w14:solidFill>
              <w14:schemeClr w14:val="tx1"/>
            </w14:solidFill>
          </w14:textFill>
        </w:rPr>
        <w:sym w:font="Wingdings" w:char="00A8"/>
      </w:r>
      <w:r>
        <w:rPr>
          <w:rFonts w:hint="eastAsia" w:ascii="宋体" w:hAnsi="宋体" w:eastAsia="宋体" w:cs="宋体"/>
          <w:iCs w:val="0"/>
          <w:color w:val="000000" w:themeColor="text1"/>
          <w:szCs w:val="21"/>
          <w:highlight w:val="none"/>
          <w14:textFill>
            <w14:solidFill>
              <w14:schemeClr w14:val="tx1"/>
            </w14:solidFill>
          </w14:textFill>
        </w:rPr>
        <w:t>是</w:t>
      </w:r>
      <w:r>
        <w:rPr>
          <w:rFonts w:hint="eastAsia" w:ascii="宋体" w:hAnsi="宋体" w:eastAsia="宋体" w:cs="宋体"/>
          <w:iCs w:val="0"/>
          <w:color w:val="000000" w:themeColor="text1"/>
          <w:szCs w:val="21"/>
          <w:highlight w:val="none"/>
          <w:lang w:eastAsia="zh-CN"/>
          <w14:textFill>
            <w14:solidFill>
              <w14:schemeClr w14:val="tx1"/>
            </w14:solidFill>
          </w14:textFill>
        </w:rPr>
        <w:t>，《环境标志产品政府采购品目清单》的底级品目名称：</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p>
    <w:p w14:paraId="4D7704C1">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000000" w:themeColor="text1"/>
          <w:szCs w:val="21"/>
          <w:highlight w:val="none"/>
          <w:lang w:val="en-US" w:eastAsia="zh-CN"/>
          <w14:textFill>
            <w14:solidFill>
              <w14:schemeClr w14:val="tx1"/>
            </w14:solidFill>
          </w14:textFill>
        </w:rPr>
      </w:pP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lang w:eastAsia="zh-CN"/>
          <w14:textFill>
            <w14:solidFill>
              <w14:schemeClr w14:val="tx1"/>
            </w14:solidFill>
          </w14:textFill>
        </w:rPr>
        <w:t>强制采购</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lang w:eastAsia="zh-CN"/>
          <w14:textFill>
            <w14:solidFill>
              <w14:schemeClr w14:val="tx1"/>
            </w14:solidFill>
          </w14:textFill>
        </w:rPr>
        <w:t>优先采购</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p>
    <w:p w14:paraId="0C45C1F7">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Cs w:val="21"/>
          <w:highlight w:val="none"/>
          <w14:textFill>
            <w14:solidFill>
              <w14:schemeClr w14:val="tx1"/>
            </w14:solidFill>
          </w14:textFill>
        </w:rPr>
        <w:sym w:font="Wingdings" w:char="00A8"/>
      </w:r>
      <w:r>
        <w:rPr>
          <w:rFonts w:hint="eastAsia" w:ascii="宋体" w:hAnsi="宋体" w:eastAsia="宋体" w:cs="宋体"/>
          <w:iCs w:val="0"/>
          <w:color w:val="000000" w:themeColor="text1"/>
          <w:szCs w:val="21"/>
          <w:highlight w:val="none"/>
          <w14:textFill>
            <w14:solidFill>
              <w14:schemeClr w14:val="tx1"/>
            </w14:solidFill>
          </w14:textFill>
        </w:rPr>
        <w:t>否</w:t>
      </w:r>
    </w:p>
    <w:p w14:paraId="4FA7AB2C">
      <w:pPr>
        <w:pStyle w:val="39"/>
        <w:numPr>
          <w:ilvl w:val="0"/>
          <w:numId w:val="0"/>
        </w:numPr>
        <w:adjustRightInd w:val="0"/>
        <w:snapToGrid w:val="0"/>
        <w:spacing w:before="0" w:beforeLines="0" w:line="400" w:lineRule="exact"/>
        <w:ind w:firstLine="0" w:firstLineChars="0"/>
        <w:rPr>
          <w:rFonts w:hint="eastAsia" w:ascii="宋体" w:hAnsi="宋体" w:eastAsia="宋体" w:cs="宋体"/>
          <w:iCs w:val="0"/>
          <w:color w:val="000000" w:themeColor="text1"/>
          <w:kern w:val="2"/>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1"/>
          <w:szCs w:val="21"/>
          <w:highlight w:val="none"/>
          <w:u w:val="none"/>
          <w:lang w:val="en-US" w:eastAsia="zh-CN"/>
          <w14:textFill>
            <w14:solidFill>
              <w14:schemeClr w14:val="tx1"/>
            </w14:solidFill>
          </w14:textFill>
        </w:rPr>
        <w:t>是否涉及绿色产品：</w:t>
      </w:r>
      <w:r>
        <w:rPr>
          <w:rFonts w:hint="eastAsia" w:ascii="宋体" w:hAnsi="宋体" w:eastAsia="宋体" w:cs="宋体"/>
          <w:iCs w:val="0"/>
          <w:color w:val="000000" w:themeColor="text1"/>
          <w:kern w:val="2"/>
          <w:sz w:val="21"/>
          <w:szCs w:val="21"/>
          <w:highlight w:val="none"/>
          <w:u w:val="none"/>
          <w:lang w:val="en-US" w:eastAsia="zh-CN"/>
          <w14:textFill>
            <w14:solidFill>
              <w14:schemeClr w14:val="tx1"/>
            </w14:solidFill>
          </w14:textFill>
        </w:rPr>
        <w:t xml:space="preserve"> </w:t>
      </w:r>
    </w:p>
    <w:p w14:paraId="2824C9BC">
      <w:pPr>
        <w:pStyle w:val="39"/>
        <w:spacing w:beforeLines="0"/>
        <w:ind w:firstLine="420" w:firstLineChars="0"/>
        <w:rPr>
          <w:rFonts w:hint="eastAsia"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iCs w:val="0"/>
          <w:color w:val="000000" w:themeColor="text1"/>
          <w:kern w:val="2"/>
          <w:sz w:val="21"/>
          <w:szCs w:val="21"/>
          <w:highlight w:val="none"/>
          <w:u w:val="none"/>
          <w:lang w:val="en-US" w:eastAsia="zh-CN"/>
          <w14:textFill>
            <w14:solidFill>
              <w14:schemeClr w14:val="tx1"/>
            </w14:solidFill>
          </w14:textFill>
        </w:rPr>
        <w:t xml:space="preserve">     </w:t>
      </w:r>
      <w:r>
        <w:rPr>
          <w:rFonts w:hint="eastAsia" w:ascii="宋体" w:hAnsi="宋体" w:eastAsia="宋体" w:cs="宋体"/>
          <w:iCs w:val="0"/>
          <w:color w:val="000000" w:themeColor="text1"/>
          <w:kern w:val="2"/>
          <w:sz w:val="21"/>
          <w:szCs w:val="21"/>
          <w:highlight w:val="none"/>
          <w:u w:val="none"/>
          <w14:textFill>
            <w14:solidFill>
              <w14:schemeClr w14:val="tx1"/>
            </w14:solidFill>
          </w14:textFill>
        </w:rPr>
        <w:sym w:font="Wingdings" w:char="00A8"/>
      </w:r>
      <w:r>
        <w:rPr>
          <w:rFonts w:hint="eastAsia" w:ascii="宋体" w:hAnsi="宋体" w:eastAsia="宋体" w:cs="宋体"/>
          <w:iCs w:val="0"/>
          <w:color w:val="000000" w:themeColor="text1"/>
          <w:kern w:val="2"/>
          <w:sz w:val="21"/>
          <w:szCs w:val="21"/>
          <w:highlight w:val="none"/>
          <w:u w:val="none"/>
          <w14:textFill>
            <w14:solidFill>
              <w14:schemeClr w14:val="tx1"/>
            </w14:solidFill>
          </w14:textFill>
        </w:rPr>
        <w:t>是</w:t>
      </w:r>
      <w:r>
        <w:rPr>
          <w:rFonts w:hint="eastAsia" w:ascii="宋体" w:hAnsi="宋体" w:eastAsia="宋体" w:cs="宋体"/>
          <w:iCs w:val="0"/>
          <w:color w:val="000000" w:themeColor="text1"/>
          <w:kern w:val="2"/>
          <w:sz w:val="21"/>
          <w:szCs w:val="21"/>
          <w:highlight w:val="none"/>
          <w:u w:val="none"/>
          <w:lang w:eastAsia="zh-CN"/>
          <w14:textFill>
            <w14:solidFill>
              <w14:schemeClr w14:val="tx1"/>
            </w14:solidFill>
          </w14:textFill>
        </w:rPr>
        <w:t>，绿色产品政府采购相关政策确定的底级品目名称：</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p>
    <w:p w14:paraId="414DDEEC">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000000" w:themeColor="text1"/>
          <w:szCs w:val="21"/>
          <w:highlight w:val="none"/>
          <w:lang w:val="en-US" w:eastAsia="zh-CN"/>
          <w14:textFill>
            <w14:solidFill>
              <w14:schemeClr w14:val="tx1"/>
            </w14:solidFill>
          </w14:textFill>
        </w:rPr>
      </w:pP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lang w:eastAsia="zh-CN"/>
          <w14:textFill>
            <w14:solidFill>
              <w14:schemeClr w14:val="tx1"/>
            </w14:solidFill>
          </w14:textFill>
        </w:rPr>
        <w:t>强制采购</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lang w:eastAsia="zh-CN"/>
          <w14:textFill>
            <w14:solidFill>
              <w14:schemeClr w14:val="tx1"/>
            </w14:solidFill>
          </w14:textFill>
        </w:rPr>
        <w:t>优先采购</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p>
    <w:p w14:paraId="6DFEF021">
      <w:pPr>
        <w:pStyle w:val="39"/>
        <w:spacing w:beforeLines="0"/>
        <w:ind w:firstLine="420" w:firstLineChars="0"/>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Cs w:val="0"/>
          <w:color w:val="000000" w:themeColor="text1"/>
          <w:kern w:val="2"/>
          <w:sz w:val="21"/>
          <w:szCs w:val="21"/>
          <w:highlight w:val="none"/>
          <w:u w:val="none"/>
          <w:lang w:val="en-US" w:eastAsia="zh-CN"/>
          <w14:textFill>
            <w14:solidFill>
              <w14:schemeClr w14:val="tx1"/>
            </w14:solidFill>
          </w14:textFill>
        </w:rPr>
        <w:t xml:space="preserve">     </w:t>
      </w:r>
      <w:r>
        <w:rPr>
          <w:rFonts w:hint="eastAsia" w:ascii="宋体" w:hAnsi="宋体" w:eastAsia="宋体" w:cs="宋体"/>
          <w:iCs w:val="0"/>
          <w:color w:val="000000" w:themeColor="text1"/>
          <w:kern w:val="2"/>
          <w:sz w:val="21"/>
          <w:szCs w:val="21"/>
          <w:highlight w:val="none"/>
          <w:u w:val="none"/>
          <w14:textFill>
            <w14:solidFill>
              <w14:schemeClr w14:val="tx1"/>
            </w14:solidFill>
          </w14:textFill>
        </w:rPr>
        <w:sym w:font="Wingdings" w:char="00A8"/>
      </w:r>
      <w:r>
        <w:rPr>
          <w:rFonts w:hint="eastAsia" w:ascii="宋体" w:hAnsi="宋体" w:eastAsia="宋体" w:cs="宋体"/>
          <w:iCs w:val="0"/>
          <w:color w:val="000000" w:themeColor="text1"/>
          <w:kern w:val="2"/>
          <w:sz w:val="21"/>
          <w:szCs w:val="21"/>
          <w:highlight w:val="none"/>
          <w:u w:val="none"/>
          <w14:textFill>
            <w14:solidFill>
              <w14:schemeClr w14:val="tx1"/>
            </w14:solidFill>
          </w14:textFill>
        </w:rPr>
        <w:t>否</w:t>
      </w:r>
    </w:p>
    <w:p w14:paraId="3EFBC364">
      <w:pPr>
        <w:numPr>
          <w:ilvl w:val="0"/>
          <w:numId w:val="0"/>
        </w:numPr>
        <w:adjustRightInd w:val="0"/>
        <w:snapToGrid w:val="0"/>
        <w:spacing w:before="0" w:beforeLines="0" w:line="400" w:lineRule="exact"/>
        <w:ind w:firstLine="0" w:firstLineChars="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（1</w:t>
      </w:r>
      <w:r>
        <w:rPr>
          <w:rFonts w:hint="eastAsia" w:ascii="宋体" w:hAnsi="宋体" w:eastAsia="宋体" w:cs="宋体"/>
          <w:color w:val="000000" w:themeColor="text1"/>
          <w:szCs w:val="21"/>
          <w:highlight w:val="none"/>
          <w:lang w:val="en" w:eastAsia="zh-CN"/>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）涉及商品包装和快递包装的，是否参考</w:t>
      </w:r>
      <w:r>
        <w:rPr>
          <w:rFonts w:hint="eastAsia" w:ascii="宋体" w:hAnsi="宋体" w:eastAsia="宋体" w:cs="宋体"/>
          <w:color w:val="000000" w:themeColor="text1"/>
          <w:szCs w:val="21"/>
          <w:highlight w:val="none"/>
          <w14:textFill>
            <w14:solidFill>
              <w14:schemeClr w14:val="tx1"/>
            </w14:solidFill>
          </w14:textFill>
        </w:rPr>
        <w:t>《商品包装政府采购需求标准（试行）》、《快递包装政府采购需求标准（试行）》</w:t>
      </w:r>
      <w:r>
        <w:rPr>
          <w:rFonts w:hint="eastAsia" w:ascii="宋体" w:hAnsi="宋体" w:eastAsia="宋体" w:cs="宋体"/>
          <w:color w:val="000000" w:themeColor="text1"/>
          <w:szCs w:val="21"/>
          <w:highlight w:val="none"/>
          <w:lang w:eastAsia="zh-CN"/>
          <w14:textFill>
            <w14:solidFill>
              <w14:schemeClr w14:val="tx1"/>
            </w14:solidFill>
          </w14:textFill>
        </w:rPr>
        <w:t>明确产品及相关快递服务的具体包装要求：</w:t>
      </w:r>
    </w:p>
    <w:p w14:paraId="16692CE3">
      <w:pPr>
        <w:numPr>
          <w:ilvl w:val="0"/>
          <w:numId w:val="0"/>
        </w:numPr>
        <w:adjustRightInd w:val="0"/>
        <w:snapToGrid w:val="0"/>
        <w:spacing w:before="0" w:beforeLines="0" w:line="400" w:lineRule="exact"/>
        <w:ind w:firstLine="840" w:firstLineChars="400"/>
        <w:rPr>
          <w:rFonts w:hint="eastAsia" w:ascii="宋体" w:hAnsi="宋体" w:eastAsia="宋体" w:cs="宋体"/>
          <w:iCs w:val="0"/>
          <w:color w:val="000000" w:themeColor="text1"/>
          <w:szCs w:val="21"/>
          <w:highlight w:val="none"/>
          <w:lang w:val="en-US" w:eastAsia="zh-CN"/>
          <w14:textFill>
            <w14:solidFill>
              <w14:schemeClr w14:val="tx1"/>
            </w14:solidFill>
          </w14:textFill>
        </w:rPr>
      </w:pPr>
      <w:r>
        <w:rPr>
          <w:rFonts w:hint="eastAsia" w:ascii="宋体" w:hAnsi="宋体" w:eastAsia="宋体" w:cs="宋体"/>
          <w:iCs w:val="0"/>
          <w:color w:val="000000" w:themeColor="text1"/>
          <w:szCs w:val="21"/>
          <w:highlight w:val="none"/>
          <w14:textFill>
            <w14:solidFill>
              <w14:schemeClr w14:val="tx1"/>
            </w14:solidFill>
          </w14:textFill>
        </w:rPr>
        <w:sym w:font="Wingdings" w:char="00A8"/>
      </w:r>
      <w:r>
        <w:rPr>
          <w:rFonts w:hint="eastAsia" w:ascii="宋体" w:hAnsi="宋体" w:eastAsia="宋体" w:cs="宋体"/>
          <w:iCs w:val="0"/>
          <w:color w:val="000000" w:themeColor="text1"/>
          <w:szCs w:val="21"/>
          <w:highlight w:val="none"/>
          <w14:textFill>
            <w14:solidFill>
              <w14:schemeClr w14:val="tx1"/>
            </w14:solidFill>
          </w14:textFill>
        </w:rPr>
        <w:t xml:space="preserve">是       </w:t>
      </w:r>
      <w:r>
        <w:rPr>
          <w:rFonts w:hint="eastAsia" w:ascii="宋体" w:hAnsi="宋体" w:eastAsia="宋体" w:cs="宋体"/>
          <w:iCs w:val="0"/>
          <w:color w:val="000000" w:themeColor="text1"/>
          <w:szCs w:val="21"/>
          <w:highlight w:val="none"/>
          <w14:textFill>
            <w14:solidFill>
              <w14:schemeClr w14:val="tx1"/>
            </w14:solidFill>
          </w14:textFill>
        </w:rPr>
        <w:sym w:font="Wingdings" w:char="00A8"/>
      </w:r>
      <w:r>
        <w:rPr>
          <w:rFonts w:hint="eastAsia" w:ascii="宋体" w:hAnsi="宋体" w:eastAsia="宋体" w:cs="宋体"/>
          <w:iCs w:val="0"/>
          <w:color w:val="000000" w:themeColor="text1"/>
          <w:szCs w:val="21"/>
          <w:highlight w:val="none"/>
          <w14:textFill>
            <w14:solidFill>
              <w14:schemeClr w14:val="tx1"/>
            </w14:solidFill>
          </w14:textFill>
        </w:rPr>
        <w:t>否</w:t>
      </w:r>
      <w:r>
        <w:rPr>
          <w:rFonts w:hint="eastAsia" w:ascii="宋体" w:hAnsi="宋体" w:eastAsia="宋体" w:cs="宋体"/>
          <w:iCs w:val="0"/>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val="0"/>
          <w:color w:val="000000" w:themeColor="text1"/>
          <w:szCs w:val="21"/>
          <w:highlight w:val="none"/>
          <w14:textFill>
            <w14:solidFill>
              <w14:schemeClr w14:val="tx1"/>
            </w14:solidFill>
          </w14:textFill>
        </w:rPr>
        <w:sym w:font="Wingdings" w:char="00A8"/>
      </w:r>
      <w:r>
        <w:rPr>
          <w:rFonts w:hint="eastAsia" w:ascii="宋体" w:hAnsi="宋体" w:eastAsia="宋体" w:cs="宋体"/>
          <w:iCs w:val="0"/>
          <w:color w:val="000000" w:themeColor="text1"/>
          <w:szCs w:val="21"/>
          <w:highlight w:val="none"/>
          <w:lang w:eastAsia="zh-CN"/>
          <w14:textFill>
            <w14:solidFill>
              <w14:schemeClr w14:val="tx1"/>
            </w14:solidFill>
          </w14:textFill>
        </w:rPr>
        <w:t>不涉及</w:t>
      </w:r>
    </w:p>
    <w:p w14:paraId="0543DC90">
      <w:pPr>
        <w:numPr>
          <w:ilvl w:val="0"/>
          <w:numId w:val="8"/>
        </w:numPr>
        <w:adjustRightInd w:val="0"/>
        <w:snapToGrid w:val="0"/>
        <w:spacing w:before="0" w:beforeLines="0" w:line="400" w:lineRule="exact"/>
        <w:ind w:firstLine="420"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合同金额</w:t>
      </w:r>
    </w:p>
    <w:p w14:paraId="46153387">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（1）合同金额小写：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10D4267">
      <w:pPr>
        <w:adjustRightInd w:val="0"/>
        <w:snapToGrid w:val="0"/>
        <w:spacing w:before="0" w:beforeLines="0" w:line="400" w:lineRule="exact"/>
        <w:ind w:left="0" w:firstLine="0" w:firstLineChars="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9E5AB04">
      <w:pPr>
        <w:adjustRightInd w:val="0"/>
        <w:snapToGrid w:val="0"/>
        <w:spacing w:before="0" w:beforeLines="0" w:line="40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分包金额</w:t>
      </w:r>
      <w:r>
        <w:rPr>
          <w:rFonts w:hint="eastAsia" w:ascii="宋体" w:hAnsi="宋体" w:eastAsia="宋体" w:cs="宋体"/>
          <w:color w:val="000000" w:themeColor="text1"/>
          <w:szCs w:val="21"/>
          <w:highlight w:val="none"/>
          <w:lang w:eastAsia="zh-CN"/>
          <w14:textFill>
            <w14:solidFill>
              <w14:schemeClr w14:val="tx1"/>
            </w14:solidFill>
          </w14:textFill>
        </w:rPr>
        <w:t>（如有）</w:t>
      </w:r>
      <w:r>
        <w:rPr>
          <w:rFonts w:hint="eastAsia" w:ascii="宋体" w:hAnsi="宋体" w:eastAsia="宋体" w:cs="宋体"/>
          <w:color w:val="000000" w:themeColor="text1"/>
          <w:szCs w:val="21"/>
          <w:highlight w:val="none"/>
          <w14:textFill>
            <w14:solidFill>
              <w14:schemeClr w14:val="tx1"/>
            </w14:solidFill>
          </w14:textFill>
        </w:rPr>
        <w:t>小写：</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4BD9946">
      <w:pPr>
        <w:adjustRightInd w:val="0"/>
        <w:snapToGrid w:val="0"/>
        <w:spacing w:before="0" w:beforeLines="0" w:line="400" w:lineRule="exact"/>
        <w:ind w:firstLine="0" w:firstLineChars="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A9D16EB">
      <w:pPr>
        <w:adjustRightInd w:val="0"/>
        <w:snapToGrid w:val="0"/>
        <w:spacing w:before="0" w:beforeLines="0" w:line="400" w:lineRule="exact"/>
        <w:ind w:firstLine="0" w:firstLineChars="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（注：固定单价合同应填写单价和最高限价）</w:t>
      </w:r>
    </w:p>
    <w:p w14:paraId="604A3071">
      <w:pPr>
        <w:numPr>
          <w:ilvl w:val="0"/>
          <w:numId w:val="0"/>
        </w:numPr>
        <w:adjustRightInd w:val="0"/>
        <w:snapToGrid w:val="0"/>
        <w:spacing w:before="0" w:beforeLines="0" w:line="40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合同定价方式</w:t>
      </w:r>
      <w:r>
        <w:rPr>
          <w:rFonts w:hint="eastAsia" w:ascii="宋体" w:hAnsi="宋体" w:eastAsia="宋体" w:cs="宋体"/>
          <w:color w:val="000000" w:themeColor="text1"/>
          <w:szCs w:val="21"/>
          <w:highlight w:val="none"/>
          <w:lang w:eastAsia="zh-CN"/>
          <w14:textFill>
            <w14:solidFill>
              <w14:schemeClr w14:val="tx1"/>
            </w14:solidFill>
          </w14:textFill>
        </w:rPr>
        <w:t>（采用组合定价方式的，可以勾选多项）</w:t>
      </w:r>
      <w:r>
        <w:rPr>
          <w:rFonts w:hint="eastAsia" w:ascii="宋体" w:hAnsi="宋体" w:eastAsia="宋体" w:cs="宋体"/>
          <w:color w:val="000000" w:themeColor="text1"/>
          <w:szCs w:val="21"/>
          <w:highlight w:val="none"/>
          <w14:textFill>
            <w14:solidFill>
              <w14:schemeClr w14:val="tx1"/>
            </w14:solidFill>
          </w14:textFill>
        </w:rPr>
        <w:t>：</w:t>
      </w:r>
    </w:p>
    <w:p w14:paraId="07AE6B4E">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固定总价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固定单价</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lang w:eastAsia="zh-CN"/>
          <w14:textFill>
            <w14:solidFill>
              <w14:schemeClr w14:val="tx1"/>
            </w14:solidFill>
          </w14:textFill>
        </w:rPr>
        <w:t>固定费率</w:t>
      </w:r>
      <w:r>
        <w:rPr>
          <w:rFonts w:hint="eastAsia" w:ascii="宋体" w:hAnsi="宋体" w:eastAsia="宋体" w:cs="宋体"/>
          <w:iCs/>
          <w:color w:val="000000" w:themeColor="text1"/>
          <w:szCs w:val="21"/>
          <w:highlight w:val="none"/>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成本补偿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绩效激励</w:t>
      </w:r>
      <w:r>
        <w:rPr>
          <w:rFonts w:hint="eastAsia" w:ascii="宋体" w:hAnsi="宋体" w:eastAsia="宋体" w:cs="宋体"/>
          <w:i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lang w:eastAsia="zh-CN"/>
          <w14:textFill>
            <w14:solidFill>
              <w14:schemeClr w14:val="tx1"/>
            </w14:solidFill>
          </w14:textFill>
        </w:rPr>
        <w:t>其他</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69A2BD3">
      <w:pPr>
        <w:pStyle w:val="40"/>
        <w:spacing w:beforeLines="0"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）付款方式（按项目实际勾选填写）：</w:t>
      </w:r>
    </w:p>
    <w:p w14:paraId="1863D8C4">
      <w:pPr>
        <w:adjustRightInd w:val="0"/>
        <w:snapToGrid w:val="0"/>
        <w:spacing w:before="0" w:beforeLines="0" w:line="400" w:lineRule="exact"/>
        <w:ind w:firstLine="630" w:firstLineChars="3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sym w:font="Wingdings" w:char="00A8"/>
      </w:r>
      <w:r>
        <w:rPr>
          <w:rFonts w:hint="eastAsia" w:ascii="宋体" w:hAnsi="宋体" w:eastAsia="宋体" w:cs="宋体"/>
          <w:color w:val="000000" w:themeColor="text1"/>
          <w:szCs w:val="21"/>
          <w:highlight w:val="none"/>
          <w14:textFill>
            <w14:solidFill>
              <w14:schemeClr w14:val="tx1"/>
            </w14:solidFill>
          </w14:textFill>
        </w:rPr>
        <w:t>全额付款：</w:t>
      </w:r>
      <w:r>
        <w:rPr>
          <w:rFonts w:hint="eastAsia" w:ascii="宋体" w:hAnsi="宋体" w:eastAsia="宋体" w:cs="宋体"/>
          <w:color w:val="000000" w:themeColor="text1"/>
          <w:szCs w:val="21"/>
          <w:highlight w:val="none"/>
          <w:u w:val="single"/>
          <w14:textFill>
            <w14:solidFill>
              <w14:schemeClr w14:val="tx1"/>
            </w14:solidFill>
          </w14:textFill>
        </w:rPr>
        <w:t xml:space="preserve">     （应</w:t>
      </w:r>
      <w:r>
        <w:rPr>
          <w:rFonts w:hint="eastAsia" w:ascii="宋体" w:hAnsi="宋体" w:eastAsia="宋体" w:cs="宋体"/>
          <w:color w:val="000000" w:themeColor="text1"/>
          <w:szCs w:val="21"/>
          <w:highlight w:val="none"/>
          <w:u w:val="single"/>
          <w:lang w:eastAsia="zh-CN"/>
          <w14:textFill>
            <w14:solidFill>
              <w14:schemeClr w14:val="tx1"/>
            </w14:solidFill>
          </w14:textFill>
        </w:rPr>
        <w:t>明确</w:t>
      </w:r>
      <w:r>
        <w:rPr>
          <w:rFonts w:hint="eastAsia" w:ascii="宋体" w:hAnsi="宋体" w:eastAsia="宋体" w:cs="宋体"/>
          <w:color w:val="000000" w:themeColor="text1"/>
          <w:szCs w:val="21"/>
          <w:highlight w:val="none"/>
          <w:u w:val="single"/>
          <w14:textFill>
            <w14:solidFill>
              <w14:schemeClr w14:val="tx1"/>
            </w14:solidFill>
          </w14:textFill>
        </w:rPr>
        <w:t>一次性支付合同款项</w:t>
      </w:r>
      <w:r>
        <w:rPr>
          <w:rFonts w:hint="eastAsia" w:ascii="宋体" w:hAnsi="宋体" w:eastAsia="宋体" w:cs="宋体"/>
          <w:color w:val="000000" w:themeColor="text1"/>
          <w:szCs w:val="21"/>
          <w:highlight w:val="none"/>
          <w:u w:val="single"/>
          <w:lang w:eastAsia="zh-CN"/>
          <w14:textFill>
            <w14:solidFill>
              <w14:schemeClr w14:val="tx1"/>
            </w14:solidFill>
          </w14:textFill>
        </w:rPr>
        <w:t>的条件</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AEA6908">
      <w:pPr>
        <w:snapToGrid w:val="0"/>
        <w:spacing w:beforeLines="0" w:line="400" w:lineRule="exact"/>
        <w:ind w:firstLine="630" w:firstLineChars="3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sym w:font="Wingdings" w:char="00A8"/>
      </w:r>
      <w:r>
        <w:rPr>
          <w:rFonts w:hint="eastAsia" w:ascii="宋体" w:hAnsi="宋体" w:eastAsia="宋体" w:cs="宋体"/>
          <w:color w:val="000000" w:themeColor="text1"/>
          <w:szCs w:val="21"/>
          <w:highlight w:val="none"/>
          <w14:textFill>
            <w14:solidFill>
              <w14:schemeClr w14:val="tx1"/>
            </w14:solidFill>
          </w14:textFill>
        </w:rPr>
        <w:t>分期付款：</w:t>
      </w:r>
      <w:r>
        <w:rPr>
          <w:rFonts w:hint="eastAsia" w:ascii="宋体" w:hAnsi="宋体" w:eastAsia="宋体" w:cs="宋体"/>
          <w:color w:val="000000" w:themeColor="text1"/>
          <w:szCs w:val="21"/>
          <w:highlight w:val="none"/>
          <w:u w:val="single"/>
          <w14:textFill>
            <w14:solidFill>
              <w14:schemeClr w14:val="tx1"/>
            </w14:solidFill>
          </w14:textFill>
        </w:rPr>
        <w:t xml:space="preserve">  （应明确分期支付合同款项的各期比例和支付条件</w:t>
      </w:r>
      <w:r>
        <w:rPr>
          <w:rFonts w:hint="eastAsia" w:ascii="宋体" w:hAnsi="宋体" w:eastAsia="宋体" w:cs="宋体"/>
          <w:color w:val="000000" w:themeColor="text1"/>
          <w:szCs w:val="21"/>
          <w:highlight w:val="none"/>
          <w:u w:val="single"/>
          <w:lang w:eastAsia="zh-CN"/>
          <w14:textFill>
            <w14:solidFill>
              <w14:schemeClr w14:val="tx1"/>
            </w14:solidFill>
          </w14:textFill>
        </w:rPr>
        <w:t>，各期支付条件应与分期履约验收情况挂钩</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none"/>
          <w:lang w:eastAsia="zh-CN"/>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其中涉及预付款的</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（应明确预付款的支付比例和支付条件） </w:t>
      </w:r>
    </w:p>
    <w:p w14:paraId="03E4C7DE">
      <w:pPr>
        <w:adjustRightInd w:val="0"/>
        <w:snapToGrid w:val="0"/>
        <w:spacing w:before="0" w:beforeLines="0" w:line="400" w:lineRule="exact"/>
        <w:ind w:firstLine="630" w:firstLineChars="3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sym w:font="Wingdings" w:char="00A8"/>
      </w:r>
      <w:r>
        <w:rPr>
          <w:rFonts w:hint="eastAsia" w:ascii="宋体" w:hAnsi="宋体" w:eastAsia="宋体" w:cs="宋体"/>
          <w:color w:val="000000" w:themeColor="text1"/>
          <w:szCs w:val="21"/>
          <w:highlight w:val="none"/>
          <w14:textFill>
            <w14:solidFill>
              <w14:schemeClr w14:val="tx1"/>
            </w14:solidFill>
          </w14:textFill>
        </w:rPr>
        <w:t>成本补偿：</w:t>
      </w:r>
      <w:r>
        <w:rPr>
          <w:rFonts w:hint="eastAsia" w:ascii="宋体" w:hAnsi="宋体" w:eastAsia="宋体" w:cs="宋体"/>
          <w:color w:val="000000" w:themeColor="text1"/>
          <w:szCs w:val="21"/>
          <w:highlight w:val="none"/>
          <w:u w:val="single"/>
          <w14:textFill>
            <w14:solidFill>
              <w14:schemeClr w14:val="tx1"/>
            </w14:solidFill>
          </w14:textFill>
        </w:rPr>
        <w:t xml:space="preserve">      （应明确按照成本补偿方式的支付方式和支付条件）   </w:t>
      </w:r>
    </w:p>
    <w:p w14:paraId="4587DAA6">
      <w:pPr>
        <w:adjustRightInd w:val="0"/>
        <w:snapToGrid w:val="0"/>
        <w:spacing w:before="0" w:beforeLines="0" w:line="400" w:lineRule="exact"/>
        <w:ind w:firstLine="630" w:firstLineChars="3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sym w:font="Wingdings" w:char="00A8"/>
      </w:r>
      <w:r>
        <w:rPr>
          <w:rFonts w:hint="eastAsia" w:ascii="宋体" w:hAnsi="宋体" w:eastAsia="宋体" w:cs="宋体"/>
          <w:color w:val="000000" w:themeColor="text1"/>
          <w:szCs w:val="21"/>
          <w:highlight w:val="none"/>
          <w14:textFill>
            <w14:solidFill>
              <w14:schemeClr w14:val="tx1"/>
            </w14:solidFill>
          </w14:textFill>
        </w:rPr>
        <w:t>绩效激励：</w:t>
      </w:r>
      <w:r>
        <w:rPr>
          <w:rFonts w:hint="eastAsia" w:ascii="宋体" w:hAnsi="宋体" w:eastAsia="宋体" w:cs="宋体"/>
          <w:color w:val="000000" w:themeColor="text1"/>
          <w:szCs w:val="21"/>
          <w:highlight w:val="none"/>
          <w:u w:val="single"/>
          <w14:textFill>
            <w14:solidFill>
              <w14:schemeClr w14:val="tx1"/>
            </w14:solidFill>
          </w14:textFill>
        </w:rPr>
        <w:t xml:space="preserve">      （应明确按照绩效激励方式的支付方式和支付条件）   </w:t>
      </w:r>
    </w:p>
    <w:p w14:paraId="72A8293F">
      <w:pPr>
        <w:numPr>
          <w:ilvl w:val="0"/>
          <w:numId w:val="8"/>
        </w:numPr>
        <w:adjustRightInd w:val="0"/>
        <w:snapToGrid w:val="0"/>
        <w:spacing w:before="0" w:beforeLines="0" w:line="400" w:lineRule="exact"/>
        <w:ind w:firstLine="420" w:firstLineChars="200"/>
        <w:rPr>
          <w:rFonts w:hint="eastAsia" w:ascii="宋体" w:hAnsi="宋体" w:eastAsia="宋体" w:cs="宋体"/>
          <w:b/>
          <w:bCs w:val="0"/>
          <w:color w:val="000000" w:themeColor="text1"/>
          <w:szCs w:val="21"/>
          <w:highlight w:val="none"/>
          <w:u w:val="single"/>
          <w14:textFill>
            <w14:solidFill>
              <w14:schemeClr w14:val="tx1"/>
            </w14:solidFill>
          </w14:textFill>
        </w:rPr>
      </w:pPr>
      <w:r>
        <w:rPr>
          <w:rFonts w:hint="eastAsia" w:ascii="宋体" w:hAnsi="宋体" w:eastAsia="宋体" w:cs="宋体"/>
          <w:b/>
          <w:bCs w:val="0"/>
          <w:color w:val="000000" w:themeColor="text1"/>
          <w:szCs w:val="21"/>
          <w:highlight w:val="none"/>
          <w14:textFill>
            <w14:solidFill>
              <w14:schemeClr w14:val="tx1"/>
            </w14:solidFill>
          </w14:textFill>
        </w:rPr>
        <w:t>合同履行</w:t>
      </w:r>
    </w:p>
    <w:p w14:paraId="57A125F6">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（1）起始日期：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日，完成日期：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6E8D4F02">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eastAsia="zh-CN"/>
          <w14:textFill>
            <w14:solidFill>
              <w14:schemeClr w14:val="tx1"/>
            </w14:solidFill>
          </w14:textFill>
        </w:rPr>
        <w:t>履约</w:t>
      </w:r>
      <w:r>
        <w:rPr>
          <w:rFonts w:hint="eastAsia" w:ascii="宋体" w:hAnsi="宋体" w:eastAsia="宋体" w:cs="宋体"/>
          <w:color w:val="000000" w:themeColor="text1"/>
          <w:szCs w:val="21"/>
          <w:highlight w:val="none"/>
          <w14:textFill>
            <w14:solidFill>
              <w14:schemeClr w14:val="tx1"/>
            </w14:solidFill>
          </w14:textFill>
        </w:rPr>
        <w:t>地点</w:t>
      </w:r>
      <w:r>
        <w:rPr>
          <w:rFonts w:hint="eastAsia" w:ascii="宋体" w:hAnsi="宋体" w:eastAsia="宋体" w:cs="宋体"/>
          <w:b w:val="0"/>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409B8808">
      <w:pPr>
        <w:adjustRightInd w:val="0"/>
        <w:snapToGrid w:val="0"/>
        <w:spacing w:before="0" w:beforeLines="0" w:line="40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（3）履约担保：</w:t>
      </w:r>
      <w:r>
        <w:rPr>
          <w:rFonts w:hint="eastAsia" w:ascii="宋体" w:hAnsi="宋体" w:eastAsia="宋体" w:cs="宋体"/>
          <w:color w:val="000000" w:themeColor="text1"/>
          <w:sz w:val="21"/>
          <w:highlight w:val="none"/>
          <w:lang w:val="en-US" w:eastAsia="zh-CN"/>
          <w14:textFill>
            <w14:solidFill>
              <w14:schemeClr w14:val="tx1"/>
            </w14:solidFill>
          </w14:textFill>
        </w:rPr>
        <w:t>是否收取履约保证金：</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color w:val="000000" w:themeColor="text1"/>
          <w:sz w:val="21"/>
          <w:szCs w:val="21"/>
          <w:highlight w:val="none"/>
          <w:lang w:eastAsia="zh-CN"/>
          <w14:textFill>
            <w14:solidFill>
              <w14:schemeClr w14:val="tx1"/>
            </w14:solidFill>
          </w14:textFill>
        </w:rPr>
        <w:t>是</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color w:val="000000" w:themeColor="text1"/>
          <w:sz w:val="21"/>
          <w:szCs w:val="21"/>
          <w:highlight w:val="none"/>
          <w:lang w:eastAsia="zh-CN"/>
          <w14:textFill>
            <w14:solidFill>
              <w14:schemeClr w14:val="tx1"/>
            </w14:solidFill>
          </w14:textFill>
        </w:rPr>
        <w:t>否</w:t>
      </w:r>
    </w:p>
    <w:p w14:paraId="4571D936">
      <w:pPr>
        <w:pStyle w:val="39"/>
        <w:spacing w:beforeLines="0"/>
        <w:rPr>
          <w:rFonts w:hint="eastAsia" w:ascii="宋体" w:hAnsi="宋体" w:eastAsia="宋体" w:cs="宋体"/>
          <w:color w:val="000000" w:themeColor="text1"/>
          <w:sz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1"/>
          <w:highlight w:val="none"/>
          <w:lang w:val="en-US" w:eastAsia="zh-CN"/>
          <w14:textFill>
            <w14:solidFill>
              <w14:schemeClr w14:val="tx1"/>
            </w14:solidFill>
          </w14:textFill>
        </w:rPr>
        <w:t xml:space="preserve">  收取履约保证金形式：</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w:t>
      </w:r>
    </w:p>
    <w:p w14:paraId="3500C271">
      <w:pPr>
        <w:pStyle w:val="39"/>
        <w:spacing w:beforeLines="0"/>
        <w:rPr>
          <w:rFonts w:hint="eastAsia" w:ascii="宋体" w:hAnsi="宋体" w:eastAsia="宋体" w:cs="宋体"/>
          <w:color w:val="000000" w:themeColor="text1"/>
          <w:sz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 xml:space="preserve">    收取履约保证金金额：</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w:t>
      </w:r>
    </w:p>
    <w:p w14:paraId="02379DB2">
      <w:pPr>
        <w:snapToGrid w:val="0"/>
        <w:spacing w:beforeLines="0" w:line="400" w:lineRule="exact"/>
        <w:ind w:firstLine="420" w:firstLineChars="200"/>
        <w:rPr>
          <w:rFonts w:hint="eastAsia" w:ascii="宋体" w:hAnsi="宋体" w:eastAsia="宋体" w:cs="宋体"/>
          <w:color w:val="000000" w:themeColor="text1"/>
          <w:sz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u w:val="none"/>
          <w:lang w:val="en-US" w:eastAsia="zh-CN"/>
          <w14:textFill>
            <w14:solidFill>
              <w14:schemeClr w14:val="tx1"/>
            </w14:solidFill>
          </w14:textFill>
        </w:rPr>
        <w:t xml:space="preserve">    履约担保期限</w:t>
      </w:r>
      <w:r>
        <w:rPr>
          <w:rFonts w:hint="eastAsia" w:ascii="宋体" w:hAnsi="宋体" w:eastAsia="宋体" w:cs="宋体"/>
          <w:bCs/>
          <w:color w:val="000000" w:themeColor="text1"/>
          <w:szCs w:val="21"/>
          <w:highlight w:val="none"/>
          <w:u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w:t>
      </w:r>
    </w:p>
    <w:p w14:paraId="0FFFABF6">
      <w:pPr>
        <w:adjustRightInd w:val="0"/>
        <w:snapToGrid w:val="0"/>
        <w:spacing w:before="0" w:beforeLines="0" w:line="400" w:lineRule="exact"/>
        <w:ind w:firstLine="420"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（4）分期履行要求：</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360D851E">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w:t>
      </w:r>
      <w:r>
        <w:rPr>
          <w:rFonts w:hint="eastAsia" w:ascii="宋体" w:hAnsi="宋体" w:eastAsia="宋体" w:cs="宋体"/>
          <w:bCs/>
          <w:color w:val="000000" w:themeColor="text1"/>
          <w:szCs w:val="21"/>
          <w:highlight w:val="none"/>
          <w:lang w:eastAsia="zh-CN"/>
          <w14:textFill>
            <w14:solidFill>
              <w14:schemeClr w14:val="tx1"/>
            </w14:solidFill>
          </w14:textFill>
        </w:rPr>
        <w:t>风险处置措施和替代方案</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A40DA61">
      <w:pPr>
        <w:numPr>
          <w:ilvl w:val="0"/>
          <w:numId w:val="8"/>
        </w:numPr>
        <w:adjustRightInd w:val="0"/>
        <w:snapToGrid w:val="0"/>
        <w:spacing w:before="0" w:beforeLines="0" w:line="400" w:lineRule="exact"/>
        <w:ind w:firstLine="420"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合同验收</w:t>
      </w:r>
    </w:p>
    <w:p w14:paraId="68D3CA29">
      <w:pPr>
        <w:numPr>
          <w:ilvl w:val="0"/>
          <w:numId w:val="10"/>
        </w:numPr>
        <w:adjustRightInd w:val="0"/>
        <w:snapToGrid w:val="0"/>
        <w:spacing w:before="0" w:beforeLines="0" w:line="400" w:lineRule="exact"/>
        <w:ind w:firstLine="420"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验收组织方式：</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 xml:space="preserve">自行组织 </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委托第三方组织</w:t>
      </w:r>
    </w:p>
    <w:p w14:paraId="72DA9AB1">
      <w:pPr>
        <w:numPr>
          <w:ilvl w:val="0"/>
          <w:numId w:val="0"/>
        </w:numPr>
        <w:adjustRightInd w:val="0"/>
        <w:snapToGrid w:val="0"/>
        <w:spacing w:before="0" w:beforeLines="0" w:line="400" w:lineRule="exac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验收主体：</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5A9F15E6">
      <w:pPr>
        <w:adjustRightInd w:val="0"/>
        <w:snapToGrid w:val="0"/>
        <w:spacing w:before="0" w:beforeLines="0" w:line="400" w:lineRule="exact"/>
        <w:ind w:firstLine="0" w:firstLineChars="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是否邀请本项目的其他供应商</w:t>
      </w:r>
      <w:r>
        <w:rPr>
          <w:rFonts w:hint="eastAsia" w:ascii="宋体" w:hAnsi="宋体" w:eastAsia="宋体" w:cs="宋体"/>
          <w:bCs/>
          <w:color w:val="000000" w:themeColor="text1"/>
          <w:szCs w:val="21"/>
          <w:highlight w:val="none"/>
          <w:lang w:eastAsia="zh-CN"/>
          <w14:textFill>
            <w14:solidFill>
              <w14:schemeClr w14:val="tx1"/>
            </w14:solidFill>
          </w14:textFill>
        </w:rPr>
        <w:t>参加验收</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 xml:space="preserve">是  </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否</w:t>
      </w:r>
    </w:p>
    <w:p w14:paraId="3B1924F7">
      <w:pPr>
        <w:adjustRightInd w:val="0"/>
        <w:snapToGrid w:val="0"/>
        <w:spacing w:before="0" w:beforeLines="0" w:line="400" w:lineRule="exact"/>
        <w:ind w:firstLine="840" w:firstLineChars="4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是否邀请专家</w:t>
      </w:r>
      <w:r>
        <w:rPr>
          <w:rFonts w:hint="eastAsia" w:ascii="宋体" w:hAnsi="宋体" w:eastAsia="宋体" w:cs="宋体"/>
          <w:bCs/>
          <w:color w:val="000000" w:themeColor="text1"/>
          <w:szCs w:val="21"/>
          <w:highlight w:val="none"/>
          <w:lang w:eastAsia="zh-CN"/>
          <w14:textFill>
            <w14:solidFill>
              <w14:schemeClr w14:val="tx1"/>
            </w14:solidFill>
          </w14:textFill>
        </w:rPr>
        <w:t>参加验收</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 xml:space="preserve">是  </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否</w:t>
      </w:r>
    </w:p>
    <w:p w14:paraId="2373536B">
      <w:pPr>
        <w:adjustRightInd w:val="0"/>
        <w:snapToGrid w:val="0"/>
        <w:spacing w:before="0" w:beforeLines="0" w:line="400" w:lineRule="exact"/>
        <w:ind w:firstLine="840" w:firstLineChars="4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是否邀请服务对象</w:t>
      </w:r>
      <w:r>
        <w:rPr>
          <w:rFonts w:hint="eastAsia" w:ascii="宋体" w:hAnsi="宋体" w:eastAsia="宋体" w:cs="宋体"/>
          <w:bCs/>
          <w:color w:val="000000" w:themeColor="text1"/>
          <w:szCs w:val="21"/>
          <w:highlight w:val="none"/>
          <w:lang w:eastAsia="zh-CN"/>
          <w14:textFill>
            <w14:solidFill>
              <w14:schemeClr w14:val="tx1"/>
            </w14:solidFill>
          </w14:textFill>
        </w:rPr>
        <w:t>参加验收</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 xml:space="preserve">是  </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否</w:t>
      </w:r>
    </w:p>
    <w:p w14:paraId="44642511">
      <w:pPr>
        <w:adjustRightInd w:val="0"/>
        <w:snapToGrid w:val="0"/>
        <w:spacing w:before="0" w:beforeLines="0" w:line="400" w:lineRule="exact"/>
        <w:ind w:firstLine="840" w:firstLineChars="4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是否邀请第三方检测机构</w:t>
      </w:r>
      <w:r>
        <w:rPr>
          <w:rFonts w:hint="eastAsia" w:ascii="宋体" w:hAnsi="宋体" w:eastAsia="宋体" w:cs="宋体"/>
          <w:bCs/>
          <w:color w:val="000000" w:themeColor="text1"/>
          <w:szCs w:val="21"/>
          <w:highlight w:val="none"/>
          <w:lang w:eastAsia="zh-CN"/>
          <w14:textFill>
            <w14:solidFill>
              <w14:schemeClr w14:val="tx1"/>
            </w14:solidFill>
          </w14:textFill>
        </w:rPr>
        <w:t>参加验收</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 xml:space="preserve">是  </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否</w:t>
      </w:r>
    </w:p>
    <w:p w14:paraId="0A11D87A">
      <w:pPr>
        <w:adjustRightInd w:val="0"/>
        <w:snapToGrid w:val="0"/>
        <w:spacing w:before="0" w:beforeLines="0" w:line="400" w:lineRule="exact"/>
        <w:ind w:firstLine="840" w:firstLineChars="4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lang w:eastAsia="zh-CN"/>
          <w14:textFill>
            <w14:solidFill>
              <w14:schemeClr w14:val="tx1"/>
            </w14:solidFill>
          </w14:textFill>
        </w:rPr>
        <w:t>是否进行抽查检测：</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是</w:t>
      </w:r>
      <w:r>
        <w:rPr>
          <w:rFonts w:hint="eastAsia" w:ascii="宋体" w:hAnsi="宋体" w:eastAsia="宋体" w:cs="宋体"/>
          <w:bCs/>
          <w:color w:val="000000" w:themeColor="text1"/>
          <w:szCs w:val="21"/>
          <w:highlight w:val="none"/>
          <w:lang w:eastAsia="zh-CN"/>
          <w14:textFill>
            <w14:solidFill>
              <w14:schemeClr w14:val="tx1"/>
            </w14:solidFill>
          </w14:textFill>
        </w:rPr>
        <w:t>，抽查比例：</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否</w:t>
      </w:r>
    </w:p>
    <w:p w14:paraId="45A1A9D0">
      <w:pPr>
        <w:adjustRightInd w:val="0"/>
        <w:snapToGrid w:val="0"/>
        <w:spacing w:before="0" w:beforeLines="0" w:line="400" w:lineRule="exact"/>
        <w:ind w:firstLine="840" w:firstLineChars="400"/>
        <w:rPr>
          <w:rFonts w:hint="eastAsia" w:ascii="宋体" w:hAnsi="宋体" w:eastAsia="宋体" w:cs="宋体"/>
          <w:bCs/>
          <w:color w:val="000000" w:themeColor="text1"/>
          <w:szCs w:val="21"/>
          <w:highlight w:val="none"/>
          <w:u w:val="single"/>
          <w:lang w:eastAsia="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是否存在破坏性检测：</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是</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u w:val="single"/>
          <w:lang w:eastAsia="zh-CN"/>
          <w14:textFill>
            <w14:solidFill>
              <w14:schemeClr w14:val="tx1"/>
            </w14:solidFill>
          </w14:textFill>
        </w:rPr>
        <w:t>（应明确对被破坏的检测产品的处理方式）</w:t>
      </w:r>
    </w:p>
    <w:p w14:paraId="7A63DF1D">
      <w:pPr>
        <w:adjustRightInd w:val="0"/>
        <w:snapToGrid w:val="0"/>
        <w:spacing w:before="0" w:beforeLines="0" w:line="400" w:lineRule="exact"/>
        <w:ind w:firstLine="840" w:firstLineChars="400"/>
        <w:rPr>
          <w:rFonts w:hint="eastAsia" w:ascii="宋体" w:hAnsi="宋体" w:eastAsia="宋体" w:cs="宋体"/>
          <w:bCs/>
          <w:color w:val="000000" w:themeColor="text1"/>
          <w:szCs w:val="21"/>
          <w:highlight w:val="none"/>
          <w:lang w:eastAsia="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否</w:t>
      </w:r>
    </w:p>
    <w:p w14:paraId="7A369F1C">
      <w:pPr>
        <w:adjustRightInd w:val="0"/>
        <w:snapToGrid w:val="0"/>
        <w:spacing w:before="0" w:beforeLines="0" w:line="400" w:lineRule="exact"/>
        <w:ind w:firstLine="840" w:firstLineChars="400"/>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验收组织的其他事项：</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37F3FD32">
      <w:pPr>
        <w:adjustRightInd w:val="0"/>
        <w:snapToGrid w:val="0"/>
        <w:spacing w:before="0" w:beforeLines="0" w:line="400" w:lineRule="exact"/>
        <w:ind w:firstLine="420" w:firstLineChars="200"/>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（2）履约验收时间：</w:t>
      </w:r>
      <w:r>
        <w:rPr>
          <w:rFonts w:hint="eastAsia" w:ascii="宋体" w:hAnsi="宋体" w:eastAsia="宋体" w:cs="宋体"/>
          <w:bCs/>
          <w:color w:val="000000" w:themeColor="text1"/>
          <w:szCs w:val="21"/>
          <w:highlight w:val="none"/>
          <w:u w:val="single"/>
          <w14:textFill>
            <w14:solidFill>
              <w14:schemeClr w14:val="tx1"/>
            </w14:solidFill>
          </w14:textFill>
        </w:rPr>
        <w:t>（计划于何时验收/供应商提出验收申请之日起   日内组织验收）</w:t>
      </w:r>
      <w:r>
        <w:rPr>
          <w:rFonts w:hint="eastAsia" w:ascii="宋体" w:hAnsi="宋体" w:eastAsia="宋体" w:cs="宋体"/>
          <w:bCs/>
          <w:color w:val="000000" w:themeColor="text1"/>
          <w:szCs w:val="21"/>
          <w:highlight w:val="none"/>
          <w:u w:val="single"/>
          <w:lang w:val="en-US" w:eastAsia="zh-CN"/>
          <w14:textFill>
            <w14:solidFill>
              <w14:schemeClr w14:val="tx1"/>
            </w14:solidFill>
          </w14:textFill>
        </w:rPr>
        <w:t xml:space="preserve"> </w:t>
      </w:r>
    </w:p>
    <w:p w14:paraId="6858B828">
      <w:pPr>
        <w:adjustRightInd w:val="0"/>
        <w:snapToGrid w:val="0"/>
        <w:spacing w:before="0" w:beforeLines="0" w:line="400" w:lineRule="exact"/>
        <w:ind w:firstLine="420"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（3）履约验收方式：</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 xml:space="preserve">一次性验收         </w:t>
      </w:r>
    </w:p>
    <w:p w14:paraId="7F040260">
      <w:pPr>
        <w:adjustRightInd w:val="0"/>
        <w:snapToGrid w:val="0"/>
        <w:spacing w:before="0" w:beforeLines="0" w:line="400" w:lineRule="exact"/>
        <w:ind w:firstLine="0" w:firstLineChars="0"/>
        <w:rPr>
          <w:rFonts w:hint="eastAsia" w:ascii="宋体" w:hAnsi="宋体" w:eastAsia="宋体" w:cs="宋体"/>
          <w:bCs/>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Cs w:val="21"/>
          <w:highlight w:val="none"/>
          <w14:textFill>
            <w14:solidFill>
              <w14:schemeClr w14:val="tx1"/>
            </w14:solidFill>
          </w14:textFill>
        </w:rPr>
        <w:t>分期/分项验收</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u w:val="single"/>
          <w:lang w:eastAsia="zh-CN"/>
          <w14:textFill>
            <w14:solidFill>
              <w14:schemeClr w14:val="tx1"/>
            </w14:solidFill>
          </w14:textFill>
        </w:rPr>
        <w:t>（应明确分期</w:t>
      </w:r>
      <w:r>
        <w:rPr>
          <w:rFonts w:hint="eastAsia" w:ascii="宋体" w:hAnsi="宋体" w:eastAsia="宋体" w:cs="宋体"/>
          <w:bCs/>
          <w:color w:val="000000" w:themeColor="text1"/>
          <w:szCs w:val="21"/>
          <w:highlight w:val="none"/>
          <w:u w:val="single"/>
          <w:lang w:val="en" w:eastAsia="zh-CN"/>
          <w14:textFill>
            <w14:solidFill>
              <w14:schemeClr w14:val="tx1"/>
            </w14:solidFill>
          </w14:textFill>
        </w:rPr>
        <w:t>/分项验收的工作安排</w:t>
      </w:r>
      <w:r>
        <w:rPr>
          <w:rFonts w:hint="eastAsia" w:ascii="宋体" w:hAnsi="宋体" w:eastAsia="宋体" w:cs="宋体"/>
          <w:bCs/>
          <w:color w:val="000000" w:themeColor="text1"/>
          <w:szCs w:val="21"/>
          <w:highlight w:val="none"/>
          <w:u w:val="single"/>
          <w:lang w:eastAsia="zh-CN"/>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u w:val="single"/>
          <w:lang w:val="en-US" w:eastAsia="zh-CN"/>
          <w14:textFill>
            <w14:solidFill>
              <w14:schemeClr w14:val="tx1"/>
            </w14:solidFill>
          </w14:textFill>
        </w:rPr>
        <w:t xml:space="preserve"> </w:t>
      </w:r>
    </w:p>
    <w:p w14:paraId="0D218FD4">
      <w:pPr>
        <w:adjustRightInd w:val="0"/>
        <w:snapToGrid w:val="0"/>
        <w:spacing w:before="0" w:beforeLines="0" w:line="400" w:lineRule="exact"/>
        <w:ind w:firstLine="420"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（4）履约验收程序：</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25F24619">
      <w:pPr>
        <w:adjustRightInd w:val="0"/>
        <w:snapToGrid w:val="0"/>
        <w:spacing w:before="0" w:beforeLines="0" w:line="400" w:lineRule="exact"/>
        <w:ind w:firstLine="420" w:firstLineChars="200"/>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（5）履约验收的内容：</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u w:val="single"/>
          <w:lang w:eastAsia="zh-CN"/>
          <w14:textFill>
            <w14:solidFill>
              <w14:schemeClr w14:val="tx1"/>
            </w14:solidFill>
          </w14:textFill>
        </w:rPr>
        <w:t>（应当包括每一项技术和商务要求的履约情况，特别是落实政府采购扶持中小企业，支持绿色发展和乡村振兴等政策情况）</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4ED26012">
      <w:pPr>
        <w:adjustRightInd w:val="0"/>
        <w:snapToGrid w:val="0"/>
        <w:spacing w:before="0" w:beforeLines="0" w:line="400" w:lineRule="exact"/>
        <w:ind w:firstLine="420" w:firstLineChars="200"/>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（6）履约验收标准：</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691A875E">
      <w:pPr>
        <w:pStyle w:val="39"/>
        <w:spacing w:beforeLines="0"/>
        <w:rPr>
          <w:rFonts w:hint="eastAsia" w:ascii="宋体" w:hAnsi="宋体" w:eastAsia="宋体" w:cs="宋体"/>
          <w:color w:val="000000" w:themeColor="text1"/>
          <w:sz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u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7</w:t>
      </w:r>
      <w:r>
        <w:rPr>
          <w:rFonts w:hint="eastAsia" w:ascii="宋体" w:hAnsi="宋体" w:eastAsia="宋体" w:cs="宋体"/>
          <w:bCs/>
          <w:color w:val="000000" w:themeColor="text1"/>
          <w:sz w:val="21"/>
          <w:szCs w:val="21"/>
          <w:highlight w:val="none"/>
          <w:u w:val="none"/>
          <w:lang w:eastAsia="zh-CN"/>
          <w14:textFill>
            <w14:solidFill>
              <w14:schemeClr w14:val="tx1"/>
            </w14:solidFill>
          </w14:textFill>
        </w:rPr>
        <w:t>）是否以采购活动中供应商提供的样品作为参考：</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 w:val="21"/>
          <w:szCs w:val="21"/>
          <w:highlight w:val="none"/>
          <w14:textFill>
            <w14:solidFill>
              <w14:schemeClr w14:val="tx1"/>
            </w14:solidFill>
          </w14:textFill>
        </w:rPr>
        <w:t xml:space="preserve">是  </w:t>
      </w:r>
      <w:r>
        <w:rPr>
          <w:rFonts w:hint="eastAsia" w:ascii="宋体" w:hAnsi="宋体" w:eastAsia="宋体" w:cs="宋体"/>
          <w:color w:val="000000" w:themeColor="text1"/>
          <w:sz w:val="21"/>
          <w:szCs w:val="21"/>
          <w:highlight w:val="none"/>
          <w14:textFill>
            <w14:solidFill>
              <w14:schemeClr w14:val="tx1"/>
            </w14:solidFill>
          </w14:textFill>
        </w:rPr>
        <w:sym w:font="Wingdings" w:char="00A8"/>
      </w:r>
      <w:r>
        <w:rPr>
          <w:rFonts w:hint="eastAsia" w:ascii="宋体" w:hAnsi="宋体" w:eastAsia="宋体" w:cs="宋体"/>
          <w:bCs/>
          <w:color w:val="000000" w:themeColor="text1"/>
          <w:sz w:val="21"/>
          <w:szCs w:val="21"/>
          <w:highlight w:val="none"/>
          <w14:textFill>
            <w14:solidFill>
              <w14:schemeClr w14:val="tx1"/>
            </w14:solidFill>
          </w14:textFill>
        </w:rPr>
        <w:t>否</w:t>
      </w:r>
    </w:p>
    <w:p w14:paraId="40E3BF93">
      <w:pPr>
        <w:adjustRightInd w:val="0"/>
        <w:snapToGrid w:val="0"/>
        <w:spacing w:before="0" w:beforeLines="0" w:line="400" w:lineRule="exact"/>
        <w:ind w:firstLine="420" w:firstLineChars="200"/>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（8）履约验收其他事项：</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i w:val="0"/>
          <w:iCs w:val="0"/>
          <w:color w:val="000000" w:themeColor="text1"/>
          <w:szCs w:val="21"/>
          <w:highlight w:val="none"/>
          <w:u w:val="single"/>
          <w14:textFill>
            <w14:solidFill>
              <w14:schemeClr w14:val="tx1"/>
            </w14:solidFill>
          </w14:textFill>
        </w:rPr>
        <w:t>（产权过户登记等）</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7113B472">
      <w:pPr>
        <w:numPr>
          <w:ilvl w:val="0"/>
          <w:numId w:val="8"/>
        </w:numPr>
        <w:adjustRightInd w:val="0"/>
        <w:snapToGrid w:val="0"/>
        <w:spacing w:before="0" w:beforeLines="0" w:line="400" w:lineRule="exact"/>
        <w:ind w:firstLine="420"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组成合同的文件</w:t>
      </w:r>
    </w:p>
    <w:p w14:paraId="3D611143">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本协议书与下列文件一起构成合同文件，如下述文件之间有任何抵触、矛盾或歧义，应按以下顺序解释：</w:t>
      </w:r>
    </w:p>
    <w:p w14:paraId="6F827ADA">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政府采购</w:t>
      </w:r>
      <w:r>
        <w:rPr>
          <w:rFonts w:hint="eastAsia" w:ascii="宋体" w:hAnsi="宋体" w:eastAsia="宋体" w:cs="宋体"/>
          <w:color w:val="000000" w:themeColor="text1"/>
          <w:szCs w:val="21"/>
          <w:highlight w:val="none"/>
          <w14:textFill>
            <w14:solidFill>
              <w14:schemeClr w14:val="tx1"/>
            </w14:solidFill>
          </w14:textFill>
        </w:rPr>
        <w:t>合同协议书及其变更、补充</w:t>
      </w:r>
      <w:r>
        <w:rPr>
          <w:rFonts w:hint="eastAsia" w:ascii="宋体" w:hAnsi="宋体" w:eastAsia="宋体" w:cs="宋体"/>
          <w:color w:val="000000" w:themeColor="text1"/>
          <w:szCs w:val="21"/>
          <w:highlight w:val="none"/>
          <w:lang w:eastAsia="zh-CN"/>
          <w14:textFill>
            <w14:solidFill>
              <w14:schemeClr w14:val="tx1"/>
            </w14:solidFill>
          </w14:textFill>
        </w:rPr>
        <w:t>协议</w:t>
      </w:r>
    </w:p>
    <w:p w14:paraId="25ABDAA8">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）政府采购合同专用条款</w:t>
      </w:r>
    </w:p>
    <w:p w14:paraId="47055CB4">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）政府采购合同通用条款</w:t>
      </w:r>
    </w:p>
    <w:p w14:paraId="1232B60E">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）中标</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w:t>
      </w:r>
    </w:p>
    <w:p w14:paraId="4FD341B3">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）投标（响应）文件</w:t>
      </w:r>
    </w:p>
    <w:p w14:paraId="70E72605">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（6）采购文件</w:t>
      </w:r>
    </w:p>
    <w:p w14:paraId="1358A4F3">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（7）有关技术文件，图纸</w:t>
      </w:r>
    </w:p>
    <w:p w14:paraId="549EC141">
      <w:pPr>
        <w:pStyle w:val="39"/>
        <w:spacing w:beforeLines="0"/>
        <w:rPr>
          <w:rFonts w:hint="eastAsia" w:ascii="宋体" w:hAnsi="宋体" w:eastAsia="宋体" w:cs="宋体"/>
          <w:color w:val="000000" w:themeColor="text1"/>
          <w:kern w:val="2"/>
          <w:sz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0FACCDF2">
      <w:pPr>
        <w:numPr>
          <w:ilvl w:val="0"/>
          <w:numId w:val="8"/>
        </w:numPr>
        <w:adjustRightInd w:val="0"/>
        <w:snapToGrid w:val="0"/>
        <w:spacing w:before="0" w:beforeLines="0" w:line="400" w:lineRule="exact"/>
        <w:ind w:firstLine="420"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合同生效</w:t>
      </w:r>
    </w:p>
    <w:p w14:paraId="24B30912">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本合同自</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生效。</w:t>
      </w:r>
    </w:p>
    <w:p w14:paraId="45286E18">
      <w:pPr>
        <w:numPr>
          <w:ilvl w:val="0"/>
          <w:numId w:val="8"/>
        </w:numPr>
        <w:adjustRightInd w:val="0"/>
        <w:snapToGrid w:val="0"/>
        <w:spacing w:before="0" w:beforeLines="0" w:line="400" w:lineRule="exact"/>
        <w:ind w:firstLine="420"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合同份数</w:t>
      </w:r>
    </w:p>
    <w:p w14:paraId="59B435FC">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本合同一式</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份，</w:t>
      </w:r>
      <w:r>
        <w:rPr>
          <w:rFonts w:hint="eastAsia" w:ascii="宋体" w:hAnsi="宋体" w:eastAsia="宋体" w:cs="宋体"/>
          <w:color w:val="000000" w:themeColor="text1"/>
          <w:szCs w:val="21"/>
          <w:highlight w:val="none"/>
          <w:lang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执</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份，</w:t>
      </w:r>
      <w:r>
        <w:rPr>
          <w:rFonts w:hint="eastAsia" w:ascii="宋体" w:hAnsi="宋体" w:eastAsia="宋体" w:cs="宋体"/>
          <w:color w:val="000000" w:themeColor="text1"/>
          <w:szCs w:val="21"/>
          <w:highlight w:val="none"/>
          <w:lang w:eastAsia="zh-CN"/>
          <w14:textFill>
            <w14:solidFill>
              <w14:schemeClr w14:val="tx1"/>
            </w14:solidFill>
          </w14:textFill>
        </w:rPr>
        <w:t>乙方</w:t>
      </w:r>
      <w:r>
        <w:rPr>
          <w:rFonts w:hint="eastAsia" w:ascii="宋体" w:hAnsi="宋体" w:eastAsia="宋体" w:cs="宋体"/>
          <w:color w:val="000000" w:themeColor="text1"/>
          <w:szCs w:val="21"/>
          <w:highlight w:val="none"/>
          <w14:textFill>
            <w14:solidFill>
              <w14:schemeClr w14:val="tx1"/>
            </w14:solidFill>
          </w14:textFill>
        </w:rPr>
        <w:t>执</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份，均具有同等法律效力。</w:t>
      </w:r>
    </w:p>
    <w:p w14:paraId="3E404C83">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合同订立时间：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0E114B65">
      <w:pPr>
        <w:adjustRightInd w:val="0"/>
        <w:snapToGrid w:val="0"/>
        <w:spacing w:before="0" w:beforeLines="0"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合同订立地点：</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E09DA9E">
      <w:pPr>
        <w:adjustRightInd w:val="0"/>
        <w:snapToGrid w:val="0"/>
        <w:spacing w:before="0" w:beforeLines="0" w:line="400" w:lineRule="exact"/>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附件：具体标</w:t>
      </w:r>
      <w:r>
        <w:rPr>
          <w:rFonts w:hint="eastAsia" w:ascii="宋体" w:hAnsi="宋体" w:eastAsia="宋体" w:cs="宋体"/>
          <w:color w:val="000000" w:themeColor="text1"/>
          <w:szCs w:val="21"/>
          <w:highlight w:val="none"/>
          <w:lang w:eastAsia="zh-CN"/>
          <w14:textFill>
            <w14:solidFill>
              <w14:schemeClr w14:val="tx1"/>
            </w14:solidFill>
          </w14:textFill>
        </w:rPr>
        <w:t>的及其</w:t>
      </w:r>
      <w:r>
        <w:rPr>
          <w:rFonts w:hint="eastAsia" w:ascii="宋体" w:hAnsi="宋体" w:eastAsia="宋体" w:cs="宋体"/>
          <w:color w:val="000000" w:themeColor="text1"/>
          <w:szCs w:val="21"/>
          <w:highlight w:val="none"/>
          <w:u w:val="none"/>
          <w:lang w:val="en-US" w:eastAsia="zh-CN"/>
          <w14:textFill>
            <w14:solidFill>
              <w14:schemeClr w14:val="tx1"/>
            </w14:solidFill>
          </w14:textFill>
        </w:rPr>
        <w:t>技术要求和商务要求</w:t>
      </w:r>
      <w:r>
        <w:rPr>
          <w:rFonts w:hint="eastAsia" w:ascii="宋体" w:hAnsi="宋体" w:eastAsia="宋体" w:cs="宋体"/>
          <w:color w:val="000000" w:themeColor="text1"/>
          <w:szCs w:val="21"/>
          <w:highlight w:val="none"/>
          <w14:textFill>
            <w14:solidFill>
              <w14:schemeClr w14:val="tx1"/>
            </w14:solidFill>
          </w14:textFill>
        </w:rPr>
        <w:t>、联合协议、分包</w:t>
      </w:r>
      <w:r>
        <w:rPr>
          <w:rFonts w:hint="eastAsia" w:ascii="宋体" w:hAnsi="宋体" w:eastAsia="宋体" w:cs="宋体"/>
          <w:color w:val="000000" w:themeColor="text1"/>
          <w:szCs w:val="21"/>
          <w:highlight w:val="none"/>
          <w:lang w:eastAsia="zh-CN"/>
          <w14:textFill>
            <w14:solidFill>
              <w14:schemeClr w14:val="tx1"/>
            </w14:solidFill>
          </w14:textFill>
        </w:rPr>
        <w:t>意向</w:t>
      </w:r>
      <w:r>
        <w:rPr>
          <w:rFonts w:hint="eastAsia" w:ascii="宋体" w:hAnsi="宋体" w:eastAsia="宋体" w:cs="宋体"/>
          <w:color w:val="000000" w:themeColor="text1"/>
          <w:szCs w:val="21"/>
          <w:highlight w:val="none"/>
          <w14:textFill>
            <w14:solidFill>
              <w14:schemeClr w14:val="tx1"/>
            </w14:solidFill>
          </w14:textFill>
        </w:rPr>
        <w:t>协议等。</w:t>
      </w:r>
    </w:p>
    <w:p w14:paraId="6C2F4936">
      <w:pPr>
        <w:pStyle w:val="40"/>
        <w:spacing w:beforeLines="0" w:line="400" w:lineRule="exact"/>
        <w:rPr>
          <w:rFonts w:hint="eastAsia" w:ascii="宋体" w:hAnsi="宋体" w:eastAsia="宋体" w:cs="宋体"/>
          <w:color w:val="000000" w:themeColor="text1"/>
          <w:highlight w:val="none"/>
          <w14:textFill>
            <w14:solidFill>
              <w14:schemeClr w14:val="tx1"/>
            </w14:solidFill>
          </w14:textFill>
        </w:rPr>
      </w:pPr>
    </w:p>
    <w:p w14:paraId="4E447006">
      <w:pPr>
        <w:bidi w:val="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
          <w14:textFill>
            <w14:solidFill>
              <w14:schemeClr w14:val="tx1"/>
            </w14:solidFill>
          </w14:textFill>
        </w:rPr>
        <w:t xml:space="preserve">   </w:t>
      </w:r>
    </w:p>
    <w:p w14:paraId="672C62C2">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66679008">
      <w:pPr>
        <w:pStyle w:val="40"/>
        <w:rPr>
          <w:rFonts w:hint="eastAsia" w:ascii="宋体" w:hAnsi="宋体" w:eastAsia="宋体" w:cs="宋体"/>
          <w:color w:val="000000" w:themeColor="text1"/>
          <w:highlight w:val="none"/>
          <w14:textFill>
            <w14:solidFill>
              <w14:schemeClr w14:val="tx1"/>
            </w14:solidFill>
          </w14:textFill>
        </w:rPr>
      </w:pPr>
    </w:p>
    <w:tbl>
      <w:tblPr>
        <w:tblStyle w:val="18"/>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935"/>
        <w:gridCol w:w="2468"/>
        <w:gridCol w:w="2025"/>
        <w:gridCol w:w="2165"/>
      </w:tblGrid>
      <w:tr w14:paraId="79BD6F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3861CA86">
            <w:pPr>
              <w:adjustRightInd w:val="0"/>
              <w:snapToGrid w:val="0"/>
              <w:spacing w:line="300" w:lineRule="exact"/>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甲方（采购人</w:t>
            </w:r>
            <w:r>
              <w:rPr>
                <w:rFonts w:hint="eastAsia" w:ascii="宋体" w:hAnsi="宋体" w:eastAsia="宋体" w:cs="宋体"/>
                <w:color w:val="000000" w:themeColor="text1"/>
                <w:szCs w:val="21"/>
                <w:highlight w:val="none"/>
                <w:lang w:eastAsia="zh-CN"/>
                <w14:textFill>
                  <w14:solidFill>
                    <w14:schemeClr w14:val="tx1"/>
                  </w14:solidFill>
                </w14:textFill>
              </w:rPr>
              <w:t>、受采购人委托签订合同的单位</w:t>
            </w:r>
            <w:r>
              <w:rPr>
                <w:rFonts w:hint="eastAsia" w:ascii="宋体" w:hAnsi="宋体" w:eastAsia="宋体" w:cs="宋体"/>
                <w:color w:val="000000" w:themeColor="text1"/>
                <w:szCs w:val="21"/>
                <w:highlight w:val="none"/>
                <w14:textFill>
                  <w14:solidFill>
                    <w14:schemeClr w14:val="tx1"/>
                  </w14:solidFill>
                </w14:textFill>
              </w:rPr>
              <w:t>或采购文件约定的合同甲方）</w:t>
            </w:r>
          </w:p>
        </w:tc>
        <w:tc>
          <w:tcPr>
            <w:tcW w:w="2437" w:type="pct"/>
            <w:gridSpan w:val="2"/>
            <w:tcBorders>
              <w:left w:val="single" w:color="auto" w:sz="2" w:space="0"/>
              <w:bottom w:val="single" w:color="auto" w:sz="2" w:space="0"/>
            </w:tcBorders>
            <w:noWrap w:val="0"/>
            <w:vAlign w:val="center"/>
          </w:tcPr>
          <w:p w14:paraId="12B2BD5F">
            <w:pPr>
              <w:adjustRightInd w:val="0"/>
              <w:snapToGrid w:val="0"/>
              <w:spacing w:line="300" w:lineRule="exact"/>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乙方（供应商）</w:t>
            </w:r>
          </w:p>
        </w:tc>
      </w:tr>
      <w:tr w14:paraId="3262F16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6DC4C21B">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单位名称（公章</w:t>
            </w:r>
            <w:r>
              <w:rPr>
                <w:rFonts w:hint="eastAsia" w:ascii="宋体" w:hAnsi="宋体" w:eastAsia="宋体" w:cs="宋体"/>
                <w:color w:val="000000" w:themeColor="text1"/>
                <w:szCs w:val="21"/>
                <w:highlight w:val="none"/>
                <w:lang w:eastAsia="zh-CN"/>
                <w14:textFill>
                  <w14:solidFill>
                    <w14:schemeClr w14:val="tx1"/>
                  </w14:solidFill>
                </w14:textFill>
              </w:rPr>
              <w:t>或合同章</w:t>
            </w:r>
            <w:r>
              <w:rPr>
                <w:rFonts w:hint="eastAsia" w:ascii="宋体" w:hAnsi="宋体" w:eastAsia="宋体" w:cs="宋体"/>
                <w:color w:val="000000" w:themeColor="text1"/>
                <w:szCs w:val="21"/>
                <w:highlight w:val="none"/>
                <w14:textFill>
                  <w14:solidFill>
                    <w14:schemeClr w14:val="tx1"/>
                  </w14:solidFill>
                </w14:textFill>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152BB03">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5582D87">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单位名称（公章</w:t>
            </w:r>
            <w:r>
              <w:rPr>
                <w:rFonts w:hint="eastAsia" w:ascii="宋体" w:hAnsi="宋体" w:eastAsia="宋体" w:cs="宋体"/>
                <w:color w:val="000000" w:themeColor="text1"/>
                <w:szCs w:val="21"/>
                <w:highlight w:val="none"/>
                <w:lang w:eastAsia="zh-CN"/>
                <w14:textFill>
                  <w14:solidFill>
                    <w14:schemeClr w14:val="tx1"/>
                  </w14:solidFill>
                </w14:textFill>
              </w:rPr>
              <w:t>或合同章</w:t>
            </w:r>
            <w:r>
              <w:rPr>
                <w:rFonts w:hint="eastAsia" w:ascii="宋体" w:hAnsi="宋体" w:eastAsia="宋体" w:cs="宋体"/>
                <w:color w:val="000000" w:themeColor="text1"/>
                <w:szCs w:val="21"/>
                <w:highlight w:val="none"/>
                <w14:textFill>
                  <w14:solidFill>
                    <w14:schemeClr w14:val="tx1"/>
                  </w14:solidFill>
                </w14:textFill>
              </w:rPr>
              <w:t>）</w:t>
            </w:r>
          </w:p>
        </w:tc>
        <w:tc>
          <w:tcPr>
            <w:tcW w:w="1259" w:type="pct"/>
            <w:tcBorders>
              <w:top w:val="single" w:color="auto" w:sz="2" w:space="0"/>
              <w:left w:val="single" w:color="auto" w:sz="2" w:space="0"/>
              <w:bottom w:val="single" w:color="auto" w:sz="2" w:space="0"/>
            </w:tcBorders>
            <w:noWrap w:val="0"/>
            <w:vAlign w:val="center"/>
          </w:tcPr>
          <w:p w14:paraId="05A8A9E8">
            <w:pPr>
              <w:adjustRightInd w:val="0"/>
              <w:snapToGrid w:val="0"/>
              <w:spacing w:line="300" w:lineRule="exact"/>
              <w:jc w:val="center"/>
              <w:rPr>
                <w:rFonts w:hint="eastAsia" w:ascii="宋体" w:hAnsi="宋体" w:eastAsia="宋体" w:cs="宋体"/>
                <w:color w:val="000000" w:themeColor="text1"/>
                <w:spacing w:val="20"/>
                <w:szCs w:val="21"/>
                <w:highlight w:val="none"/>
                <w14:textFill>
                  <w14:solidFill>
                    <w14:schemeClr w14:val="tx1"/>
                  </w14:solidFill>
                </w14:textFill>
              </w:rPr>
            </w:pPr>
          </w:p>
        </w:tc>
      </w:tr>
      <w:tr w14:paraId="461E8D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1F58F274">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3CE7095F">
            <w:pPr>
              <w:adjustRightInd w:val="0"/>
              <w:snapToGrid w:val="0"/>
              <w:spacing w:line="300" w:lineRule="exact"/>
              <w:ind w:firstLine="100" w:firstLineChars="48"/>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或其委托代理人（签章）</w:t>
            </w:r>
          </w:p>
        </w:tc>
        <w:tc>
          <w:tcPr>
            <w:tcW w:w="1436" w:type="pct"/>
            <w:vMerge w:val="restart"/>
            <w:tcBorders>
              <w:top w:val="single" w:color="auto" w:sz="2" w:space="0"/>
              <w:left w:val="single" w:color="auto" w:sz="2" w:space="0"/>
              <w:right w:val="single" w:color="auto" w:sz="2" w:space="0"/>
            </w:tcBorders>
            <w:noWrap w:val="0"/>
            <w:vAlign w:val="center"/>
          </w:tcPr>
          <w:p w14:paraId="6F314483">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right w:val="single" w:color="auto" w:sz="2" w:space="0"/>
            </w:tcBorders>
            <w:noWrap w:val="0"/>
            <w:vAlign w:val="center"/>
          </w:tcPr>
          <w:p w14:paraId="322FB259">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36385593">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或其委托代理人（签章）</w:t>
            </w:r>
          </w:p>
        </w:tc>
        <w:tc>
          <w:tcPr>
            <w:tcW w:w="1259" w:type="pct"/>
            <w:tcBorders>
              <w:top w:val="single" w:color="auto" w:sz="2" w:space="0"/>
              <w:left w:val="single" w:color="auto" w:sz="2" w:space="0"/>
              <w:bottom w:val="single" w:color="auto" w:sz="2" w:space="0"/>
            </w:tcBorders>
            <w:noWrap w:val="0"/>
            <w:vAlign w:val="center"/>
          </w:tcPr>
          <w:p w14:paraId="3762B7ED">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r>
      <w:tr w14:paraId="00954A3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0A93C28E">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36" w:type="pct"/>
            <w:vMerge w:val="continue"/>
            <w:tcBorders>
              <w:left w:val="single" w:color="auto" w:sz="2" w:space="0"/>
              <w:bottom w:val="single" w:color="auto" w:sz="2" w:space="0"/>
              <w:right w:val="single" w:color="auto" w:sz="2" w:space="0"/>
            </w:tcBorders>
            <w:noWrap w:val="0"/>
            <w:vAlign w:val="center"/>
          </w:tcPr>
          <w:p w14:paraId="4FEFFDFA">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2301902">
            <w:pPr>
              <w:adjustRightInd w:val="0"/>
              <w:snapToGrid w:val="0"/>
              <w:spacing w:line="30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拥有者性别</w:t>
            </w:r>
          </w:p>
        </w:tc>
        <w:tc>
          <w:tcPr>
            <w:tcW w:w="1259" w:type="pct"/>
            <w:tcBorders>
              <w:top w:val="single" w:color="auto" w:sz="2" w:space="0"/>
              <w:left w:val="single" w:color="auto" w:sz="2" w:space="0"/>
              <w:bottom w:val="single" w:color="auto" w:sz="2" w:space="0"/>
            </w:tcBorders>
            <w:noWrap w:val="0"/>
            <w:vAlign w:val="center"/>
          </w:tcPr>
          <w:p w14:paraId="5A9524BC">
            <w:pPr>
              <w:adjustRightInd w:val="0"/>
              <w:snapToGrid w:val="0"/>
              <w:spacing w:line="300" w:lineRule="exact"/>
              <w:jc w:val="center"/>
              <w:rPr>
                <w:rFonts w:hint="eastAsia" w:ascii="宋体" w:hAnsi="宋体" w:eastAsia="宋体" w:cs="宋体"/>
                <w:color w:val="000000" w:themeColor="text1"/>
                <w:spacing w:val="20"/>
                <w:szCs w:val="21"/>
                <w:highlight w:val="none"/>
                <w14:textFill>
                  <w14:solidFill>
                    <w14:schemeClr w14:val="tx1"/>
                  </w14:solidFill>
                </w14:textFill>
              </w:rPr>
            </w:pPr>
          </w:p>
        </w:tc>
      </w:tr>
      <w:tr w14:paraId="535E77C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9E9D8B4">
            <w:pPr>
              <w:adjustRightInd w:val="0"/>
              <w:snapToGrid w:val="0"/>
              <w:spacing w:line="30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住</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eastAsia="zh-CN"/>
                <w14:textFill>
                  <w14:solidFill>
                    <w14:schemeClr w14:val="tx1"/>
                  </w14:solidFill>
                </w14:textFill>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DE6F2EB">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3F30B50">
            <w:pPr>
              <w:adjustRightInd w:val="0"/>
              <w:snapToGrid w:val="0"/>
              <w:spacing w:line="30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住</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eastAsia="zh-CN"/>
                <w14:textFill>
                  <w14:solidFill>
                    <w14:schemeClr w14:val="tx1"/>
                  </w14:solidFill>
                </w14:textFill>
              </w:rPr>
              <w:t>所</w:t>
            </w:r>
          </w:p>
        </w:tc>
        <w:tc>
          <w:tcPr>
            <w:tcW w:w="1259" w:type="pct"/>
            <w:tcBorders>
              <w:top w:val="single" w:color="auto" w:sz="2" w:space="0"/>
              <w:left w:val="single" w:color="auto" w:sz="2" w:space="0"/>
              <w:bottom w:val="single" w:color="auto" w:sz="2" w:space="0"/>
            </w:tcBorders>
            <w:noWrap w:val="0"/>
            <w:vAlign w:val="center"/>
          </w:tcPr>
          <w:p w14:paraId="1F4E57B8">
            <w:pPr>
              <w:adjustRightInd w:val="0"/>
              <w:snapToGrid w:val="0"/>
              <w:spacing w:line="300" w:lineRule="exact"/>
              <w:jc w:val="center"/>
              <w:rPr>
                <w:rFonts w:hint="eastAsia" w:ascii="宋体" w:hAnsi="宋体" w:eastAsia="宋体" w:cs="宋体"/>
                <w:color w:val="000000" w:themeColor="text1"/>
                <w:spacing w:val="20"/>
                <w:szCs w:val="21"/>
                <w:highlight w:val="none"/>
                <w14:textFill>
                  <w14:solidFill>
                    <w14:schemeClr w14:val="tx1"/>
                  </w14:solidFill>
                </w14:textFill>
              </w:rPr>
            </w:pPr>
          </w:p>
        </w:tc>
      </w:tr>
      <w:tr w14:paraId="023B7A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35EE175">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2C1D927">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D2D8A01">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 系 人</w:t>
            </w:r>
          </w:p>
        </w:tc>
        <w:tc>
          <w:tcPr>
            <w:tcW w:w="1259" w:type="pct"/>
            <w:tcBorders>
              <w:top w:val="single" w:color="auto" w:sz="2" w:space="0"/>
              <w:left w:val="single" w:color="auto" w:sz="2" w:space="0"/>
              <w:bottom w:val="single" w:color="auto" w:sz="2" w:space="0"/>
            </w:tcBorders>
            <w:noWrap w:val="0"/>
            <w:vAlign w:val="center"/>
          </w:tcPr>
          <w:p w14:paraId="5FB311C6">
            <w:pPr>
              <w:adjustRightInd w:val="0"/>
              <w:snapToGrid w:val="0"/>
              <w:spacing w:line="300" w:lineRule="exact"/>
              <w:jc w:val="center"/>
              <w:rPr>
                <w:rFonts w:hint="eastAsia" w:ascii="宋体" w:hAnsi="宋体" w:eastAsia="宋体" w:cs="宋体"/>
                <w:color w:val="000000" w:themeColor="text1"/>
                <w:spacing w:val="20"/>
                <w:szCs w:val="21"/>
                <w:highlight w:val="none"/>
                <w14:textFill>
                  <w14:solidFill>
                    <w14:schemeClr w14:val="tx1"/>
                  </w14:solidFill>
                </w14:textFill>
              </w:rPr>
            </w:pPr>
          </w:p>
        </w:tc>
      </w:tr>
      <w:tr w14:paraId="7681103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50A86A0">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D807180">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49A5DB6">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p>
        </w:tc>
        <w:tc>
          <w:tcPr>
            <w:tcW w:w="1259" w:type="pct"/>
            <w:tcBorders>
              <w:top w:val="single" w:color="auto" w:sz="2" w:space="0"/>
              <w:left w:val="single" w:color="auto" w:sz="2" w:space="0"/>
              <w:bottom w:val="single" w:color="auto" w:sz="2" w:space="0"/>
            </w:tcBorders>
            <w:noWrap w:val="0"/>
            <w:vAlign w:val="center"/>
          </w:tcPr>
          <w:p w14:paraId="0A25D88D">
            <w:pPr>
              <w:adjustRightInd w:val="0"/>
              <w:snapToGrid w:val="0"/>
              <w:spacing w:line="300" w:lineRule="exact"/>
              <w:jc w:val="center"/>
              <w:rPr>
                <w:rFonts w:hint="eastAsia" w:ascii="宋体" w:hAnsi="宋体" w:eastAsia="宋体" w:cs="宋体"/>
                <w:color w:val="000000" w:themeColor="text1"/>
                <w:spacing w:val="20"/>
                <w:szCs w:val="21"/>
                <w:highlight w:val="none"/>
                <w14:textFill>
                  <w14:solidFill>
                    <w14:schemeClr w14:val="tx1"/>
                  </w14:solidFill>
                </w14:textFill>
              </w:rPr>
            </w:pPr>
          </w:p>
        </w:tc>
      </w:tr>
      <w:tr w14:paraId="547C7A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ABF58C2">
            <w:pPr>
              <w:adjustRightInd w:val="0"/>
              <w:snapToGrid w:val="0"/>
              <w:spacing w:line="30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4AC8286">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515B53E">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通信地址</w:t>
            </w:r>
          </w:p>
        </w:tc>
        <w:tc>
          <w:tcPr>
            <w:tcW w:w="1259" w:type="pct"/>
            <w:tcBorders>
              <w:top w:val="single" w:color="auto" w:sz="2" w:space="0"/>
              <w:left w:val="single" w:color="auto" w:sz="2" w:space="0"/>
              <w:bottom w:val="single" w:color="auto" w:sz="2" w:space="0"/>
            </w:tcBorders>
            <w:noWrap w:val="0"/>
            <w:vAlign w:val="center"/>
          </w:tcPr>
          <w:p w14:paraId="232A5AB6">
            <w:pPr>
              <w:adjustRightInd w:val="0"/>
              <w:snapToGrid w:val="0"/>
              <w:spacing w:line="300" w:lineRule="exact"/>
              <w:jc w:val="center"/>
              <w:rPr>
                <w:rFonts w:hint="eastAsia" w:ascii="宋体" w:hAnsi="宋体" w:eastAsia="宋体" w:cs="宋体"/>
                <w:color w:val="000000" w:themeColor="text1"/>
                <w:spacing w:val="20"/>
                <w:szCs w:val="21"/>
                <w:highlight w:val="none"/>
                <w14:textFill>
                  <w14:solidFill>
                    <w14:schemeClr w14:val="tx1"/>
                  </w14:solidFill>
                </w14:textFill>
              </w:rPr>
            </w:pPr>
          </w:p>
        </w:tc>
      </w:tr>
      <w:tr w14:paraId="6984F02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78A74E7">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8AA3B1C">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DCC35F8">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p>
        </w:tc>
        <w:tc>
          <w:tcPr>
            <w:tcW w:w="1259" w:type="pct"/>
            <w:tcBorders>
              <w:top w:val="single" w:color="auto" w:sz="2" w:space="0"/>
              <w:left w:val="single" w:color="auto" w:sz="2" w:space="0"/>
              <w:bottom w:val="single" w:color="auto" w:sz="2" w:space="0"/>
            </w:tcBorders>
            <w:noWrap w:val="0"/>
            <w:vAlign w:val="center"/>
          </w:tcPr>
          <w:p w14:paraId="2A851709">
            <w:pPr>
              <w:adjustRightInd w:val="0"/>
              <w:snapToGrid w:val="0"/>
              <w:spacing w:line="300" w:lineRule="exact"/>
              <w:jc w:val="center"/>
              <w:rPr>
                <w:rFonts w:hint="eastAsia" w:ascii="宋体" w:hAnsi="宋体" w:eastAsia="宋体" w:cs="宋体"/>
                <w:color w:val="000000" w:themeColor="text1"/>
                <w:spacing w:val="20"/>
                <w:szCs w:val="21"/>
                <w:highlight w:val="none"/>
                <w14:textFill>
                  <w14:solidFill>
                    <w14:schemeClr w14:val="tx1"/>
                  </w14:solidFill>
                </w14:textFill>
              </w:rPr>
            </w:pPr>
          </w:p>
        </w:tc>
      </w:tr>
      <w:tr w14:paraId="5EBEC2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3A39E4B">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A3C9624">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9938232">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电子邮箱</w:t>
            </w:r>
          </w:p>
        </w:tc>
        <w:tc>
          <w:tcPr>
            <w:tcW w:w="1259" w:type="pct"/>
            <w:tcBorders>
              <w:top w:val="single" w:color="auto" w:sz="2" w:space="0"/>
              <w:left w:val="single" w:color="auto" w:sz="2" w:space="0"/>
              <w:bottom w:val="single" w:color="auto" w:sz="2" w:space="0"/>
            </w:tcBorders>
            <w:noWrap w:val="0"/>
            <w:vAlign w:val="center"/>
          </w:tcPr>
          <w:p w14:paraId="7A539616">
            <w:pPr>
              <w:adjustRightInd w:val="0"/>
              <w:snapToGrid w:val="0"/>
              <w:spacing w:line="300" w:lineRule="exact"/>
              <w:jc w:val="center"/>
              <w:rPr>
                <w:rFonts w:hint="eastAsia" w:ascii="宋体" w:hAnsi="宋体" w:eastAsia="宋体" w:cs="宋体"/>
                <w:color w:val="000000" w:themeColor="text1"/>
                <w:spacing w:val="20"/>
                <w:szCs w:val="21"/>
                <w:highlight w:val="none"/>
                <w14:textFill>
                  <w14:solidFill>
                    <w14:schemeClr w14:val="tx1"/>
                  </w14:solidFill>
                </w14:textFill>
              </w:rPr>
            </w:pPr>
          </w:p>
        </w:tc>
      </w:tr>
      <w:tr w14:paraId="2DE6B8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B9C332F">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235B870">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09CE6BA">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统一社会信用代码</w:t>
            </w:r>
          </w:p>
        </w:tc>
        <w:tc>
          <w:tcPr>
            <w:tcW w:w="1259" w:type="pct"/>
            <w:tcBorders>
              <w:top w:val="single" w:color="auto" w:sz="2" w:space="0"/>
              <w:left w:val="single" w:color="auto" w:sz="2" w:space="0"/>
              <w:bottom w:val="single" w:color="auto" w:sz="2" w:space="0"/>
            </w:tcBorders>
            <w:noWrap w:val="0"/>
            <w:vAlign w:val="center"/>
          </w:tcPr>
          <w:p w14:paraId="34D1C783">
            <w:pPr>
              <w:adjustRightInd w:val="0"/>
              <w:snapToGrid w:val="0"/>
              <w:spacing w:line="300" w:lineRule="exact"/>
              <w:jc w:val="center"/>
              <w:rPr>
                <w:rFonts w:hint="eastAsia" w:ascii="宋体" w:hAnsi="宋体" w:eastAsia="宋体" w:cs="宋体"/>
                <w:color w:val="000000" w:themeColor="text1"/>
                <w:spacing w:val="20"/>
                <w:szCs w:val="21"/>
                <w:highlight w:val="none"/>
                <w14:textFill>
                  <w14:solidFill>
                    <w14:schemeClr w14:val="tx1"/>
                  </w14:solidFill>
                </w14:textFill>
              </w:rPr>
            </w:pPr>
          </w:p>
        </w:tc>
      </w:tr>
      <w:tr w14:paraId="68BD5E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5F30C33">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E0CB95E">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63D09B6">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开户名称</w:t>
            </w:r>
          </w:p>
        </w:tc>
        <w:tc>
          <w:tcPr>
            <w:tcW w:w="1259" w:type="pct"/>
            <w:tcBorders>
              <w:top w:val="single" w:color="auto" w:sz="2" w:space="0"/>
              <w:left w:val="single" w:color="auto" w:sz="2" w:space="0"/>
              <w:bottom w:val="single" w:color="auto" w:sz="2" w:space="0"/>
            </w:tcBorders>
            <w:noWrap w:val="0"/>
            <w:vAlign w:val="center"/>
          </w:tcPr>
          <w:p w14:paraId="1053FC71">
            <w:pPr>
              <w:adjustRightInd w:val="0"/>
              <w:snapToGrid w:val="0"/>
              <w:spacing w:line="300" w:lineRule="exact"/>
              <w:jc w:val="center"/>
              <w:rPr>
                <w:rFonts w:hint="eastAsia" w:ascii="宋体" w:hAnsi="宋体" w:eastAsia="宋体" w:cs="宋体"/>
                <w:color w:val="000000" w:themeColor="text1"/>
                <w:spacing w:val="20"/>
                <w:szCs w:val="21"/>
                <w:highlight w:val="none"/>
                <w14:textFill>
                  <w14:solidFill>
                    <w14:schemeClr w14:val="tx1"/>
                  </w14:solidFill>
                </w14:textFill>
              </w:rPr>
            </w:pPr>
          </w:p>
        </w:tc>
      </w:tr>
      <w:tr w14:paraId="486334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8893931">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5D5CC9A">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9D98EC5">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tc>
        <w:tc>
          <w:tcPr>
            <w:tcW w:w="1259" w:type="pct"/>
            <w:tcBorders>
              <w:top w:val="single" w:color="auto" w:sz="2" w:space="0"/>
              <w:left w:val="single" w:color="auto" w:sz="2" w:space="0"/>
              <w:bottom w:val="single" w:color="auto" w:sz="2" w:space="0"/>
            </w:tcBorders>
            <w:noWrap w:val="0"/>
            <w:vAlign w:val="center"/>
          </w:tcPr>
          <w:p w14:paraId="0F5F92B3">
            <w:pPr>
              <w:adjustRightInd w:val="0"/>
              <w:snapToGrid w:val="0"/>
              <w:spacing w:line="300" w:lineRule="exact"/>
              <w:jc w:val="center"/>
              <w:rPr>
                <w:rFonts w:hint="eastAsia" w:ascii="宋体" w:hAnsi="宋体" w:eastAsia="宋体" w:cs="宋体"/>
                <w:color w:val="000000" w:themeColor="text1"/>
                <w:spacing w:val="20"/>
                <w:szCs w:val="21"/>
                <w:highlight w:val="none"/>
                <w14:textFill>
                  <w14:solidFill>
                    <w14:schemeClr w14:val="tx1"/>
                  </w14:solidFill>
                </w14:textFill>
              </w:rPr>
            </w:pPr>
          </w:p>
        </w:tc>
      </w:tr>
      <w:tr w14:paraId="2C2434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ED5E5E3">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5134B4F">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FE2AC31">
            <w:pPr>
              <w:adjustRightInd w:val="0"/>
              <w:snapToGrid w:val="0"/>
              <w:spacing w:line="3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银行账号</w:t>
            </w:r>
          </w:p>
        </w:tc>
        <w:tc>
          <w:tcPr>
            <w:tcW w:w="1259" w:type="pct"/>
            <w:tcBorders>
              <w:top w:val="single" w:color="auto" w:sz="2" w:space="0"/>
              <w:left w:val="single" w:color="auto" w:sz="2" w:space="0"/>
              <w:bottom w:val="single" w:color="auto" w:sz="2" w:space="0"/>
            </w:tcBorders>
            <w:noWrap w:val="0"/>
            <w:vAlign w:val="center"/>
          </w:tcPr>
          <w:p w14:paraId="5536ACE7">
            <w:pPr>
              <w:adjustRightInd w:val="0"/>
              <w:snapToGrid w:val="0"/>
              <w:spacing w:line="300" w:lineRule="exact"/>
              <w:jc w:val="center"/>
              <w:rPr>
                <w:rFonts w:hint="eastAsia" w:ascii="宋体" w:hAnsi="宋体" w:eastAsia="宋体" w:cs="宋体"/>
                <w:color w:val="000000" w:themeColor="text1"/>
                <w:spacing w:val="20"/>
                <w:szCs w:val="21"/>
                <w:highlight w:val="none"/>
                <w14:textFill>
                  <w14:solidFill>
                    <w14:schemeClr w14:val="tx1"/>
                  </w14:solidFill>
                </w14:textFill>
              </w:rPr>
            </w:pPr>
          </w:p>
        </w:tc>
      </w:tr>
      <w:tr w14:paraId="655574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5FB4CE05">
            <w:pPr>
              <w:pStyle w:val="10"/>
              <w:adjustRightInd w:val="0"/>
              <w:snapToGrid w:val="0"/>
              <w:spacing w:before="156" w:beforeLines="50" w:after="0" w:line="360" w:lineRule="auto"/>
              <w:ind w:left="0" w:leftChars="0"/>
              <w:jc w:val="left"/>
              <w:rPr>
                <w:rFonts w:hint="eastAsia" w:ascii="宋体" w:hAnsi="宋体" w:eastAsia="宋体" w:cs="宋体"/>
                <w:color w:val="000000" w:themeColor="text1"/>
                <w:spacing w:val="2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注：涉及联合体或其他合同主体的信息应按上表格式加列。</w:t>
            </w:r>
          </w:p>
        </w:tc>
      </w:tr>
    </w:tbl>
    <w:p w14:paraId="49DCDCF8">
      <w:pPr>
        <w:pStyle w:val="3"/>
        <w:adjustRightInd w:val="0"/>
        <w:snapToGrid w:val="0"/>
        <w:spacing w:before="156" w:beforeLines="50"/>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br w:type="page"/>
      </w:r>
      <w:bookmarkStart w:id="147" w:name="_Toc27624"/>
      <w:r>
        <w:rPr>
          <w:rFonts w:hint="eastAsia" w:ascii="宋体" w:hAnsi="宋体" w:eastAsia="宋体" w:cs="宋体"/>
          <w:b w:val="0"/>
          <w:bCs w:val="0"/>
          <w:color w:val="000000" w:themeColor="text1"/>
          <w:sz w:val="28"/>
          <w:szCs w:val="28"/>
          <w:highlight w:val="none"/>
          <w14:textFill>
            <w14:solidFill>
              <w14:schemeClr w14:val="tx1"/>
            </w14:solidFill>
          </w14:textFill>
        </w:rPr>
        <w:t>第二节 政府采购合同通用条款</w:t>
      </w:r>
      <w:bookmarkEnd w:id="147"/>
    </w:p>
    <w:p w14:paraId="5A603A20">
      <w:pPr>
        <w:tabs>
          <w:tab w:val="left" w:pos="8820"/>
          <w:tab w:val="left" w:pos="9345"/>
          <w:tab w:val="left" w:pos="9765"/>
        </w:tabs>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1.</w:t>
      </w:r>
      <w:r>
        <w:rPr>
          <w:rFonts w:hint="eastAsia" w:ascii="宋体" w:hAnsi="宋体" w:eastAsia="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定义</w:t>
      </w:r>
    </w:p>
    <w:p w14:paraId="23A87A1F">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1.1合同当事人</w:t>
      </w:r>
    </w:p>
    <w:p w14:paraId="192EE442">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（1）采购人（以下称甲方）是指使用财政性资金，通过政府采购方式向供应商购买货物</w:t>
      </w:r>
      <w:r>
        <w:rPr>
          <w:rFonts w:hint="eastAsia" w:ascii="宋体" w:hAnsi="宋体" w:eastAsia="宋体" w:cs="宋体"/>
          <w:color w:val="000000" w:themeColor="text1"/>
          <w:szCs w:val="21"/>
          <w:highlight w:val="none"/>
          <w:lang w:val="en-US" w:eastAsia="zh-CN"/>
          <w14:textFill>
            <w14:solidFill>
              <w14:schemeClr w14:val="tx1"/>
            </w14:solidFill>
          </w14:textFill>
        </w:rPr>
        <w:t>及其相关服务的</w:t>
      </w:r>
      <w:r>
        <w:rPr>
          <w:rFonts w:hint="eastAsia" w:ascii="宋体" w:hAnsi="宋体" w:eastAsia="宋体" w:cs="宋体"/>
          <w:color w:val="000000" w:themeColor="text1"/>
          <w:szCs w:val="21"/>
          <w:highlight w:val="none"/>
          <w14:textFill>
            <w14:solidFill>
              <w14:schemeClr w14:val="tx1"/>
            </w14:solidFill>
          </w14:textFill>
        </w:rPr>
        <w:t>国家机关、事业单位、团体组织。</w:t>
      </w:r>
    </w:p>
    <w:p w14:paraId="63C92767">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（2）供应商（以下称</w:t>
      </w:r>
      <w:r>
        <w:rPr>
          <w:rFonts w:hint="eastAsia" w:ascii="宋体" w:hAnsi="宋体" w:eastAsia="宋体" w:cs="宋体"/>
          <w:color w:val="000000" w:themeColor="text1"/>
          <w:szCs w:val="21"/>
          <w:highlight w:val="none"/>
          <w:lang w:eastAsia="zh-CN"/>
          <w14:textFill>
            <w14:solidFill>
              <w14:schemeClr w14:val="tx1"/>
            </w14:solidFill>
          </w14:textFill>
        </w:rPr>
        <w:t>乙</w:t>
      </w:r>
      <w:r>
        <w:rPr>
          <w:rFonts w:hint="eastAsia" w:ascii="宋体" w:hAnsi="宋体" w:eastAsia="宋体" w:cs="宋体"/>
          <w:color w:val="000000" w:themeColor="text1"/>
          <w:szCs w:val="21"/>
          <w:highlight w:val="none"/>
          <w14:textFill>
            <w14:solidFill>
              <w14:schemeClr w14:val="tx1"/>
            </w14:solidFill>
          </w14:textFill>
        </w:rPr>
        <w:t>方）是指参加政府采购活动并且中标（成交），向采购人提供</w:t>
      </w:r>
      <w:r>
        <w:rPr>
          <w:rFonts w:hint="eastAsia" w:ascii="宋体" w:hAnsi="宋体" w:eastAsia="宋体" w:cs="宋体"/>
          <w:color w:val="000000" w:themeColor="text1"/>
          <w:szCs w:val="21"/>
          <w:highlight w:val="none"/>
          <w:lang w:val="en-US" w:eastAsia="zh-CN"/>
          <w14:textFill>
            <w14:solidFill>
              <w14:schemeClr w14:val="tx1"/>
            </w14:solidFill>
          </w14:textFill>
        </w:rPr>
        <w:t>合同约定的货物及其相关服务的法人、非法人组织或者自然人</w:t>
      </w:r>
      <w:r>
        <w:rPr>
          <w:rFonts w:hint="eastAsia" w:ascii="宋体" w:hAnsi="宋体" w:eastAsia="宋体" w:cs="宋体"/>
          <w:color w:val="000000" w:themeColor="text1"/>
          <w:szCs w:val="21"/>
          <w:highlight w:val="none"/>
          <w14:textFill>
            <w14:solidFill>
              <w14:schemeClr w14:val="tx1"/>
            </w14:solidFill>
          </w14:textFill>
        </w:rPr>
        <w:t>。</w:t>
      </w:r>
    </w:p>
    <w:p w14:paraId="0F480FE9">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（3）其他合同主体是指除采购人和供应商以外，</w:t>
      </w:r>
      <w:r>
        <w:rPr>
          <w:rFonts w:hint="eastAsia" w:ascii="宋体" w:hAnsi="宋体" w:eastAsia="宋体" w:cs="宋体"/>
          <w:bCs/>
          <w:color w:val="000000" w:themeColor="text1"/>
          <w:szCs w:val="21"/>
          <w:highlight w:val="none"/>
          <w14:textFill>
            <w14:solidFill>
              <w14:schemeClr w14:val="tx1"/>
            </w14:solidFill>
          </w14:textFill>
        </w:rPr>
        <w:t>依法参与合同缔结或履行，享有权利、承担义务的合同当事人</w:t>
      </w:r>
      <w:r>
        <w:rPr>
          <w:rFonts w:hint="eastAsia" w:ascii="宋体" w:hAnsi="宋体" w:eastAsia="宋体" w:cs="宋体"/>
          <w:color w:val="000000" w:themeColor="text1"/>
          <w:szCs w:val="21"/>
          <w:highlight w:val="none"/>
          <w14:textFill>
            <w14:solidFill>
              <w14:schemeClr w14:val="tx1"/>
            </w14:solidFill>
          </w14:textFill>
        </w:rPr>
        <w:t>。</w:t>
      </w:r>
    </w:p>
    <w:p w14:paraId="2B4A3678">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1.2本合同下列术语应解释为：</w:t>
      </w:r>
    </w:p>
    <w:p w14:paraId="51F145BA">
      <w:pPr>
        <w:adjustRightInd w:val="0"/>
        <w:snapToGrid w:val="0"/>
        <w:spacing w:before="0" w:beforeLines="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（1）“合同”系指</w:t>
      </w:r>
      <w:r>
        <w:rPr>
          <w:rFonts w:hint="eastAsia" w:ascii="宋体" w:hAnsi="宋体" w:eastAsia="宋体" w:cs="宋体"/>
          <w:bCs/>
          <w:color w:val="000000" w:themeColor="text1"/>
          <w:szCs w:val="21"/>
          <w:highlight w:val="none"/>
          <w14:textFill>
            <w14:solidFill>
              <w14:schemeClr w14:val="tx1"/>
            </w14:solidFill>
          </w14:textFill>
        </w:rPr>
        <w:t>合同当事人意思表示达成一致的任何协议，包括签署的</w:t>
      </w:r>
      <w:r>
        <w:rPr>
          <w:rFonts w:hint="eastAsia" w:ascii="宋体" w:hAnsi="宋体" w:eastAsia="宋体" w:cs="宋体"/>
          <w:color w:val="000000" w:themeColor="text1"/>
          <w:szCs w:val="21"/>
          <w:highlight w:val="none"/>
          <w:lang w:eastAsia="zh-CN"/>
          <w14:textFill>
            <w14:solidFill>
              <w14:schemeClr w14:val="tx1"/>
            </w14:solidFill>
          </w14:textFill>
        </w:rPr>
        <w:t>政府采购</w:t>
      </w:r>
      <w:r>
        <w:rPr>
          <w:rFonts w:hint="eastAsia" w:ascii="宋体" w:hAnsi="宋体" w:eastAsia="宋体" w:cs="宋体"/>
          <w:color w:val="000000" w:themeColor="text1"/>
          <w:szCs w:val="21"/>
          <w:highlight w:val="none"/>
          <w14:textFill>
            <w14:solidFill>
              <w14:schemeClr w14:val="tx1"/>
            </w14:solidFill>
          </w14:textFill>
        </w:rPr>
        <w:t>合同协议书及其变更、补充</w:t>
      </w:r>
      <w:r>
        <w:rPr>
          <w:rFonts w:hint="eastAsia" w:ascii="宋体" w:hAnsi="宋体" w:eastAsia="宋体" w:cs="宋体"/>
          <w:color w:val="000000" w:themeColor="text1"/>
          <w:szCs w:val="21"/>
          <w:highlight w:val="none"/>
          <w:lang w:eastAsia="zh-CN"/>
          <w14:textFill>
            <w14:solidFill>
              <w14:schemeClr w14:val="tx1"/>
            </w14:solidFill>
          </w14:textFill>
        </w:rPr>
        <w:t>协议，</w:t>
      </w:r>
      <w:r>
        <w:rPr>
          <w:rFonts w:hint="eastAsia" w:ascii="宋体" w:hAnsi="宋体" w:eastAsia="宋体" w:cs="宋体"/>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政府采购合同通用条款</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中标</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投标（响应）文件</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采购文件</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有关技术文件</w:t>
      </w:r>
      <w:r>
        <w:rPr>
          <w:rFonts w:hint="eastAsia" w:ascii="宋体" w:hAnsi="宋体" w:eastAsia="宋体" w:cs="宋体"/>
          <w:color w:val="000000" w:themeColor="text1"/>
          <w:szCs w:val="21"/>
          <w:highlight w:val="none"/>
          <w:lang w:eastAsia="zh-CN"/>
          <w14:textFill>
            <w14:solidFill>
              <w14:schemeClr w14:val="tx1"/>
            </w14:solidFill>
          </w14:textFill>
        </w:rPr>
        <w:t>和</w:t>
      </w:r>
      <w:r>
        <w:rPr>
          <w:rFonts w:hint="eastAsia" w:ascii="宋体" w:hAnsi="宋体" w:eastAsia="宋体" w:cs="宋体"/>
          <w:color w:val="000000" w:themeColor="text1"/>
          <w:szCs w:val="21"/>
          <w:highlight w:val="none"/>
          <w14:textFill>
            <w14:solidFill>
              <w14:schemeClr w14:val="tx1"/>
            </w14:solidFill>
          </w14:textFill>
        </w:rPr>
        <w:t>图纸</w:t>
      </w:r>
      <w:r>
        <w:rPr>
          <w:rFonts w:hint="eastAsia" w:ascii="宋体" w:hAnsi="宋体" w:eastAsia="宋体" w:cs="宋体"/>
          <w:color w:val="000000" w:themeColor="text1"/>
          <w:szCs w:val="21"/>
          <w:highlight w:val="none"/>
          <w:lang w:eastAsia="zh-CN"/>
          <w14:textFill>
            <w14:solidFill>
              <w14:schemeClr w14:val="tx1"/>
            </w14:solidFill>
          </w14:textFill>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eastAsia="宋体" w:cs="宋体"/>
          <w:color w:val="000000" w:themeColor="text1"/>
          <w:szCs w:val="21"/>
          <w:highlight w:val="none"/>
          <w14:textFill>
            <w14:solidFill>
              <w14:schemeClr w14:val="tx1"/>
            </w14:solidFill>
          </w14:textFill>
        </w:rPr>
        <w:t>。</w:t>
      </w:r>
    </w:p>
    <w:p w14:paraId="751E4FA9">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）“合同价</w:t>
      </w:r>
      <w:r>
        <w:rPr>
          <w:rFonts w:hint="eastAsia" w:ascii="宋体" w:hAnsi="宋体" w:eastAsia="宋体" w:cs="宋体"/>
          <w:color w:val="000000" w:themeColor="text1"/>
          <w:szCs w:val="21"/>
          <w:highlight w:val="none"/>
          <w:lang w:val="en-US" w:eastAsia="zh-CN"/>
          <w14:textFill>
            <w14:solidFill>
              <w14:schemeClr w14:val="tx1"/>
            </w14:solidFill>
          </w14:textFill>
        </w:rPr>
        <w:t>款</w:t>
      </w:r>
      <w:r>
        <w:rPr>
          <w:rFonts w:hint="eastAsia" w:ascii="宋体" w:hAnsi="宋体" w:eastAsia="宋体" w:cs="宋体"/>
          <w:color w:val="000000" w:themeColor="text1"/>
          <w:szCs w:val="21"/>
          <w:highlight w:val="none"/>
          <w14:textFill>
            <w14:solidFill>
              <w14:schemeClr w14:val="tx1"/>
            </w14:solidFill>
          </w14:textFill>
        </w:rPr>
        <w:t>”系指根据本合同规定乙方在全面履行合同义务后甲方应支付给乙方的价款。</w:t>
      </w:r>
    </w:p>
    <w:p w14:paraId="294CCBA8">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）“货物”系指乙方根据本合同规定须向甲方提供的各种形态和种类的物品，包括原材料、设备、产品（包括软件）及相关的其备品备件、工具、手册及</w:t>
      </w:r>
      <w:r>
        <w:rPr>
          <w:rFonts w:hint="eastAsia" w:ascii="宋体" w:hAnsi="宋体" w:eastAsia="宋体" w:cs="宋体"/>
          <w:color w:val="000000" w:themeColor="text1"/>
          <w:szCs w:val="21"/>
          <w:highlight w:val="none"/>
          <w:lang w:val="en"/>
          <w14:textFill>
            <w14:solidFill>
              <w14:schemeClr w14:val="tx1"/>
            </w14:solidFill>
          </w14:textFill>
        </w:rPr>
        <w:t>其他</w:t>
      </w:r>
      <w:r>
        <w:rPr>
          <w:rFonts w:hint="eastAsia" w:ascii="宋体" w:hAnsi="宋体" w:eastAsia="宋体" w:cs="宋体"/>
          <w:color w:val="000000" w:themeColor="text1"/>
          <w:szCs w:val="21"/>
          <w:highlight w:val="none"/>
          <w14:textFill>
            <w14:solidFill>
              <w14:schemeClr w14:val="tx1"/>
            </w14:solidFill>
          </w14:textFill>
        </w:rPr>
        <w:t>技术资料和材料</w:t>
      </w:r>
      <w:r>
        <w:rPr>
          <w:rFonts w:hint="eastAsia" w:ascii="宋体" w:hAnsi="宋体" w:eastAsia="宋体" w:cs="宋体"/>
          <w:color w:val="000000" w:themeColor="text1"/>
          <w:szCs w:val="21"/>
          <w:highlight w:val="none"/>
          <w:lang w:eastAsia="zh-CN"/>
          <w14:textFill>
            <w14:solidFill>
              <w14:schemeClr w14:val="tx1"/>
            </w14:solidFill>
          </w14:textFill>
        </w:rPr>
        <w:t>等</w:t>
      </w:r>
      <w:r>
        <w:rPr>
          <w:rFonts w:hint="eastAsia" w:ascii="宋体" w:hAnsi="宋体" w:eastAsia="宋体" w:cs="宋体"/>
          <w:color w:val="000000" w:themeColor="text1"/>
          <w:szCs w:val="21"/>
          <w:highlight w:val="none"/>
          <w14:textFill>
            <w14:solidFill>
              <w14:schemeClr w14:val="tx1"/>
            </w14:solidFill>
          </w14:textFill>
        </w:rPr>
        <w:t>。</w:t>
      </w:r>
    </w:p>
    <w:p w14:paraId="7F1ECA22">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相关</w:t>
      </w:r>
      <w:r>
        <w:rPr>
          <w:rFonts w:hint="eastAsia" w:ascii="宋体" w:hAnsi="宋体" w:eastAsia="宋体" w:cs="宋体"/>
          <w:color w:val="000000" w:themeColor="text1"/>
          <w:szCs w:val="21"/>
          <w:highlight w:val="none"/>
          <w14:textFill>
            <w14:solidFill>
              <w14:schemeClr w14:val="tx1"/>
            </w14:solidFill>
          </w14:textFill>
        </w:rPr>
        <w:t>服务”系指根据合同规定，乙方应提供的</w:t>
      </w:r>
      <w:r>
        <w:rPr>
          <w:rFonts w:hint="eastAsia" w:ascii="宋体" w:hAnsi="宋体" w:eastAsia="宋体" w:cs="宋体"/>
          <w:color w:val="000000" w:themeColor="text1"/>
          <w:szCs w:val="21"/>
          <w:highlight w:val="none"/>
          <w:lang w:val="en-US" w:eastAsia="zh-CN"/>
          <w14:textFill>
            <w14:solidFill>
              <w14:schemeClr w14:val="tx1"/>
            </w14:solidFill>
          </w14:textFill>
        </w:rPr>
        <w:t>与货物有关的</w:t>
      </w:r>
      <w:r>
        <w:rPr>
          <w:rFonts w:hint="eastAsia" w:ascii="宋体" w:hAnsi="宋体" w:eastAsia="宋体" w:cs="宋体"/>
          <w:color w:val="000000" w:themeColor="text1"/>
          <w:szCs w:val="21"/>
          <w:highlight w:val="none"/>
          <w14:textFill>
            <w14:solidFill>
              <w14:schemeClr w14:val="tx1"/>
            </w14:solidFill>
          </w14:textFill>
        </w:rPr>
        <w:t>技术、管理和</w:t>
      </w:r>
      <w:r>
        <w:rPr>
          <w:rFonts w:hint="eastAsia" w:ascii="宋体" w:hAnsi="宋体" w:eastAsia="宋体" w:cs="宋体"/>
          <w:color w:val="000000" w:themeColor="text1"/>
          <w:szCs w:val="21"/>
          <w:highlight w:val="none"/>
          <w:lang w:val="en"/>
          <w14:textFill>
            <w14:solidFill>
              <w14:schemeClr w14:val="tx1"/>
            </w14:solidFill>
          </w14:textFill>
        </w:rPr>
        <w:t>其他</w:t>
      </w:r>
      <w:r>
        <w:rPr>
          <w:rFonts w:hint="eastAsia" w:ascii="宋体" w:hAnsi="宋体" w:eastAsia="宋体" w:cs="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eastAsia="宋体" w:cs="宋体"/>
          <w:color w:val="000000" w:themeColor="text1"/>
          <w:szCs w:val="21"/>
          <w:highlight w:val="none"/>
          <w:lang w:eastAsia="zh-CN"/>
          <w14:textFill>
            <w14:solidFill>
              <w14:schemeClr w14:val="tx1"/>
            </w14:solidFill>
          </w14:textFill>
        </w:rPr>
        <w:t>废弃处置、</w:t>
      </w:r>
      <w:r>
        <w:rPr>
          <w:rFonts w:hint="eastAsia" w:ascii="宋体" w:hAnsi="宋体" w:eastAsia="宋体" w:cs="宋体"/>
          <w:color w:val="000000" w:themeColor="text1"/>
          <w:szCs w:val="21"/>
          <w:highlight w:val="none"/>
          <w14:textFill>
            <w14:solidFill>
              <w14:schemeClr w14:val="tx1"/>
            </w14:solidFill>
          </w14:textFill>
        </w:rPr>
        <w:t>技术支持等以及合同中规定乙方应承担的</w:t>
      </w:r>
      <w:r>
        <w:rPr>
          <w:rFonts w:hint="eastAsia" w:ascii="宋体" w:hAnsi="宋体" w:eastAsia="宋体" w:cs="宋体"/>
          <w:color w:val="000000" w:themeColor="text1"/>
          <w:szCs w:val="21"/>
          <w:highlight w:val="none"/>
          <w:lang w:val="en"/>
          <w14:textFill>
            <w14:solidFill>
              <w14:schemeClr w14:val="tx1"/>
            </w14:solidFill>
          </w14:textFill>
        </w:rPr>
        <w:t>其他</w:t>
      </w:r>
      <w:r>
        <w:rPr>
          <w:rFonts w:hint="eastAsia" w:ascii="宋体" w:hAnsi="宋体" w:eastAsia="宋体" w:cs="宋体"/>
          <w:color w:val="000000" w:themeColor="text1"/>
          <w:szCs w:val="21"/>
          <w:highlight w:val="none"/>
          <w14:textFill>
            <w14:solidFill>
              <w14:schemeClr w14:val="tx1"/>
            </w14:solidFill>
          </w14:textFill>
        </w:rPr>
        <w:t>义务。</w:t>
      </w:r>
    </w:p>
    <w:p w14:paraId="0AB8ABBB">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）“分包”系指中标</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成交</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成交</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项目中的部分履约内容，分给具有相应资质条件的供应商履行合同的行为。</w:t>
      </w:r>
    </w:p>
    <w:p w14:paraId="10826AED">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）“联合体”系指</w:t>
      </w:r>
      <w:r>
        <w:rPr>
          <w:rFonts w:hint="eastAsia" w:ascii="宋体" w:hAnsi="宋体" w:eastAsia="宋体" w:cs="宋体"/>
          <w:color w:val="000000" w:themeColor="text1"/>
          <w:szCs w:val="21"/>
          <w:highlight w:val="none"/>
          <w:lang w:eastAsia="zh-CN"/>
          <w14:textFill>
            <w14:solidFill>
              <w14:schemeClr w14:val="tx1"/>
            </w14:solidFill>
          </w14:textFill>
        </w:rPr>
        <w:t>由</w:t>
      </w:r>
      <w:r>
        <w:rPr>
          <w:rFonts w:hint="eastAsia" w:ascii="宋体" w:hAnsi="宋体" w:eastAsia="宋体" w:cs="宋体"/>
          <w:color w:val="000000" w:themeColor="text1"/>
          <w:szCs w:val="21"/>
          <w:highlight w:val="none"/>
          <w14:textFill>
            <w14:solidFill>
              <w14:schemeClr w14:val="tx1"/>
            </w14:solidFill>
          </w14:textFill>
        </w:rPr>
        <w:t>两个以上的自然人、法人或者</w:t>
      </w:r>
      <w:r>
        <w:rPr>
          <w:rFonts w:hint="eastAsia" w:ascii="宋体" w:hAnsi="宋体" w:eastAsia="宋体" w:cs="宋体"/>
          <w:color w:val="000000" w:themeColor="text1"/>
          <w:szCs w:val="21"/>
          <w:highlight w:val="none"/>
          <w:lang w:val="en-US" w:eastAsia="zh-CN"/>
          <w14:textFill>
            <w14:solidFill>
              <w14:schemeClr w14:val="tx1"/>
            </w14:solidFill>
          </w14:textFill>
        </w:rPr>
        <w:t>非法人</w:t>
      </w:r>
      <w:r>
        <w:rPr>
          <w:rFonts w:hint="eastAsia" w:ascii="宋体" w:hAnsi="宋体" w:eastAsia="宋体" w:cs="宋体"/>
          <w:color w:val="000000" w:themeColor="text1"/>
          <w:szCs w:val="21"/>
          <w:highlight w:val="none"/>
          <w14:textFill>
            <w14:solidFill>
              <w14:schemeClr w14:val="tx1"/>
            </w14:solidFill>
          </w14:textFill>
        </w:rPr>
        <w:t>组织组成，</w:t>
      </w:r>
      <w:r>
        <w:rPr>
          <w:rFonts w:hint="eastAsia" w:ascii="宋体" w:hAnsi="宋体" w:eastAsia="宋体" w:cs="宋体"/>
          <w:color w:val="000000" w:themeColor="text1"/>
          <w:szCs w:val="21"/>
          <w:highlight w:val="none"/>
          <w:lang w:eastAsia="zh-CN"/>
          <w14:textFill>
            <w14:solidFill>
              <w14:schemeClr w14:val="tx1"/>
            </w14:solidFill>
          </w14:textFill>
        </w:rPr>
        <w:t>以一个供应商的身份共同参加政府采购的主体。</w:t>
      </w:r>
      <w:r>
        <w:rPr>
          <w:rFonts w:hint="eastAsia" w:ascii="宋体" w:hAnsi="宋体" w:eastAsia="宋体" w:cs="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themeColor="text1"/>
          <w:szCs w:val="21"/>
          <w:highlight w:val="none"/>
          <w:lang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承担连带责任。联合体具体要求见【</w:t>
      </w:r>
      <w:r>
        <w:rPr>
          <w:rFonts w:hint="eastAsia" w:ascii="宋体" w:hAnsi="宋体" w:eastAsia="宋体" w:cs="宋体"/>
          <w:b/>
          <w:bCs/>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w:t>
      </w:r>
    </w:p>
    <w:p w14:paraId="660E927C">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）其他术语解释，见【</w:t>
      </w:r>
      <w:r>
        <w:rPr>
          <w:rFonts w:hint="eastAsia" w:ascii="宋体" w:hAnsi="宋体" w:eastAsia="宋体" w:cs="宋体"/>
          <w:b/>
          <w:bCs/>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w:t>
      </w:r>
    </w:p>
    <w:p w14:paraId="17526001">
      <w:pPr>
        <w:numPr>
          <w:ilvl w:val="0"/>
          <w:numId w:val="11"/>
        </w:num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合同标的及金额</w:t>
      </w:r>
    </w:p>
    <w:p w14:paraId="06D2F94B">
      <w:pPr>
        <w:autoSpaceDE w:val="0"/>
        <w:autoSpaceDN w:val="0"/>
        <w:adjustRightInd w:val="0"/>
        <w:snapToGrid w:val="0"/>
        <w:spacing w:before="0" w:line="400" w:lineRule="exact"/>
        <w:ind w:firstLine="420" w:firstLineChars="200"/>
        <w:jc w:val="left"/>
        <w:rPr>
          <w:rFonts w:hint="eastAsia" w:ascii="宋体" w:hAnsi="宋体" w:eastAsia="宋体" w:cs="宋体"/>
          <w:b/>
          <w:bCs/>
          <w:i/>
          <w:i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eastAsia="宋体" w:cs="宋体"/>
          <w:color w:val="000000" w:themeColor="text1"/>
          <w:szCs w:val="21"/>
          <w:highlight w:val="none"/>
          <w:lang w:eastAsia="zh-CN"/>
          <w14:textFill>
            <w14:solidFill>
              <w14:schemeClr w14:val="tx1"/>
            </w14:solidFill>
          </w14:textFill>
        </w:rPr>
        <w:t>价款</w:t>
      </w:r>
      <w:r>
        <w:rPr>
          <w:rFonts w:hint="eastAsia" w:ascii="宋体" w:hAnsi="宋体" w:eastAsia="宋体" w:cs="宋体"/>
          <w:color w:val="000000" w:themeColor="text1"/>
          <w:szCs w:val="21"/>
          <w:highlight w:val="none"/>
          <w14:textFill>
            <w14:solidFill>
              <w14:schemeClr w14:val="tx1"/>
            </w14:solidFill>
          </w14:textFill>
        </w:rPr>
        <w:t>中，甲方不再另行支付</w:t>
      </w:r>
      <w:r>
        <w:rPr>
          <w:rFonts w:hint="eastAsia" w:ascii="宋体" w:hAnsi="宋体" w:eastAsia="宋体" w:cs="宋体"/>
          <w:color w:val="000000" w:themeColor="text1"/>
          <w:szCs w:val="21"/>
          <w:highlight w:val="none"/>
          <w:lang w:val="en"/>
          <w14:textFill>
            <w14:solidFill>
              <w14:schemeClr w14:val="tx1"/>
            </w14:solidFill>
          </w14:textFill>
        </w:rPr>
        <w:t>其他</w:t>
      </w:r>
      <w:r>
        <w:rPr>
          <w:rFonts w:hint="eastAsia" w:ascii="宋体" w:hAnsi="宋体" w:eastAsia="宋体" w:cs="宋体"/>
          <w:color w:val="000000" w:themeColor="text1"/>
          <w:szCs w:val="21"/>
          <w:highlight w:val="none"/>
          <w14:textFill>
            <w14:solidFill>
              <w14:schemeClr w14:val="tx1"/>
            </w14:solidFill>
          </w14:textFill>
        </w:rPr>
        <w:t>任何费用。</w:t>
      </w:r>
    </w:p>
    <w:p w14:paraId="519A412E">
      <w:pPr>
        <w:adjustRightInd w:val="0"/>
        <w:snapToGrid w:val="0"/>
        <w:spacing w:before="0" w:line="400" w:lineRule="exact"/>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eastAsia="zh-CN"/>
          <w14:textFill>
            <w14:solidFill>
              <w14:schemeClr w14:val="tx1"/>
            </w14:solidFill>
          </w14:textFill>
        </w:rPr>
        <w:t>3</w:t>
      </w:r>
      <w:r>
        <w:rPr>
          <w:rFonts w:hint="eastAsia" w:ascii="宋体" w:hAnsi="宋体" w:eastAsia="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履行合同的时间、地点和方式</w:t>
      </w:r>
    </w:p>
    <w:p w14:paraId="5A5361A3">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.1 乙方应当在约定的时间、地点</w:t>
      </w:r>
      <w:r>
        <w:rPr>
          <w:rFonts w:hint="eastAsia" w:ascii="宋体" w:hAnsi="宋体" w:eastAsia="宋体" w:cs="宋体"/>
          <w:color w:val="000000" w:themeColor="text1"/>
          <w:szCs w:val="21"/>
          <w:highlight w:val="none"/>
          <w:lang w:eastAsia="zh-CN"/>
          <w14:textFill>
            <w14:solidFill>
              <w14:schemeClr w14:val="tx1"/>
            </w14:solidFill>
          </w14:textFill>
        </w:rPr>
        <w:t>，按照约定</w:t>
      </w:r>
      <w:r>
        <w:rPr>
          <w:rFonts w:hint="eastAsia" w:ascii="宋体" w:hAnsi="宋体" w:eastAsia="宋体" w:cs="宋体"/>
          <w:color w:val="000000" w:themeColor="text1"/>
          <w:szCs w:val="21"/>
          <w:highlight w:val="none"/>
          <w14:textFill>
            <w14:solidFill>
              <w14:schemeClr w14:val="tx1"/>
            </w14:solidFill>
          </w14:textFill>
        </w:rPr>
        <w:t>方式履行合同。</w:t>
      </w:r>
    </w:p>
    <w:p w14:paraId="2D9353BE">
      <w:p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4</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甲方的权利和义务</w:t>
      </w:r>
    </w:p>
    <w:p w14:paraId="524C6343">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.1 签署合同后，甲方</w:t>
      </w:r>
      <w:r>
        <w:rPr>
          <w:rFonts w:hint="eastAsia" w:ascii="宋体" w:hAnsi="宋体" w:eastAsia="宋体" w:cs="宋体"/>
          <w:color w:val="000000" w:themeColor="text1"/>
          <w:szCs w:val="21"/>
          <w:highlight w:val="none"/>
          <w:lang w:eastAsia="zh-CN"/>
          <w14:textFill>
            <w14:solidFill>
              <w14:schemeClr w14:val="tx1"/>
            </w14:solidFill>
          </w14:textFill>
        </w:rPr>
        <w:t>应</w:t>
      </w:r>
      <w:r>
        <w:rPr>
          <w:rFonts w:hint="eastAsia" w:ascii="宋体" w:hAnsi="宋体" w:eastAsia="宋体" w:cs="宋体"/>
          <w:color w:val="000000" w:themeColor="text1"/>
          <w:szCs w:val="21"/>
          <w:highlight w:val="none"/>
          <w14:textFill>
            <w14:solidFill>
              <w14:schemeClr w14:val="tx1"/>
            </w14:solidFill>
          </w14:textFill>
        </w:rPr>
        <w:t>确定</w:t>
      </w:r>
      <w:r>
        <w:rPr>
          <w:rFonts w:hint="eastAsia" w:ascii="宋体" w:hAnsi="宋体" w:eastAsia="宋体" w:cs="宋体"/>
          <w:color w:val="000000" w:themeColor="text1"/>
          <w:szCs w:val="21"/>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Cs w:val="21"/>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1F18D123">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79E48098">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.3 甲方有权要求乙方对缺陷部分予以修复，并按合同约定享有货物保修及其他合同约定的权利。</w:t>
      </w:r>
    </w:p>
    <w:p w14:paraId="15C0B13E">
      <w:pPr>
        <w:snapToGrid w:val="0"/>
        <w:spacing w:line="400" w:lineRule="exact"/>
        <w:ind w:firstLine="42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宋体" w:hAnsi="宋体" w:eastAsia="宋体" w:cs="宋体"/>
          <w:b w:val="0"/>
          <w:bCs w:val="0"/>
          <w:color w:val="000000" w:themeColor="text1"/>
          <w:szCs w:val="21"/>
          <w:highlight w:val="none"/>
          <w:lang w:eastAsia="zh-CN"/>
          <w14:textFill>
            <w14:solidFill>
              <w14:schemeClr w14:val="tx1"/>
            </w14:solidFill>
          </w14:textFill>
        </w:rPr>
        <w:t>未</w:t>
      </w:r>
      <w:r>
        <w:rPr>
          <w:rFonts w:hint="eastAsia" w:ascii="宋体" w:hAnsi="宋体" w:eastAsia="宋体" w:cs="宋体"/>
          <w:color w:val="000000" w:themeColor="text1"/>
          <w:szCs w:val="21"/>
          <w:highlight w:val="none"/>
          <w:lang w:val="en-US" w:eastAsia="zh-CN"/>
          <w14:textFill>
            <w14:solidFill>
              <w14:schemeClr w14:val="tx1"/>
            </w14:solidFill>
          </w14:textFill>
        </w:rPr>
        <w:t>在</w:t>
      </w:r>
      <w:r>
        <w:rPr>
          <w:rFonts w:hint="eastAsia" w:ascii="宋体" w:hAnsi="宋体" w:eastAsia="宋体" w:cs="宋体"/>
          <w:b/>
          <w:bCs/>
          <w:color w:val="000000" w:themeColor="text1"/>
          <w:szCs w:val="21"/>
          <w:highlight w:val="none"/>
          <w14:textFill>
            <w14:solidFill>
              <w14:schemeClr w14:val="tx1"/>
            </w14:solidFill>
          </w14:textFill>
        </w:rPr>
        <w:t>【政府采购合同专用条款】</w:t>
      </w:r>
      <w:r>
        <w:rPr>
          <w:rFonts w:hint="eastAsia" w:ascii="宋体" w:hAnsi="宋体" w:eastAsia="宋体" w:cs="宋体"/>
          <w:b w:val="0"/>
          <w:bCs w:val="0"/>
          <w:color w:val="000000" w:themeColor="text1"/>
          <w:szCs w:val="21"/>
          <w:highlight w:val="none"/>
          <w:lang w:eastAsia="zh-CN"/>
          <w14:textFill>
            <w14:solidFill>
              <w14:schemeClr w14:val="tx1"/>
            </w14:solidFill>
          </w14:textFill>
        </w:rPr>
        <w:t>约定的期限内对乙方履约提出任何异议或者向乙方作出任何说明的，</w:t>
      </w:r>
      <w:r>
        <w:rPr>
          <w:rFonts w:hint="eastAsia" w:ascii="宋体" w:hAnsi="宋体" w:eastAsia="宋体" w:cs="宋体"/>
          <w:color w:val="000000" w:themeColor="text1"/>
          <w:szCs w:val="21"/>
          <w:highlight w:val="none"/>
          <w:lang w:val="en-US" w:eastAsia="zh-CN"/>
          <w14:textFill>
            <w14:solidFill>
              <w14:schemeClr w14:val="tx1"/>
            </w14:solidFill>
          </w14:textFill>
        </w:rPr>
        <w:t>视为验收通过。</w:t>
      </w:r>
    </w:p>
    <w:p w14:paraId="23028B47">
      <w:pPr>
        <w:autoSpaceDE w:val="0"/>
        <w:autoSpaceDN w:val="0"/>
        <w:adjustRightInd w:val="0"/>
        <w:snapToGrid w:val="0"/>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 xml:space="preserve"> 甲方应当根据合同约定</w:t>
      </w:r>
      <w:r>
        <w:rPr>
          <w:rFonts w:hint="eastAsia" w:ascii="宋体" w:hAnsi="宋体" w:eastAsia="宋体" w:cs="宋体"/>
          <w:color w:val="000000" w:themeColor="text1"/>
          <w:szCs w:val="21"/>
          <w:highlight w:val="none"/>
          <w:lang w:eastAsia="zh-CN"/>
          <w14:textFill>
            <w14:solidFill>
              <w14:schemeClr w14:val="tx1"/>
            </w14:solidFill>
          </w14:textFill>
        </w:rPr>
        <w:t>及</w:t>
      </w:r>
      <w:r>
        <w:rPr>
          <w:rFonts w:hint="eastAsia" w:ascii="宋体" w:hAnsi="宋体" w:eastAsia="宋体" w:cs="宋体"/>
          <w:color w:val="000000" w:themeColor="text1"/>
          <w:szCs w:val="21"/>
          <w:highlight w:val="none"/>
          <w14:textFill>
            <w14:solidFill>
              <w14:schemeClr w14:val="tx1"/>
            </w14:solidFill>
          </w14:textFill>
        </w:rPr>
        <w:t>时向乙方支付</w:t>
      </w:r>
      <w:r>
        <w:rPr>
          <w:rFonts w:hint="eastAsia" w:ascii="宋体" w:hAnsi="宋体" w:eastAsia="宋体" w:cs="宋体"/>
          <w:color w:val="000000" w:themeColor="text1"/>
          <w:szCs w:val="21"/>
          <w:highlight w:val="none"/>
          <w:lang w:eastAsia="zh-CN"/>
          <w14:textFill>
            <w14:solidFill>
              <w14:schemeClr w14:val="tx1"/>
            </w14:solidFill>
          </w14:textFill>
        </w:rPr>
        <w:t>合同价款，不得以内部人员变更、履行内部付款流程等为由，拒绝或迟延支付。</w:t>
      </w:r>
    </w:p>
    <w:p w14:paraId="03AEAC10">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 xml:space="preserve"> 国家法律法规规定</w:t>
      </w:r>
      <w:r>
        <w:rPr>
          <w:rFonts w:hint="eastAsia" w:ascii="宋体" w:hAnsi="宋体" w:eastAsia="宋体" w:cs="宋体"/>
          <w:color w:val="000000" w:themeColor="text1"/>
          <w:szCs w:val="21"/>
          <w:highlight w:val="none"/>
          <w:lang w:eastAsia="zh-CN"/>
          <w14:textFill>
            <w14:solidFill>
              <w14:schemeClr w14:val="tx1"/>
            </w14:solidFill>
          </w14:textFill>
        </w:rPr>
        <w:t>及</w:t>
      </w:r>
      <w:r>
        <w:rPr>
          <w:rFonts w:hint="eastAsia" w:ascii="宋体" w:hAnsi="宋体" w:eastAsia="宋体" w:cs="宋体"/>
          <w:b/>
          <w:bCs/>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lang w:eastAsia="zh-CN"/>
          <w14:textFill>
            <w14:solidFill>
              <w14:schemeClr w14:val="tx1"/>
            </w14:solidFill>
          </w14:textFill>
        </w:rPr>
        <w:t>约定应</w:t>
      </w:r>
      <w:r>
        <w:rPr>
          <w:rFonts w:hint="eastAsia" w:ascii="宋体" w:hAnsi="宋体" w:eastAsia="宋体" w:cs="宋体"/>
          <w:color w:val="000000" w:themeColor="text1"/>
          <w:szCs w:val="21"/>
          <w:highlight w:val="none"/>
          <w14:textFill>
            <w14:solidFill>
              <w14:schemeClr w14:val="tx1"/>
            </w14:solidFill>
          </w14:textFill>
        </w:rPr>
        <w:t>由甲方承担的其他义务和责任。</w:t>
      </w:r>
    </w:p>
    <w:p w14:paraId="612774E2">
      <w:p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5</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乙方的权利和义务</w:t>
      </w:r>
    </w:p>
    <w:p w14:paraId="73A17426">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.1 签署合同后，乙方</w:t>
      </w:r>
      <w:r>
        <w:rPr>
          <w:rFonts w:hint="eastAsia" w:ascii="宋体" w:hAnsi="宋体" w:eastAsia="宋体" w:cs="宋体"/>
          <w:color w:val="000000" w:themeColor="text1"/>
          <w:szCs w:val="21"/>
          <w:highlight w:val="none"/>
          <w:lang w:eastAsia="zh-CN"/>
          <w14:textFill>
            <w14:solidFill>
              <w14:schemeClr w14:val="tx1"/>
            </w14:solidFill>
          </w14:textFill>
        </w:rPr>
        <w:t>应</w:t>
      </w:r>
      <w:r>
        <w:rPr>
          <w:rFonts w:hint="eastAsia" w:ascii="宋体" w:hAnsi="宋体" w:eastAsia="宋体" w:cs="宋体"/>
          <w:color w:val="000000" w:themeColor="text1"/>
          <w:szCs w:val="21"/>
          <w:highlight w:val="none"/>
          <w14:textFill>
            <w14:solidFill>
              <w14:schemeClr w14:val="tx1"/>
            </w14:solidFill>
          </w14:textFill>
        </w:rPr>
        <w:t>确定</w:t>
      </w:r>
      <w:r>
        <w:rPr>
          <w:rFonts w:hint="eastAsia" w:ascii="宋体" w:hAnsi="宋体" w:eastAsia="宋体" w:cs="宋体"/>
          <w:color w:val="000000" w:themeColor="text1"/>
          <w:szCs w:val="21"/>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Cs w:val="21"/>
          <w:highlight w:val="none"/>
          <w14:textFill>
            <w14:solidFill>
              <w14:schemeClr w14:val="tx1"/>
            </w14:solidFill>
          </w14:textFill>
        </w:rPr>
        <w:t>，负责与本合同有关的事务。</w:t>
      </w:r>
    </w:p>
    <w:p w14:paraId="76636A22">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.2 乙方应按照合同要求履约，充分合理安排，确保提供的货物</w:t>
      </w:r>
      <w:r>
        <w:rPr>
          <w:rFonts w:hint="eastAsia" w:ascii="宋体" w:hAnsi="宋体" w:eastAsia="宋体" w:cs="宋体"/>
          <w:color w:val="000000" w:themeColor="text1"/>
          <w:szCs w:val="21"/>
          <w:highlight w:val="none"/>
          <w:lang w:eastAsia="zh-CN"/>
          <w14:textFill>
            <w14:solidFill>
              <w14:schemeClr w14:val="tx1"/>
            </w14:solidFill>
          </w14:textFill>
        </w:rPr>
        <w:t>及相关</w:t>
      </w:r>
      <w:r>
        <w:rPr>
          <w:rFonts w:hint="eastAsia" w:ascii="宋体" w:hAnsi="宋体" w:eastAsia="宋体" w:cs="宋体"/>
          <w:color w:val="000000" w:themeColor="text1"/>
          <w:szCs w:val="21"/>
          <w:highlight w:val="none"/>
          <w14:textFill>
            <w14:solidFill>
              <w14:schemeClr w14:val="tx1"/>
            </w14:solidFill>
          </w14:textFill>
        </w:rPr>
        <w:t>服务符合合同</w:t>
      </w:r>
      <w:r>
        <w:rPr>
          <w:rFonts w:hint="eastAsia" w:ascii="宋体" w:hAnsi="宋体" w:eastAsia="宋体" w:cs="宋体"/>
          <w:color w:val="000000" w:themeColor="text1"/>
          <w:szCs w:val="21"/>
          <w:highlight w:val="none"/>
          <w:lang w:eastAsia="zh-CN"/>
          <w14:textFill>
            <w14:solidFill>
              <w14:schemeClr w14:val="tx1"/>
            </w14:solidFill>
          </w14:textFill>
        </w:rPr>
        <w:t>有关</w:t>
      </w:r>
      <w:r>
        <w:rPr>
          <w:rFonts w:hint="eastAsia" w:ascii="宋体" w:hAnsi="宋体" w:eastAsia="宋体" w:cs="宋体"/>
          <w:color w:val="000000" w:themeColor="text1"/>
          <w:szCs w:val="21"/>
          <w:highlight w:val="none"/>
          <w14:textFill>
            <w14:solidFill>
              <w14:schemeClr w14:val="tx1"/>
            </w14:solidFill>
          </w14:textFill>
        </w:rPr>
        <w:t>要求。接受项目行业管理部门及政府有关部门的指导，配合甲方的履约检查</w:t>
      </w:r>
      <w:r>
        <w:rPr>
          <w:rFonts w:hint="eastAsia" w:ascii="宋体" w:hAnsi="宋体" w:eastAsia="宋体" w:cs="宋体"/>
          <w:color w:val="000000" w:themeColor="text1"/>
          <w:szCs w:val="21"/>
          <w:highlight w:val="none"/>
          <w:lang w:eastAsia="zh-CN"/>
          <w14:textFill>
            <w14:solidFill>
              <w14:schemeClr w14:val="tx1"/>
            </w14:solidFill>
          </w14:textFill>
        </w:rPr>
        <w:t>及验收</w:t>
      </w:r>
      <w:r>
        <w:rPr>
          <w:rFonts w:hint="eastAsia" w:ascii="宋体" w:hAnsi="宋体" w:eastAsia="宋体" w:cs="宋体"/>
          <w:color w:val="000000" w:themeColor="text1"/>
          <w:szCs w:val="21"/>
          <w:highlight w:val="none"/>
          <w14:textFill>
            <w14:solidFill>
              <w14:schemeClr w14:val="tx1"/>
            </w14:solidFill>
          </w14:textFill>
        </w:rPr>
        <w:t>，并负责项目实施过程中的所有协调工作。</w:t>
      </w:r>
    </w:p>
    <w:p w14:paraId="7FB76896">
      <w:pPr>
        <w:pStyle w:val="7"/>
        <w:spacing w:after="0" w:line="400" w:lineRule="exact"/>
        <w:ind w:firstLine="369" w:firstLineChars="176"/>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.3乙方有权根据合同约定向甲方收取</w:t>
      </w:r>
      <w:r>
        <w:rPr>
          <w:rFonts w:hint="eastAsia" w:ascii="宋体" w:hAnsi="宋体" w:eastAsia="宋体" w:cs="宋体"/>
          <w:color w:val="000000" w:themeColor="text1"/>
          <w:szCs w:val="21"/>
          <w:highlight w:val="none"/>
          <w:lang w:eastAsia="zh-CN"/>
          <w14:textFill>
            <w14:solidFill>
              <w14:schemeClr w14:val="tx1"/>
            </w14:solidFill>
          </w14:textFill>
        </w:rPr>
        <w:t>合同价款</w:t>
      </w:r>
      <w:r>
        <w:rPr>
          <w:rFonts w:hint="eastAsia" w:ascii="宋体" w:hAnsi="宋体" w:eastAsia="宋体" w:cs="宋体"/>
          <w:color w:val="000000" w:themeColor="text1"/>
          <w:szCs w:val="21"/>
          <w:highlight w:val="none"/>
          <w14:textFill>
            <w14:solidFill>
              <w14:schemeClr w14:val="tx1"/>
            </w14:solidFill>
          </w14:textFill>
        </w:rPr>
        <w:t>。</w:t>
      </w:r>
    </w:p>
    <w:p w14:paraId="0154BCDB">
      <w:pPr>
        <w:pStyle w:val="7"/>
        <w:spacing w:after="0" w:line="400" w:lineRule="exact"/>
        <w:ind w:firstLine="369" w:firstLineChars="176"/>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.4国家法律法规规定</w:t>
      </w:r>
      <w:r>
        <w:rPr>
          <w:rFonts w:hint="eastAsia" w:ascii="宋体" w:hAnsi="宋体" w:eastAsia="宋体" w:cs="宋体"/>
          <w:color w:val="000000" w:themeColor="text1"/>
          <w:szCs w:val="21"/>
          <w:highlight w:val="none"/>
          <w:lang w:eastAsia="zh-CN"/>
          <w14:textFill>
            <w14:solidFill>
              <w14:schemeClr w14:val="tx1"/>
            </w14:solidFill>
          </w14:textFill>
        </w:rPr>
        <w:t>及</w:t>
      </w:r>
      <w:r>
        <w:rPr>
          <w:rFonts w:hint="eastAsia" w:ascii="宋体" w:hAnsi="宋体" w:eastAsia="宋体" w:cs="宋体"/>
          <w:b/>
          <w:bCs/>
          <w:color w:val="000000" w:themeColor="text1"/>
          <w:szCs w:val="21"/>
          <w:highlight w:val="none"/>
          <w14:textFill>
            <w14:solidFill>
              <w14:schemeClr w14:val="tx1"/>
            </w14:solidFill>
          </w14:textFill>
        </w:rPr>
        <w:t>【政府采购合同专用条款】</w:t>
      </w:r>
      <w:r>
        <w:rPr>
          <w:rFonts w:hint="eastAsia" w:ascii="宋体" w:hAnsi="宋体" w:eastAsia="宋体" w:cs="宋体"/>
          <w:b w:val="0"/>
          <w:bCs w:val="0"/>
          <w:color w:val="000000" w:themeColor="text1"/>
          <w:szCs w:val="21"/>
          <w:highlight w:val="none"/>
          <w:lang w:eastAsia="zh-CN"/>
          <w14:textFill>
            <w14:solidFill>
              <w14:schemeClr w14:val="tx1"/>
            </w14:solidFill>
          </w14:textFill>
        </w:rPr>
        <w:t>约定应</w:t>
      </w:r>
      <w:r>
        <w:rPr>
          <w:rFonts w:hint="eastAsia" w:ascii="宋体" w:hAnsi="宋体" w:eastAsia="宋体" w:cs="宋体"/>
          <w:color w:val="000000" w:themeColor="text1"/>
          <w:szCs w:val="21"/>
          <w:highlight w:val="none"/>
          <w14:textFill>
            <w14:solidFill>
              <w14:schemeClr w14:val="tx1"/>
            </w14:solidFill>
          </w14:textFill>
        </w:rPr>
        <w:t>由乙方承担的其他义务和责任。</w:t>
      </w:r>
    </w:p>
    <w:p w14:paraId="000DE7D3">
      <w:pPr>
        <w:numPr>
          <w:ilvl w:val="0"/>
          <w:numId w:val="12"/>
        </w:num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合同履</w:t>
      </w:r>
      <w:r>
        <w:rPr>
          <w:rFonts w:hint="eastAsia" w:ascii="宋体" w:hAnsi="宋体" w:eastAsia="宋体" w:cs="宋体"/>
          <w:b/>
          <w:bCs/>
          <w:color w:val="000000" w:themeColor="text1"/>
          <w:sz w:val="24"/>
          <w:highlight w:val="none"/>
          <w:lang w:val="en-US" w:eastAsia="zh-CN"/>
          <w14:textFill>
            <w14:solidFill>
              <w14:schemeClr w14:val="tx1"/>
            </w14:solidFill>
          </w14:textFill>
        </w:rPr>
        <w:t>行</w:t>
      </w:r>
    </w:p>
    <w:p w14:paraId="08DD8CDC">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.1 甲乙双方应当按照</w:t>
      </w:r>
      <w:r>
        <w:rPr>
          <w:rFonts w:hint="eastAsia" w:ascii="宋体" w:hAnsi="宋体" w:eastAsia="宋体" w:cs="宋体"/>
          <w:b/>
          <w:bCs/>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约定顺序履行合同义务；如果没有先后顺序的，应当同时履行。</w:t>
      </w:r>
    </w:p>
    <w:p w14:paraId="0926F1E8">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4ABC7D3D">
      <w:pPr>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7</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货物包装、运输</w:t>
      </w:r>
      <w:r>
        <w:rPr>
          <w:rFonts w:hint="eastAsia" w:ascii="宋体" w:hAnsi="宋体" w:eastAsia="宋体" w:cs="宋体"/>
          <w:b/>
          <w:bCs/>
          <w:color w:val="000000" w:themeColor="text1"/>
          <w:sz w:val="24"/>
          <w:highlight w:val="none"/>
          <w:lang w:eastAsia="zh-CN"/>
          <w14:textFill>
            <w14:solidFill>
              <w14:schemeClr w14:val="tx1"/>
            </w14:solidFill>
          </w14:textFill>
        </w:rPr>
        <w:t>、</w:t>
      </w:r>
      <w:r>
        <w:rPr>
          <w:rFonts w:hint="eastAsia" w:ascii="宋体" w:hAnsi="宋体" w:eastAsia="宋体" w:cs="宋体"/>
          <w:b/>
          <w:bCs/>
          <w:color w:val="000000" w:themeColor="text1"/>
          <w:sz w:val="24"/>
          <w:highlight w:val="none"/>
          <w14:textFill>
            <w14:solidFill>
              <w14:schemeClr w14:val="tx1"/>
            </w14:solidFill>
          </w14:textFill>
        </w:rPr>
        <w:t>保险</w:t>
      </w:r>
      <w:r>
        <w:rPr>
          <w:rFonts w:hint="eastAsia" w:ascii="宋体" w:hAnsi="宋体" w:eastAsia="宋体" w:cs="宋体"/>
          <w:b/>
          <w:bCs/>
          <w:color w:val="000000" w:themeColor="text1"/>
          <w:sz w:val="24"/>
          <w:highlight w:val="none"/>
          <w:lang w:eastAsia="zh-CN"/>
          <w14:textFill>
            <w14:solidFill>
              <w14:schemeClr w14:val="tx1"/>
            </w14:solidFill>
          </w14:textFill>
        </w:rPr>
        <w:t>和交付</w:t>
      </w:r>
      <w:r>
        <w:rPr>
          <w:rFonts w:hint="eastAsia" w:ascii="宋体" w:hAnsi="宋体" w:eastAsia="宋体" w:cs="宋体"/>
          <w:b/>
          <w:bCs/>
          <w:color w:val="000000" w:themeColor="text1"/>
          <w:sz w:val="24"/>
          <w:highlight w:val="none"/>
          <w14:textFill>
            <w14:solidFill>
              <w14:schemeClr w14:val="tx1"/>
            </w14:solidFill>
          </w14:textFill>
        </w:rPr>
        <w:t>要求</w:t>
      </w:r>
    </w:p>
    <w:p w14:paraId="746C81F8">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.1 本合同</w:t>
      </w:r>
      <w:r>
        <w:rPr>
          <w:rFonts w:hint="eastAsia" w:ascii="宋体" w:hAnsi="宋体" w:eastAsia="宋体" w:cs="宋体"/>
          <w:bCs/>
          <w:color w:val="000000" w:themeColor="text1"/>
          <w:szCs w:val="21"/>
          <w:highlight w:val="none"/>
          <w14:textFill>
            <w14:solidFill>
              <w14:schemeClr w14:val="tx1"/>
            </w14:solidFill>
          </w14:textFill>
        </w:rPr>
        <w:t>涉及商品包装</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快递包装的，</w:t>
      </w:r>
      <w:r>
        <w:rPr>
          <w:rFonts w:hint="eastAsia" w:ascii="宋体" w:hAnsi="宋体" w:eastAsia="宋体" w:cs="宋体"/>
          <w:color w:val="000000" w:themeColor="text1"/>
          <w:szCs w:val="21"/>
          <w:highlight w:val="none"/>
          <w14:textFill>
            <w14:solidFill>
              <w14:schemeClr w14:val="tx1"/>
            </w14:solidFill>
          </w14:textFill>
        </w:rPr>
        <w:t>除</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bCs/>
          <w:color w:val="000000" w:themeColor="text1"/>
          <w:szCs w:val="21"/>
          <w:highlight w:val="none"/>
          <w14:textFill>
            <w14:solidFill>
              <w14:schemeClr w14:val="tx1"/>
            </w14:solidFill>
          </w14:textFill>
        </w:rPr>
        <w:t>另有</w:t>
      </w:r>
      <w:r>
        <w:rPr>
          <w:rFonts w:hint="eastAsia" w:ascii="宋体" w:hAnsi="宋体" w:eastAsia="宋体" w:cs="宋体"/>
          <w:bCs/>
          <w:color w:val="000000" w:themeColor="text1"/>
          <w:szCs w:val="21"/>
          <w:highlight w:val="none"/>
          <w:lang w:eastAsia="zh-CN"/>
          <w14:textFill>
            <w14:solidFill>
              <w14:schemeClr w14:val="tx1"/>
            </w14:solidFill>
          </w14:textFill>
        </w:rPr>
        <w:t>约</w:t>
      </w:r>
      <w:r>
        <w:rPr>
          <w:rFonts w:hint="eastAsia" w:ascii="宋体" w:hAnsi="宋体" w:eastAsia="宋体" w:cs="宋体"/>
          <w:bCs/>
          <w:color w:val="000000" w:themeColor="text1"/>
          <w:szCs w:val="21"/>
          <w:highlight w:val="none"/>
          <w14:textFill>
            <w14:solidFill>
              <w14:schemeClr w14:val="tx1"/>
            </w14:solidFill>
          </w14:textFill>
        </w:rPr>
        <w:t>定</w:t>
      </w:r>
      <w:r>
        <w:rPr>
          <w:rFonts w:hint="eastAsia" w:ascii="宋体" w:hAnsi="宋体" w:eastAsia="宋体" w:cs="宋体"/>
          <w:bCs/>
          <w:color w:val="000000" w:themeColor="text1"/>
          <w:szCs w:val="21"/>
          <w:highlight w:val="none"/>
          <w:lang w:eastAsia="zh-CN"/>
          <w14:textFill>
            <w14:solidFill>
              <w14:schemeClr w14:val="tx1"/>
            </w14:solidFill>
          </w14:textFill>
        </w:rPr>
        <w:t>外</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b w:val="0"/>
          <w:bCs/>
          <w:color w:val="000000" w:themeColor="text1"/>
          <w:szCs w:val="21"/>
          <w:highlight w:val="none"/>
          <w:lang w:eastAsia="zh-CN"/>
          <w14:textFill>
            <w14:solidFill>
              <w14:schemeClr w14:val="tx1"/>
            </w14:solidFill>
          </w14:textFill>
        </w:rPr>
        <w:t>约定的</w:t>
      </w:r>
      <w:r>
        <w:rPr>
          <w:rFonts w:hint="eastAsia" w:ascii="宋体" w:hAnsi="宋体" w:eastAsia="宋体" w:cs="宋体"/>
          <w:color w:val="000000" w:themeColor="text1"/>
          <w:szCs w:val="21"/>
          <w:highlight w:val="none"/>
          <w14:textFill>
            <w14:solidFill>
              <w14:schemeClr w14:val="tx1"/>
            </w14:solidFill>
          </w14:textFill>
        </w:rPr>
        <w:t>指定现场。</w:t>
      </w:r>
    </w:p>
    <w:p w14:paraId="0A87D1D3">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.2 除</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bCs/>
          <w:color w:val="000000" w:themeColor="text1"/>
          <w:szCs w:val="21"/>
          <w:highlight w:val="none"/>
          <w14:textFill>
            <w14:solidFill>
              <w14:schemeClr w14:val="tx1"/>
            </w14:solidFill>
          </w14:textFill>
        </w:rPr>
        <w:t>另有</w:t>
      </w:r>
      <w:r>
        <w:rPr>
          <w:rFonts w:hint="eastAsia" w:ascii="宋体" w:hAnsi="宋体" w:eastAsia="宋体" w:cs="宋体"/>
          <w:bCs/>
          <w:color w:val="000000" w:themeColor="text1"/>
          <w:szCs w:val="21"/>
          <w:highlight w:val="none"/>
          <w:lang w:eastAsia="zh-CN"/>
          <w14:textFill>
            <w14:solidFill>
              <w14:schemeClr w14:val="tx1"/>
            </w14:solidFill>
          </w14:textFill>
        </w:rPr>
        <w:t>约</w:t>
      </w:r>
      <w:r>
        <w:rPr>
          <w:rFonts w:hint="eastAsia" w:ascii="宋体" w:hAnsi="宋体" w:eastAsia="宋体" w:cs="宋体"/>
          <w:bCs/>
          <w:color w:val="000000" w:themeColor="text1"/>
          <w:szCs w:val="21"/>
          <w:highlight w:val="none"/>
          <w14:textFill>
            <w14:solidFill>
              <w14:schemeClr w14:val="tx1"/>
            </w14:solidFill>
          </w14:textFill>
        </w:rPr>
        <w:t>定</w:t>
      </w:r>
      <w:r>
        <w:rPr>
          <w:rFonts w:hint="eastAsia" w:ascii="宋体" w:hAnsi="宋体" w:eastAsia="宋体" w:cs="宋体"/>
          <w:bCs/>
          <w:color w:val="000000" w:themeColor="text1"/>
          <w:szCs w:val="21"/>
          <w:highlight w:val="none"/>
          <w:lang w:eastAsia="zh-CN"/>
          <w14:textFill>
            <w14:solidFill>
              <w14:schemeClr w14:val="tx1"/>
            </w14:solidFill>
          </w14:textFill>
        </w:rPr>
        <w:t>外</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eastAsia="宋体" w:cs="宋体"/>
          <w:color w:val="000000" w:themeColor="text1"/>
          <w:szCs w:val="21"/>
          <w:highlight w:val="none"/>
          <w:lang w:eastAsia="zh-CN"/>
          <w14:textFill>
            <w14:solidFill>
              <w14:schemeClr w14:val="tx1"/>
            </w14:solidFill>
          </w14:textFill>
        </w:rPr>
        <w:t>，并装卸、交付至甲方</w:t>
      </w:r>
      <w:r>
        <w:rPr>
          <w:rFonts w:hint="eastAsia" w:ascii="宋体" w:hAnsi="宋体" w:eastAsia="宋体" w:cs="宋体"/>
          <w:color w:val="000000" w:themeColor="text1"/>
          <w:szCs w:val="21"/>
          <w:highlight w:val="none"/>
          <w14:textFill>
            <w14:solidFill>
              <w14:schemeClr w14:val="tx1"/>
            </w14:solidFill>
          </w14:textFill>
        </w:rPr>
        <w:t>的一切运输事项，相关费用应</w:t>
      </w:r>
      <w:r>
        <w:rPr>
          <w:rFonts w:hint="eastAsia" w:ascii="宋体" w:hAnsi="宋体" w:eastAsia="宋体" w:cs="宋体"/>
          <w:color w:val="000000" w:themeColor="text1"/>
          <w:szCs w:val="21"/>
          <w:highlight w:val="none"/>
          <w:lang w:eastAsia="zh-CN"/>
          <w14:textFill>
            <w14:solidFill>
              <w14:schemeClr w14:val="tx1"/>
            </w14:solidFill>
          </w14:textFill>
        </w:rPr>
        <w:t>包含</w:t>
      </w:r>
      <w:r>
        <w:rPr>
          <w:rFonts w:hint="eastAsia" w:ascii="宋体" w:hAnsi="宋体" w:eastAsia="宋体" w:cs="宋体"/>
          <w:color w:val="000000" w:themeColor="text1"/>
          <w:szCs w:val="21"/>
          <w:highlight w:val="none"/>
          <w14:textFill>
            <w14:solidFill>
              <w14:schemeClr w14:val="tx1"/>
            </w14:solidFill>
          </w14:textFill>
        </w:rPr>
        <w:t>在合同</w:t>
      </w:r>
      <w:r>
        <w:rPr>
          <w:rFonts w:hint="eastAsia" w:ascii="宋体" w:hAnsi="宋体" w:eastAsia="宋体" w:cs="宋体"/>
          <w:color w:val="000000" w:themeColor="text1"/>
          <w:szCs w:val="21"/>
          <w:highlight w:val="none"/>
          <w:lang w:eastAsia="zh-CN"/>
          <w14:textFill>
            <w14:solidFill>
              <w14:schemeClr w14:val="tx1"/>
            </w14:solidFill>
          </w14:textFill>
        </w:rPr>
        <w:t>价款</w:t>
      </w:r>
      <w:r>
        <w:rPr>
          <w:rFonts w:hint="eastAsia" w:ascii="宋体" w:hAnsi="宋体" w:eastAsia="宋体" w:cs="宋体"/>
          <w:color w:val="000000" w:themeColor="text1"/>
          <w:szCs w:val="21"/>
          <w:highlight w:val="none"/>
          <w14:textFill>
            <w14:solidFill>
              <w14:schemeClr w14:val="tx1"/>
            </w14:solidFill>
          </w14:textFill>
        </w:rPr>
        <w:t>中。</w:t>
      </w:r>
    </w:p>
    <w:p w14:paraId="7FC1B7D1">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.3 货物保险要求按</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bCs/>
          <w:color w:val="000000" w:themeColor="text1"/>
          <w:szCs w:val="21"/>
          <w:highlight w:val="none"/>
          <w14:textFill>
            <w14:solidFill>
              <w14:schemeClr w14:val="tx1"/>
            </w14:solidFill>
          </w14:textFill>
        </w:rPr>
        <w:t>规定执行</w:t>
      </w:r>
      <w:r>
        <w:rPr>
          <w:rFonts w:hint="eastAsia" w:ascii="宋体" w:hAnsi="宋体" w:eastAsia="宋体" w:cs="宋体"/>
          <w:color w:val="000000" w:themeColor="text1"/>
          <w:szCs w:val="21"/>
          <w:highlight w:val="none"/>
          <w14:textFill>
            <w14:solidFill>
              <w14:schemeClr w14:val="tx1"/>
            </w14:solidFill>
          </w14:textFill>
        </w:rPr>
        <w:t>。</w:t>
      </w:r>
    </w:p>
    <w:p w14:paraId="4ADC1591">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 xml:space="preserve">.4 </w:t>
      </w:r>
      <w:r>
        <w:rPr>
          <w:rFonts w:hint="eastAsia" w:ascii="宋体" w:hAnsi="宋体" w:eastAsia="宋体" w:cs="宋体"/>
          <w:color w:val="000000" w:themeColor="text1"/>
          <w:szCs w:val="21"/>
          <w:highlight w:val="none"/>
          <w:lang w:val="en-US" w:eastAsia="zh-CN"/>
          <w14:textFill>
            <w14:solidFill>
              <w14:schemeClr w14:val="tx1"/>
            </w14:solidFill>
          </w14:textFill>
        </w:rPr>
        <w:t>除采购活动</w:t>
      </w:r>
      <w:r>
        <w:rPr>
          <w:rFonts w:hint="eastAsia" w:ascii="宋体" w:hAnsi="宋体" w:eastAsia="宋体" w:cs="宋体"/>
          <w:color w:val="000000" w:themeColor="text1"/>
          <w:szCs w:val="21"/>
          <w:highlight w:val="none"/>
          <w14:textFill>
            <w14:solidFill>
              <w14:schemeClr w14:val="tx1"/>
            </w14:solidFill>
          </w14:textFill>
        </w:rPr>
        <w:t>对商品包装</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快递包装</w:t>
      </w:r>
      <w:r>
        <w:rPr>
          <w:rFonts w:hint="eastAsia" w:ascii="宋体" w:hAnsi="宋体" w:eastAsia="宋体" w:cs="宋体"/>
          <w:color w:val="000000" w:themeColor="text1"/>
          <w:szCs w:val="21"/>
          <w:highlight w:val="none"/>
          <w:lang w:val="en-US" w:eastAsia="zh-CN"/>
          <w14:textFill>
            <w14:solidFill>
              <w14:schemeClr w14:val="tx1"/>
            </w14:solidFill>
          </w14:textFill>
        </w:rPr>
        <w:t>达成具体约定外</w:t>
      </w:r>
      <w:r>
        <w:rPr>
          <w:rFonts w:hint="eastAsia" w:ascii="宋体" w:hAnsi="宋体" w:eastAsia="宋体" w:cs="宋体"/>
          <w:color w:val="000000" w:themeColor="text1"/>
          <w:szCs w:val="21"/>
          <w:highlight w:val="none"/>
          <w14:textFill>
            <w14:solidFill>
              <w14:schemeClr w14:val="tx1"/>
            </w14:solidFill>
          </w14:textFill>
        </w:rPr>
        <w:t>，乙方提供产品及相关快递服务</w:t>
      </w:r>
      <w:r>
        <w:rPr>
          <w:rFonts w:hint="eastAsia" w:ascii="宋体" w:hAnsi="宋体" w:eastAsia="宋体" w:cs="宋体"/>
          <w:color w:val="000000" w:themeColor="text1"/>
          <w:szCs w:val="21"/>
          <w:highlight w:val="none"/>
          <w:lang w:val="en-US" w:eastAsia="zh-CN"/>
          <w14:textFill>
            <w14:solidFill>
              <w14:schemeClr w14:val="tx1"/>
            </w14:solidFill>
          </w14:textFill>
        </w:rPr>
        <w:t>涉及到</w:t>
      </w:r>
      <w:r>
        <w:rPr>
          <w:rFonts w:hint="eastAsia" w:ascii="宋体" w:hAnsi="宋体" w:eastAsia="宋体" w:cs="宋体"/>
          <w:color w:val="000000" w:themeColor="text1"/>
          <w:szCs w:val="21"/>
          <w:highlight w:val="none"/>
          <w14:textFill>
            <w14:solidFill>
              <w14:schemeClr w14:val="tx1"/>
            </w14:solidFill>
          </w14:textFill>
        </w:rPr>
        <w:t>具体包装要求</w:t>
      </w:r>
      <w:r>
        <w:rPr>
          <w:rFonts w:hint="eastAsia" w:ascii="宋体" w:hAnsi="宋体" w:eastAsia="宋体" w:cs="宋体"/>
          <w:color w:val="000000" w:themeColor="text1"/>
          <w:szCs w:val="21"/>
          <w:highlight w:val="none"/>
          <w:lang w:val="en-US" w:eastAsia="zh-CN"/>
          <w14:textFill>
            <w14:solidFill>
              <w14:schemeClr w14:val="tx1"/>
            </w14:solidFill>
          </w14:textFill>
        </w:rPr>
        <w:t>的，</w:t>
      </w:r>
      <w:r>
        <w:rPr>
          <w:rFonts w:hint="eastAsia" w:ascii="宋体" w:hAnsi="宋体" w:eastAsia="宋体" w:cs="宋体"/>
          <w:color w:val="000000" w:themeColor="text1"/>
          <w:szCs w:val="21"/>
          <w:highlight w:val="none"/>
          <w14:textFill>
            <w14:solidFill>
              <w14:schemeClr w14:val="tx1"/>
            </w14:solidFill>
          </w14:textFill>
        </w:rPr>
        <w:t>应</w:t>
      </w:r>
      <w:r>
        <w:rPr>
          <w:rFonts w:hint="eastAsia" w:ascii="宋体" w:hAnsi="宋体" w:eastAsia="宋体" w:cs="宋体"/>
          <w:color w:val="000000" w:themeColor="text1"/>
          <w:szCs w:val="21"/>
          <w:highlight w:val="none"/>
          <w:lang w:val="en-US" w:eastAsia="zh-CN"/>
          <w14:textFill>
            <w14:solidFill>
              <w14:schemeClr w14:val="tx1"/>
            </w14:solidFill>
          </w14:textFill>
        </w:rPr>
        <w:t>不低于</w:t>
      </w:r>
      <w:r>
        <w:rPr>
          <w:rFonts w:hint="eastAsia" w:ascii="宋体" w:hAnsi="宋体" w:eastAsia="宋体" w:cs="宋体"/>
          <w:color w:val="000000" w:themeColor="text1"/>
          <w:szCs w:val="21"/>
          <w:highlight w:val="none"/>
          <w14:textFill>
            <w14:solidFill>
              <w14:schemeClr w14:val="tx1"/>
            </w14:solidFill>
          </w14:textFill>
        </w:rPr>
        <w:t>《商品包装政府采购需求标准（试行）</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快递包装政府采购需求标准（试行）》</w:t>
      </w:r>
      <w:r>
        <w:rPr>
          <w:rFonts w:hint="eastAsia" w:ascii="宋体" w:hAnsi="宋体" w:eastAsia="宋体" w:cs="宋体"/>
          <w:color w:val="000000" w:themeColor="text1"/>
          <w:szCs w:val="21"/>
          <w:highlight w:val="none"/>
          <w:lang w:val="en-US" w:eastAsia="zh-CN"/>
          <w14:textFill>
            <w14:solidFill>
              <w14:schemeClr w14:val="tx1"/>
            </w14:solidFill>
          </w14:textFill>
        </w:rPr>
        <w:t>标准</w:t>
      </w:r>
      <w:r>
        <w:rPr>
          <w:rFonts w:hint="eastAsia" w:ascii="宋体" w:hAnsi="宋体" w:eastAsia="宋体" w:cs="宋体"/>
          <w:color w:val="000000" w:themeColor="text1"/>
          <w:szCs w:val="21"/>
          <w:highlight w:val="none"/>
          <w14:textFill>
            <w14:solidFill>
              <w14:schemeClr w14:val="tx1"/>
            </w14:solidFill>
          </w14:textFill>
        </w:rPr>
        <w:t>，并作为履约验收的内容，必要时甲方可以要求乙方在履约验收环节出具检测报告。</w:t>
      </w:r>
    </w:p>
    <w:p w14:paraId="3E1829F1">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themeColor="text1"/>
          <w:szCs w:val="21"/>
          <w:highlight w:val="none"/>
          <w14:textFill>
            <w14:solidFill>
              <w14:schemeClr w14:val="tx1"/>
            </w14:solidFill>
          </w14:textFill>
        </w:rPr>
        <w:t>乙方在运输到达之前</w:t>
      </w:r>
      <w:r>
        <w:rPr>
          <w:rFonts w:hint="eastAsia" w:ascii="宋体" w:hAnsi="宋体" w:eastAsia="宋体" w:cs="宋体"/>
          <w:color w:val="000000" w:themeColor="text1"/>
          <w:szCs w:val="21"/>
          <w:highlight w:val="none"/>
          <w:lang w:eastAsia="zh-CN"/>
          <w14:textFill>
            <w14:solidFill>
              <w14:schemeClr w14:val="tx1"/>
            </w14:solidFill>
          </w14:textFill>
        </w:rPr>
        <w:t>应</w:t>
      </w:r>
      <w:r>
        <w:rPr>
          <w:rFonts w:hint="eastAsia" w:ascii="宋体" w:hAnsi="宋体" w:eastAsia="宋体" w:cs="宋体"/>
          <w:color w:val="000000" w:themeColor="text1"/>
          <w:szCs w:val="21"/>
          <w:highlight w:val="none"/>
          <w14:textFill>
            <w14:solidFill>
              <w14:schemeClr w14:val="tx1"/>
            </w14:solidFill>
          </w14:textFill>
        </w:rPr>
        <w:t>提前通知</w:t>
      </w:r>
      <w:r>
        <w:rPr>
          <w:rFonts w:hint="eastAsia" w:ascii="宋体" w:hAnsi="宋体" w:eastAsia="宋体" w:cs="宋体"/>
          <w:color w:val="000000" w:themeColor="text1"/>
          <w:szCs w:val="21"/>
          <w:highlight w:val="none"/>
          <w:lang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，并提示货物运输装卸的注意事项</w:t>
      </w:r>
      <w:r>
        <w:rPr>
          <w:rFonts w:hint="eastAsia" w:ascii="宋体" w:hAnsi="宋体" w:eastAsia="宋体" w:cs="宋体"/>
          <w:color w:val="000000" w:themeColor="text1"/>
          <w:szCs w:val="21"/>
          <w:highlight w:val="none"/>
          <w:lang w:eastAsia="zh-CN"/>
          <w14:textFill>
            <w14:solidFill>
              <w14:schemeClr w14:val="tx1"/>
            </w14:solidFill>
          </w14:textFill>
        </w:rPr>
        <w:t>，甲方配合乙方做好货物的接收工作。</w:t>
      </w:r>
    </w:p>
    <w:p w14:paraId="20156F8E">
      <w:pPr>
        <w:pStyle w:val="39"/>
        <w:rPr>
          <w:rFonts w:hint="eastAsia" w:ascii="宋体" w:hAnsi="宋体" w:eastAsia="宋体" w:cs="宋体"/>
          <w:color w:val="000000" w:themeColor="text1"/>
          <w:sz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宋体"/>
          <w:color w:val="000000" w:themeColor="text1"/>
          <w:kern w:val="2"/>
          <w:sz w:val="21"/>
          <w:szCs w:val="21"/>
          <w:highlight w:val="none"/>
          <w14:textFill>
            <w14:solidFill>
              <w14:schemeClr w14:val="tx1"/>
            </w14:solidFill>
          </w14:textFill>
        </w:rPr>
        <w:t>如因包装</w:t>
      </w:r>
      <w:r>
        <w:rPr>
          <w:rFonts w:hint="eastAsia" w:ascii="宋体" w:hAnsi="宋体" w:eastAsia="宋体" w:cs="宋体"/>
          <w:color w:val="000000" w:themeColor="text1"/>
          <w:kern w:val="2"/>
          <w:sz w:val="21"/>
          <w:szCs w:val="21"/>
          <w:highlight w:val="none"/>
          <w:lang w:eastAsia="zh-CN"/>
          <w14:textFill>
            <w14:solidFill>
              <w14:schemeClr w14:val="tx1"/>
            </w14:solidFill>
          </w14:textFill>
        </w:rPr>
        <w:t>、运输</w:t>
      </w:r>
      <w:r>
        <w:rPr>
          <w:rFonts w:hint="eastAsia" w:ascii="宋体" w:hAnsi="宋体" w:eastAsia="宋体" w:cs="宋体"/>
          <w:color w:val="000000" w:themeColor="text1"/>
          <w:kern w:val="2"/>
          <w:sz w:val="21"/>
          <w:szCs w:val="21"/>
          <w:highlight w:val="none"/>
          <w14:textFill>
            <w14:solidFill>
              <w14:schemeClr w14:val="tx1"/>
            </w14:solidFill>
          </w14:textFill>
        </w:rPr>
        <w:t>问题导致货物</w:t>
      </w:r>
      <w:r>
        <w:rPr>
          <w:rFonts w:hint="eastAsia" w:ascii="宋体" w:hAnsi="宋体" w:eastAsia="宋体" w:cs="宋体"/>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宋体"/>
          <w:color w:val="000000" w:themeColor="text1"/>
          <w:kern w:val="2"/>
          <w:sz w:val="21"/>
          <w:szCs w:val="21"/>
          <w:highlight w:val="none"/>
          <w14:textFill>
            <w14:solidFill>
              <w14:schemeClr w14:val="tx1"/>
            </w14:solidFill>
          </w14:textFill>
        </w:rPr>
        <w:t>或者品质下降，</w:t>
      </w:r>
      <w:r>
        <w:rPr>
          <w:rFonts w:hint="eastAsia" w:ascii="宋体" w:hAnsi="宋体" w:eastAsia="宋体" w:cs="宋体"/>
          <w:color w:val="000000" w:themeColor="text1"/>
          <w:kern w:val="2"/>
          <w:sz w:val="21"/>
          <w:szCs w:val="21"/>
          <w:highlight w:val="none"/>
          <w:lang w:eastAsia="zh-CN"/>
          <w14:textFill>
            <w14:solidFill>
              <w14:schemeClr w14:val="tx1"/>
            </w14:solidFill>
          </w14:textFill>
        </w:rPr>
        <w:t>甲方</w:t>
      </w:r>
      <w:r>
        <w:rPr>
          <w:rFonts w:hint="eastAsia" w:ascii="宋体" w:hAnsi="宋体" w:eastAsia="宋体" w:cs="宋体"/>
          <w:color w:val="000000" w:themeColor="text1"/>
          <w:kern w:val="2"/>
          <w:sz w:val="21"/>
          <w:szCs w:val="21"/>
          <w:highlight w:val="none"/>
          <w14:textFill>
            <w14:solidFill>
              <w14:schemeClr w14:val="tx1"/>
            </w14:solidFill>
          </w14:textFill>
        </w:rPr>
        <w:t>有权要求降价、换货、拒收部分或整批货物，由此</w:t>
      </w:r>
      <w:r>
        <w:rPr>
          <w:rFonts w:hint="eastAsia" w:ascii="宋体" w:hAnsi="宋体" w:eastAsia="宋体" w:cs="宋体"/>
          <w:color w:val="000000" w:themeColor="text1"/>
          <w:kern w:val="2"/>
          <w:sz w:val="21"/>
          <w:szCs w:val="21"/>
          <w:highlight w:val="none"/>
          <w:lang w:eastAsia="zh-CN"/>
          <w14:textFill>
            <w14:solidFill>
              <w14:schemeClr w14:val="tx1"/>
            </w14:solidFill>
          </w14:textFill>
        </w:rPr>
        <w:t>产生</w:t>
      </w:r>
      <w:r>
        <w:rPr>
          <w:rFonts w:hint="eastAsia" w:ascii="宋体" w:hAnsi="宋体" w:eastAsia="宋体" w:cs="宋体"/>
          <w:color w:val="000000" w:themeColor="text1"/>
          <w:kern w:val="2"/>
          <w:sz w:val="21"/>
          <w:szCs w:val="21"/>
          <w:highlight w:val="none"/>
          <w14:textFill>
            <w14:solidFill>
              <w14:schemeClr w14:val="tx1"/>
            </w14:solidFill>
          </w14:textFill>
        </w:rPr>
        <w:t>的费用和损失，均由</w:t>
      </w:r>
      <w:r>
        <w:rPr>
          <w:rFonts w:hint="eastAsia" w:ascii="宋体" w:hAnsi="宋体" w:eastAsia="宋体" w:cs="宋体"/>
          <w:color w:val="000000" w:themeColor="text1"/>
          <w:kern w:val="2"/>
          <w:sz w:val="21"/>
          <w:szCs w:val="21"/>
          <w:highlight w:val="none"/>
          <w:lang w:eastAsia="zh-CN"/>
          <w14:textFill>
            <w14:solidFill>
              <w14:schemeClr w14:val="tx1"/>
            </w14:solidFill>
          </w14:textFill>
        </w:rPr>
        <w:t>乙方</w:t>
      </w:r>
      <w:r>
        <w:rPr>
          <w:rFonts w:hint="eastAsia" w:ascii="宋体" w:hAnsi="宋体" w:eastAsia="宋体" w:cs="宋体"/>
          <w:color w:val="000000" w:themeColor="text1"/>
          <w:kern w:val="2"/>
          <w:sz w:val="21"/>
          <w:szCs w:val="21"/>
          <w:highlight w:val="none"/>
          <w14:textFill>
            <w14:solidFill>
              <w14:schemeClr w14:val="tx1"/>
            </w14:solidFill>
          </w14:textFill>
        </w:rPr>
        <w:t>承担。</w:t>
      </w:r>
    </w:p>
    <w:p w14:paraId="7A388E7E">
      <w:pPr>
        <w:adjustRightInd w:val="0"/>
        <w:snapToGrid w:val="0"/>
        <w:spacing w:before="0" w:line="400" w:lineRule="exact"/>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eastAsia="zh-CN"/>
          <w14:textFill>
            <w14:solidFill>
              <w14:schemeClr w14:val="tx1"/>
            </w14:solidFill>
          </w14:textFill>
        </w:rPr>
        <w:t>8</w:t>
      </w:r>
      <w:r>
        <w:rPr>
          <w:rFonts w:hint="eastAsia" w:ascii="宋体" w:hAnsi="宋体" w:eastAsia="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质量标准和保证</w:t>
      </w:r>
    </w:p>
    <w:p w14:paraId="55E20CB3">
      <w:pPr>
        <w:pStyle w:val="11"/>
        <w:adjustRightInd w:val="0"/>
        <w:snapToGrid w:val="0"/>
        <w:spacing w:before="0" w:line="400" w:lineRule="exact"/>
        <w:ind w:firstLine="420" w:firstLineChars="200"/>
        <w:jc w:val="left"/>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.1 质量标准</w:t>
      </w:r>
    </w:p>
    <w:p w14:paraId="4C82ECBF">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（1）本合同下</w:t>
      </w:r>
      <w:r>
        <w:rPr>
          <w:rFonts w:hint="eastAsia" w:ascii="宋体" w:hAnsi="宋体" w:eastAsia="宋体" w:cs="宋体"/>
          <w:color w:val="000000" w:themeColor="text1"/>
          <w:szCs w:val="21"/>
          <w:highlight w:val="none"/>
          <w:lang w:eastAsia="zh-CN"/>
          <w14:textFill>
            <w14:solidFill>
              <w14:schemeClr w14:val="tx1"/>
            </w14:solidFill>
          </w14:textFill>
        </w:rPr>
        <w:t>提供</w:t>
      </w:r>
      <w:r>
        <w:rPr>
          <w:rFonts w:hint="eastAsia" w:ascii="宋体" w:hAnsi="宋体" w:eastAsia="宋体" w:cs="宋体"/>
          <w:color w:val="000000" w:themeColor="text1"/>
          <w:szCs w:val="21"/>
          <w:highlight w:val="none"/>
          <w14:textFill>
            <w14:solidFill>
              <w14:schemeClr w14:val="tx1"/>
            </w14:solidFill>
          </w14:textFill>
        </w:rPr>
        <w:t>的货物应符合</w:t>
      </w:r>
      <w:r>
        <w:rPr>
          <w:rFonts w:hint="eastAsia" w:ascii="宋体" w:hAnsi="宋体" w:eastAsia="宋体" w:cs="宋体"/>
          <w:color w:val="000000" w:themeColor="text1"/>
          <w:szCs w:val="21"/>
          <w:highlight w:val="none"/>
          <w:lang w:eastAsia="zh-CN"/>
          <w14:textFill>
            <w14:solidFill>
              <w14:schemeClr w14:val="tx1"/>
            </w14:solidFill>
          </w14:textFill>
        </w:rPr>
        <w:t>合同约</w:t>
      </w:r>
      <w:r>
        <w:rPr>
          <w:rFonts w:hint="eastAsia" w:ascii="宋体" w:hAnsi="宋体" w:eastAsia="宋体" w:cs="宋体"/>
          <w:color w:val="000000" w:themeColor="text1"/>
          <w:szCs w:val="21"/>
          <w:highlight w:val="none"/>
          <w14:textFill>
            <w14:solidFill>
              <w14:schemeClr w14:val="tx1"/>
            </w14:solidFill>
          </w14:textFill>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000000" w:themeColor="text1"/>
          <w:szCs w:val="21"/>
          <w:highlight w:val="none"/>
          <w:lang w:eastAsia="zh-CN"/>
          <w14:textFill>
            <w14:solidFill>
              <w14:schemeClr w14:val="tx1"/>
            </w14:solidFill>
          </w14:textFill>
        </w:rPr>
        <w:t>。</w:t>
      </w:r>
    </w:p>
    <w:p w14:paraId="349131E0">
      <w:pPr>
        <w:pStyle w:val="11"/>
        <w:adjustRightInd w:val="0"/>
        <w:snapToGrid w:val="0"/>
        <w:spacing w:before="0" w:line="400" w:lineRule="exact"/>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（2）采用中华人民共和国法定计量单位。</w:t>
      </w:r>
    </w:p>
    <w:p w14:paraId="344FBF37">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（3）乙方所</w:t>
      </w:r>
      <w:r>
        <w:rPr>
          <w:rFonts w:hint="eastAsia" w:ascii="宋体" w:hAnsi="宋体" w:eastAsia="宋体" w:cs="宋体"/>
          <w:color w:val="000000" w:themeColor="text1"/>
          <w:szCs w:val="21"/>
          <w:highlight w:val="none"/>
          <w:lang w:eastAsia="zh-CN"/>
          <w14:textFill>
            <w14:solidFill>
              <w14:schemeClr w14:val="tx1"/>
            </w14:solidFill>
          </w14:textFill>
        </w:rPr>
        <w:t>提供</w:t>
      </w:r>
      <w:r>
        <w:rPr>
          <w:rFonts w:hint="eastAsia" w:ascii="宋体" w:hAnsi="宋体" w:eastAsia="宋体" w:cs="宋体"/>
          <w:color w:val="000000" w:themeColor="text1"/>
          <w:szCs w:val="21"/>
          <w:highlight w:val="none"/>
          <w14:textFill>
            <w14:solidFill>
              <w14:schemeClr w14:val="tx1"/>
            </w14:solidFill>
          </w14:textFill>
        </w:rPr>
        <w:t>的货物应符合国家有关安全、环保、卫生</w:t>
      </w:r>
      <w:r>
        <w:rPr>
          <w:rFonts w:hint="eastAsia" w:ascii="宋体" w:hAnsi="宋体" w:eastAsia="宋体" w:cs="宋体"/>
          <w:color w:val="000000" w:themeColor="text1"/>
          <w:szCs w:val="21"/>
          <w:highlight w:val="none"/>
          <w:lang w:eastAsia="zh-CN"/>
          <w14:textFill>
            <w14:solidFill>
              <w14:schemeClr w14:val="tx1"/>
            </w14:solidFill>
          </w14:textFill>
        </w:rPr>
        <w:t>的</w:t>
      </w:r>
      <w:r>
        <w:rPr>
          <w:rFonts w:hint="eastAsia" w:ascii="宋体" w:hAnsi="宋体" w:eastAsia="宋体" w:cs="宋体"/>
          <w:color w:val="000000" w:themeColor="text1"/>
          <w:szCs w:val="21"/>
          <w:highlight w:val="none"/>
          <w14:textFill>
            <w14:solidFill>
              <w14:schemeClr w14:val="tx1"/>
            </w14:solidFill>
          </w14:textFill>
        </w:rPr>
        <w:t>规定。</w:t>
      </w:r>
    </w:p>
    <w:p w14:paraId="6873E2FF">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（4）乙方应向甲方提交所</w:t>
      </w:r>
      <w:r>
        <w:rPr>
          <w:rFonts w:hint="eastAsia" w:ascii="宋体" w:hAnsi="宋体" w:eastAsia="宋体" w:cs="宋体"/>
          <w:color w:val="000000" w:themeColor="text1"/>
          <w:szCs w:val="21"/>
          <w:highlight w:val="none"/>
          <w:lang w:eastAsia="zh-CN"/>
          <w14:textFill>
            <w14:solidFill>
              <w14:schemeClr w14:val="tx1"/>
            </w14:solidFill>
          </w14:textFill>
        </w:rPr>
        <w:t>提供</w:t>
      </w:r>
      <w:r>
        <w:rPr>
          <w:rFonts w:hint="eastAsia" w:ascii="宋体" w:hAnsi="宋体" w:eastAsia="宋体" w:cs="宋体"/>
          <w:color w:val="000000" w:themeColor="text1"/>
          <w:szCs w:val="21"/>
          <w:highlight w:val="none"/>
          <w14:textFill>
            <w14:solidFill>
              <w14:schemeClr w14:val="tx1"/>
            </w14:solidFill>
          </w14:textFill>
        </w:rPr>
        <w:t>货物的技术文件，包括相应的中文技术文件，如：产品目录、图纸、操作手册、使用说明、维护手册或服务指南</w:t>
      </w:r>
      <w:r>
        <w:rPr>
          <w:rFonts w:hint="eastAsia" w:ascii="宋体" w:hAnsi="宋体" w:eastAsia="宋体" w:cs="宋体"/>
          <w:color w:val="000000" w:themeColor="text1"/>
          <w:szCs w:val="21"/>
          <w:highlight w:val="none"/>
          <w:lang w:eastAsia="zh-CN"/>
          <w14:textFill>
            <w14:solidFill>
              <w14:schemeClr w14:val="tx1"/>
            </w14:solidFill>
          </w14:textFill>
        </w:rPr>
        <w:t>等</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上述</w:t>
      </w:r>
      <w:r>
        <w:rPr>
          <w:rFonts w:hint="eastAsia" w:ascii="宋体" w:hAnsi="宋体" w:eastAsia="宋体" w:cs="宋体"/>
          <w:color w:val="000000" w:themeColor="text1"/>
          <w:szCs w:val="21"/>
          <w:highlight w:val="none"/>
          <w14:textFill>
            <w14:solidFill>
              <w14:schemeClr w14:val="tx1"/>
            </w14:solidFill>
          </w14:textFill>
        </w:rPr>
        <w:t>文件应包装好随货物一同发运。</w:t>
      </w:r>
    </w:p>
    <w:p w14:paraId="3217EE9C">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.2 保证</w:t>
      </w:r>
    </w:p>
    <w:p w14:paraId="22A60BCA">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（1）乙方应保证</w:t>
      </w:r>
      <w:r>
        <w:rPr>
          <w:rFonts w:hint="eastAsia" w:ascii="宋体" w:hAnsi="宋体" w:eastAsia="宋体" w:cs="宋体"/>
          <w:color w:val="000000" w:themeColor="text1"/>
          <w:szCs w:val="21"/>
          <w:highlight w:val="none"/>
          <w:lang w:eastAsia="zh-CN"/>
          <w14:textFill>
            <w14:solidFill>
              <w14:schemeClr w14:val="tx1"/>
            </w14:solidFill>
          </w14:textFill>
        </w:rPr>
        <w:t>提供的货物</w:t>
      </w:r>
      <w:r>
        <w:rPr>
          <w:rFonts w:hint="eastAsia" w:ascii="宋体" w:hAnsi="宋体" w:eastAsia="宋体" w:cs="宋体"/>
          <w:color w:val="000000" w:themeColor="text1"/>
          <w:szCs w:val="21"/>
          <w:highlight w:val="none"/>
          <w14:textFill>
            <w14:solidFill>
              <w14:schemeClr w14:val="tx1"/>
            </w14:solidFill>
          </w14:textFill>
        </w:rPr>
        <w:t>完全符合合同规定的质量、规格和性能要求。乙方应保证货物在正确安装、正常使用和保养条件下，在其使用寿命期内具</w:t>
      </w:r>
      <w:r>
        <w:rPr>
          <w:rFonts w:hint="eastAsia" w:ascii="宋体" w:hAnsi="宋体" w:eastAsia="宋体" w:cs="宋体"/>
          <w:color w:val="000000" w:themeColor="text1"/>
          <w:szCs w:val="21"/>
          <w:highlight w:val="none"/>
          <w:lang w:eastAsia="zh-CN"/>
          <w14:textFill>
            <w14:solidFill>
              <w14:schemeClr w14:val="tx1"/>
            </w14:solidFill>
          </w14:textFill>
        </w:rPr>
        <w:t>备合同约定</w:t>
      </w:r>
      <w:r>
        <w:rPr>
          <w:rFonts w:hint="eastAsia" w:ascii="宋体" w:hAnsi="宋体" w:eastAsia="宋体" w:cs="宋体"/>
          <w:color w:val="000000" w:themeColor="text1"/>
          <w:szCs w:val="21"/>
          <w:highlight w:val="none"/>
          <w14:textFill>
            <w14:solidFill>
              <w14:schemeClr w14:val="tx1"/>
            </w14:solidFill>
          </w14:textFill>
        </w:rPr>
        <w:t>的性能。</w:t>
      </w:r>
      <w:r>
        <w:rPr>
          <w:rFonts w:hint="eastAsia" w:ascii="宋体" w:hAnsi="宋体" w:eastAsia="宋体" w:cs="宋体"/>
          <w:color w:val="000000" w:themeColor="text1"/>
          <w:szCs w:val="21"/>
          <w:highlight w:val="none"/>
          <w:lang w:eastAsia="zh-CN"/>
          <w14:textFill>
            <w14:solidFill>
              <w14:schemeClr w14:val="tx1"/>
            </w14:solidFill>
          </w14:textFill>
        </w:rPr>
        <w:t>存在</w:t>
      </w:r>
      <w:r>
        <w:rPr>
          <w:rFonts w:hint="eastAsia" w:ascii="宋体" w:hAnsi="宋体" w:eastAsia="宋体" w:cs="宋体"/>
          <w:color w:val="000000" w:themeColor="text1"/>
          <w:szCs w:val="21"/>
          <w:highlight w:val="none"/>
          <w14:textFill>
            <w14:solidFill>
              <w14:schemeClr w14:val="tx1"/>
            </w14:solidFill>
          </w14:textFill>
        </w:rPr>
        <w:t>质量保证期的，货物最终交付验收</w:t>
      </w:r>
      <w:r>
        <w:rPr>
          <w:rFonts w:hint="eastAsia" w:ascii="宋体" w:hAnsi="宋体" w:eastAsia="宋体" w:cs="宋体"/>
          <w:color w:val="000000" w:themeColor="text1"/>
          <w:szCs w:val="21"/>
          <w:highlight w:val="none"/>
          <w:lang w:eastAsia="zh-CN"/>
          <w14:textFill>
            <w14:solidFill>
              <w14:schemeClr w14:val="tx1"/>
            </w14:solidFill>
          </w14:textFill>
        </w:rPr>
        <w:t>合格</w:t>
      </w:r>
      <w:r>
        <w:rPr>
          <w:rFonts w:hint="eastAsia" w:ascii="宋体" w:hAnsi="宋体" w:eastAsia="宋体" w:cs="宋体"/>
          <w:color w:val="000000" w:themeColor="text1"/>
          <w:szCs w:val="21"/>
          <w:highlight w:val="none"/>
          <w14:textFill>
            <w14:solidFill>
              <w14:schemeClr w14:val="tx1"/>
            </w14:solidFill>
          </w14:textFill>
        </w:rPr>
        <w:t>后</w:t>
      </w:r>
      <w:r>
        <w:rPr>
          <w:rFonts w:hint="eastAsia" w:ascii="宋体" w:hAnsi="宋体" w:eastAsia="宋体" w:cs="宋体"/>
          <w:color w:val="000000" w:themeColor="text1"/>
          <w:szCs w:val="21"/>
          <w:highlight w:val="none"/>
          <w:lang w:eastAsia="zh-CN"/>
          <w14:textFill>
            <w14:solidFill>
              <w14:schemeClr w14:val="tx1"/>
            </w14:solidFill>
          </w14:textFill>
        </w:rPr>
        <w:t>在</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规定或乙方</w:t>
      </w:r>
      <w:r>
        <w:rPr>
          <w:rFonts w:hint="eastAsia" w:ascii="宋体" w:hAnsi="宋体" w:eastAsia="宋体" w:cs="宋体"/>
          <w:color w:val="000000" w:themeColor="text1"/>
          <w:szCs w:val="21"/>
          <w:highlight w:val="none"/>
          <w:lang w:eastAsia="zh-CN"/>
          <w14:textFill>
            <w14:solidFill>
              <w14:schemeClr w14:val="tx1"/>
            </w14:solidFill>
          </w14:textFill>
        </w:rPr>
        <w:t>书面</w:t>
      </w:r>
      <w:r>
        <w:rPr>
          <w:rFonts w:hint="eastAsia" w:ascii="宋体" w:hAnsi="宋体" w:eastAsia="宋体" w:cs="宋体"/>
          <w:color w:val="000000" w:themeColor="text1"/>
          <w:szCs w:val="21"/>
          <w:highlight w:val="none"/>
          <w14:textFill>
            <w14:solidFill>
              <w14:schemeClr w14:val="tx1"/>
            </w14:solidFill>
          </w14:textFill>
        </w:rPr>
        <w:t>承诺（两者以较长的为准）的质量保证期内，本保证保持有效。</w:t>
      </w:r>
    </w:p>
    <w:p w14:paraId="672F7536">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（2）在质量保证期内所发现的缺陷，甲方应尽快以书面形式通知乙方。</w:t>
      </w:r>
    </w:p>
    <w:p w14:paraId="10D0FA7F">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（3）乙方收到通知后</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应在</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规定的响应时间内以合理的速度免费维修或更换有缺陷的货物或部件。</w:t>
      </w:r>
    </w:p>
    <w:p w14:paraId="497FA58A">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.1条规定以书面形式</w:t>
      </w:r>
      <w:r>
        <w:rPr>
          <w:rFonts w:hint="eastAsia" w:ascii="宋体" w:hAnsi="宋体" w:eastAsia="宋体" w:cs="宋体"/>
          <w:color w:val="000000" w:themeColor="text1"/>
          <w:szCs w:val="21"/>
          <w:highlight w:val="none"/>
          <w:lang w:eastAsia="zh-CN"/>
          <w14:textFill>
            <w14:solidFill>
              <w14:schemeClr w14:val="tx1"/>
            </w14:solidFill>
          </w14:textFill>
        </w:rPr>
        <w:t>追究</w:t>
      </w:r>
      <w:r>
        <w:rPr>
          <w:rFonts w:hint="eastAsia" w:ascii="宋体" w:hAnsi="宋体" w:eastAsia="宋体" w:cs="宋体"/>
          <w:color w:val="000000" w:themeColor="text1"/>
          <w:szCs w:val="21"/>
          <w:highlight w:val="none"/>
          <w14:textFill>
            <w14:solidFill>
              <w14:schemeClr w14:val="tx1"/>
            </w14:solidFill>
          </w14:textFill>
        </w:rPr>
        <w:t>乙方</w:t>
      </w:r>
      <w:r>
        <w:rPr>
          <w:rFonts w:hint="eastAsia" w:ascii="宋体" w:hAnsi="宋体" w:eastAsia="宋体" w:cs="宋体"/>
          <w:color w:val="000000" w:themeColor="text1"/>
          <w:szCs w:val="21"/>
          <w:highlight w:val="none"/>
          <w:lang w:eastAsia="zh-CN"/>
          <w14:textFill>
            <w14:solidFill>
              <w14:schemeClr w14:val="tx1"/>
            </w14:solidFill>
          </w14:textFill>
        </w:rPr>
        <w:t>的违约责任</w:t>
      </w:r>
      <w:r>
        <w:rPr>
          <w:rFonts w:hint="eastAsia" w:ascii="宋体" w:hAnsi="宋体" w:eastAsia="宋体" w:cs="宋体"/>
          <w:color w:val="000000" w:themeColor="text1"/>
          <w:szCs w:val="21"/>
          <w:highlight w:val="none"/>
          <w14:textFill>
            <w14:solidFill>
              <w14:schemeClr w14:val="tx1"/>
            </w14:solidFill>
          </w14:textFill>
        </w:rPr>
        <w:t>。</w:t>
      </w:r>
    </w:p>
    <w:p w14:paraId="452C40D4">
      <w:pPr>
        <w:adjustRightInd w:val="0"/>
        <w:snapToGrid w:val="0"/>
        <w:spacing w:before="0" w:line="400" w:lineRule="exact"/>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（5）乙方在约定的时间内未能弥补缺陷，甲方可采取必要的补救措施，但其风险和费用将由乙方承担，甲方根据合同</w:t>
      </w:r>
      <w:r>
        <w:rPr>
          <w:rFonts w:hint="eastAsia" w:ascii="宋体" w:hAnsi="宋体" w:eastAsia="宋体" w:cs="宋体"/>
          <w:color w:val="000000" w:themeColor="text1"/>
          <w:szCs w:val="21"/>
          <w:highlight w:val="none"/>
          <w:lang w:eastAsia="zh-CN"/>
          <w14:textFill>
            <w14:solidFill>
              <w14:schemeClr w14:val="tx1"/>
            </w14:solidFill>
          </w14:textFill>
        </w:rPr>
        <w:t>约定</w:t>
      </w:r>
      <w:r>
        <w:rPr>
          <w:rFonts w:hint="eastAsia" w:ascii="宋体" w:hAnsi="宋体" w:eastAsia="宋体" w:cs="宋体"/>
          <w:color w:val="000000" w:themeColor="text1"/>
          <w:szCs w:val="21"/>
          <w:highlight w:val="none"/>
          <w14:textFill>
            <w14:solidFill>
              <w14:schemeClr w14:val="tx1"/>
            </w14:solidFill>
          </w14:textFill>
        </w:rPr>
        <w:t>对乙方行使的其他权利不受影响。</w:t>
      </w:r>
    </w:p>
    <w:p w14:paraId="3ACC5A10">
      <w:pPr>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9</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权利瑕疵担保</w:t>
      </w:r>
    </w:p>
    <w:p w14:paraId="65E77FDA">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.1 乙方保证对其出售的货物享有合法的权利。</w:t>
      </w:r>
    </w:p>
    <w:p w14:paraId="337D1AF9">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 xml:space="preserve">.2 </w:t>
      </w:r>
      <w:r>
        <w:rPr>
          <w:rFonts w:hint="eastAsia" w:ascii="宋体" w:hAnsi="宋体" w:eastAsia="宋体" w:cs="宋体"/>
          <w:color w:val="000000" w:themeColor="text1"/>
          <w:szCs w:val="15"/>
          <w:highlight w:val="none"/>
          <w14:textFill>
            <w14:solidFill>
              <w14:schemeClr w14:val="tx1"/>
            </w14:solidFill>
          </w14:textFill>
        </w:rPr>
        <w:t>乙方保证在交付的货物上不存在抵押权等担保物权。</w:t>
      </w:r>
    </w:p>
    <w:p w14:paraId="24955D59">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.3 如甲方使用</w:t>
      </w:r>
      <w:r>
        <w:rPr>
          <w:rFonts w:hint="eastAsia" w:ascii="宋体" w:hAnsi="宋体" w:eastAsia="宋体" w:cs="宋体"/>
          <w:color w:val="000000" w:themeColor="text1"/>
          <w:szCs w:val="21"/>
          <w:highlight w:val="none"/>
          <w:lang w:val="en-US" w:eastAsia="zh-CN"/>
          <w14:textFill>
            <w14:solidFill>
              <w14:schemeClr w14:val="tx1"/>
            </w14:solidFill>
          </w14:textFill>
        </w:rPr>
        <w:t>上述</w:t>
      </w:r>
      <w:r>
        <w:rPr>
          <w:rFonts w:hint="eastAsia" w:ascii="宋体" w:hAnsi="宋体" w:eastAsia="宋体" w:cs="宋体"/>
          <w:color w:val="000000" w:themeColor="text1"/>
          <w:szCs w:val="21"/>
          <w:highlight w:val="none"/>
          <w14:textFill>
            <w14:solidFill>
              <w14:schemeClr w14:val="tx1"/>
            </w14:solidFill>
          </w14:textFill>
        </w:rPr>
        <w:t>货物构成</w:t>
      </w:r>
      <w:r>
        <w:rPr>
          <w:rFonts w:hint="eastAsia" w:ascii="宋体" w:hAnsi="宋体" w:eastAsia="宋体" w:cs="宋体"/>
          <w:color w:val="000000" w:themeColor="text1"/>
          <w:szCs w:val="21"/>
          <w:highlight w:val="none"/>
          <w:lang w:val="en-US" w:eastAsia="zh-CN"/>
          <w14:textFill>
            <w14:solidFill>
              <w14:schemeClr w14:val="tx1"/>
            </w14:solidFill>
          </w14:textFill>
        </w:rPr>
        <w:t>对第三人</w:t>
      </w:r>
      <w:r>
        <w:rPr>
          <w:rFonts w:hint="eastAsia" w:ascii="宋体" w:hAnsi="宋体" w:eastAsia="宋体" w:cs="宋体"/>
          <w:color w:val="000000" w:themeColor="text1"/>
          <w:szCs w:val="21"/>
          <w:highlight w:val="none"/>
          <w14:textFill>
            <w14:solidFill>
              <w14:schemeClr w14:val="tx1"/>
            </w14:solidFill>
          </w14:textFill>
        </w:rPr>
        <w:t>侵权的，则由乙方承担全部责任。</w:t>
      </w:r>
    </w:p>
    <w:p w14:paraId="4E2B61EB">
      <w:p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w:t>
      </w:r>
      <w:r>
        <w:rPr>
          <w:rFonts w:hint="eastAsia" w:ascii="宋体" w:hAnsi="宋体" w:eastAsia="宋体" w:cs="宋体"/>
          <w:b/>
          <w:bCs/>
          <w:color w:val="000000" w:themeColor="text1"/>
          <w:sz w:val="24"/>
          <w:highlight w:val="none"/>
          <w:lang w:eastAsia="zh-CN"/>
          <w14:textFill>
            <w14:solidFill>
              <w14:schemeClr w14:val="tx1"/>
            </w14:solidFill>
          </w14:textFill>
        </w:rPr>
        <w:t>0</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知识产权保护</w:t>
      </w:r>
    </w:p>
    <w:p w14:paraId="54AB5F93">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0</w:t>
      </w:r>
      <w:r>
        <w:rPr>
          <w:rFonts w:hint="eastAsia" w:ascii="宋体" w:hAnsi="宋体" w:eastAsia="宋体" w:cs="宋体"/>
          <w:color w:val="000000" w:themeColor="text1"/>
          <w:szCs w:val="21"/>
          <w:highlight w:val="none"/>
          <w14:textFill>
            <w14:solidFill>
              <w14:schemeClr w14:val="tx1"/>
            </w14:solidFill>
          </w14:textFill>
        </w:rPr>
        <w:t>.1 乙方对其所销售的货物应当享有知识产权或经权利人合法授权，保证没有侵犯任何第三人的知识产权等权利。</w:t>
      </w:r>
      <w:bookmarkStart w:id="148" w:name="_Hlk163047038"/>
      <w:r>
        <w:rPr>
          <w:rFonts w:hint="eastAsia" w:ascii="宋体" w:hAnsi="宋体" w:eastAsia="宋体" w:cs="宋体"/>
          <w:color w:val="000000" w:themeColor="text1"/>
          <w:szCs w:val="15"/>
          <w:highlight w:val="none"/>
          <w14:textFill>
            <w14:solidFill>
              <w14:schemeClr w14:val="tx1"/>
            </w14:solidFill>
          </w14:textFill>
        </w:rPr>
        <w:t>因违反前述约定对第三人构成侵权的，应当由乙方向第三人承担法律责任；甲方依法向第三人赔偿后，有权向乙方追偿。甲方有其他损失的，乙方应当赔偿</w:t>
      </w:r>
      <w:bookmarkEnd w:id="148"/>
      <w:r>
        <w:rPr>
          <w:rFonts w:hint="eastAsia" w:ascii="宋体" w:hAnsi="宋体" w:eastAsia="宋体" w:cs="宋体"/>
          <w:color w:val="000000" w:themeColor="text1"/>
          <w:szCs w:val="21"/>
          <w:highlight w:val="none"/>
          <w14:textFill>
            <w14:solidFill>
              <w14:schemeClr w14:val="tx1"/>
            </w14:solidFill>
          </w14:textFill>
        </w:rPr>
        <w:t>。</w:t>
      </w:r>
    </w:p>
    <w:p w14:paraId="45C23F1C">
      <w:p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w:t>
      </w:r>
      <w:r>
        <w:rPr>
          <w:rFonts w:hint="eastAsia" w:ascii="宋体" w:hAnsi="宋体" w:eastAsia="宋体" w:cs="宋体"/>
          <w:b/>
          <w:bCs/>
          <w:color w:val="000000" w:themeColor="text1"/>
          <w:sz w:val="24"/>
          <w:highlight w:val="none"/>
          <w:lang w:eastAsia="zh-CN"/>
          <w14:textFill>
            <w14:solidFill>
              <w14:schemeClr w14:val="tx1"/>
            </w14:solidFill>
          </w14:textFill>
        </w:rPr>
        <w:t>1</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保密义务</w:t>
      </w:r>
    </w:p>
    <w:p w14:paraId="00F4C915">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15"/>
          <w:highlight w:val="none"/>
          <w14:textFill>
            <w14:solidFill>
              <w14:schemeClr w14:val="tx1"/>
            </w14:solidFill>
          </w14:textFill>
        </w:rPr>
      </w:pPr>
      <w:r>
        <w:rPr>
          <w:rFonts w:hint="eastAsia" w:ascii="宋体" w:hAnsi="宋体" w:eastAsia="宋体" w:cs="宋体"/>
          <w:color w:val="000000" w:themeColor="text1"/>
          <w:szCs w:val="15"/>
          <w:highlight w:val="none"/>
          <w:lang w:val="en-US" w:eastAsia="zh-CN"/>
          <w14:textFill>
            <w14:solidFill>
              <w14:schemeClr w14:val="tx1"/>
            </w14:solidFill>
          </w14:textFill>
        </w:rPr>
        <w:t xml:space="preserve">11.1 </w:t>
      </w:r>
      <w:r>
        <w:rPr>
          <w:rFonts w:hint="eastAsia" w:ascii="宋体" w:hAnsi="宋体" w:eastAsia="宋体" w:cs="宋体"/>
          <w:color w:val="000000" w:themeColor="text1"/>
          <w:szCs w:val="15"/>
          <w:highlight w:val="none"/>
          <w14:textFill>
            <w14:solidFill>
              <w14:schemeClr w14:val="tx1"/>
            </w14:solidFill>
          </w14:textFill>
        </w:rPr>
        <w:t>甲、乙双方</w:t>
      </w:r>
      <w:r>
        <w:rPr>
          <w:rFonts w:hint="eastAsia" w:ascii="宋体" w:hAnsi="宋体" w:eastAsia="宋体" w:cs="宋体"/>
          <w:color w:val="000000" w:themeColor="text1"/>
          <w:szCs w:val="15"/>
          <w:highlight w:val="none"/>
          <w:lang w:eastAsia="zh-CN"/>
          <w14:textFill>
            <w14:solidFill>
              <w14:schemeClr w14:val="tx1"/>
            </w14:solidFill>
          </w14:textFill>
        </w:rPr>
        <w:t>对</w:t>
      </w:r>
      <w:r>
        <w:rPr>
          <w:rFonts w:hint="eastAsia" w:ascii="宋体" w:hAnsi="宋体" w:eastAsia="宋体" w:cs="宋体"/>
          <w:color w:val="000000" w:themeColor="text1"/>
          <w:szCs w:val="15"/>
          <w:highlight w:val="none"/>
          <w14:textFill>
            <w14:solidFill>
              <w14:schemeClr w14:val="tx1"/>
            </w14:solidFill>
          </w14:textFill>
        </w:rPr>
        <w:t>采购和合同履行过程中所获悉的</w:t>
      </w:r>
      <w:r>
        <w:rPr>
          <w:rFonts w:hint="eastAsia" w:ascii="宋体" w:hAnsi="宋体" w:eastAsia="宋体" w:cs="宋体"/>
          <w:color w:val="000000" w:themeColor="text1"/>
          <w:szCs w:val="15"/>
          <w:highlight w:val="none"/>
          <w:lang w:eastAsia="zh-CN"/>
          <w14:textFill>
            <w14:solidFill>
              <w14:schemeClr w14:val="tx1"/>
            </w14:solidFill>
          </w14:textFill>
        </w:rPr>
        <w:t>国家秘密、工作秘密、</w:t>
      </w:r>
      <w:r>
        <w:rPr>
          <w:rFonts w:hint="eastAsia" w:ascii="宋体" w:hAnsi="宋体" w:eastAsia="宋体" w:cs="宋体"/>
          <w:color w:val="000000" w:themeColor="text1"/>
          <w:szCs w:val="15"/>
          <w:highlight w:val="none"/>
          <w14:textFill>
            <w14:solidFill>
              <w14:schemeClr w14:val="tx1"/>
            </w14:solidFill>
          </w14:textFill>
        </w:rPr>
        <w:t>商业秘密或者其他应当保密的信息，均有保密义务</w:t>
      </w:r>
      <w:r>
        <w:rPr>
          <w:rFonts w:hint="eastAsia" w:ascii="宋体" w:hAnsi="宋体" w:eastAsia="宋体" w:cs="宋体"/>
          <w:color w:val="000000" w:themeColor="text1"/>
          <w:szCs w:val="15"/>
          <w:highlight w:val="none"/>
          <w:lang w:eastAsia="zh-CN"/>
          <w14:textFill>
            <w14:solidFill>
              <w14:schemeClr w14:val="tx1"/>
            </w14:solidFill>
          </w14:textFill>
        </w:rPr>
        <w:t>且不受合同有效期所限，直至该信息成为公开信息</w:t>
      </w:r>
      <w:r>
        <w:rPr>
          <w:rFonts w:hint="eastAsia" w:ascii="宋体" w:hAnsi="宋体" w:eastAsia="宋体" w:cs="宋体"/>
          <w:color w:val="000000" w:themeColor="text1"/>
          <w:szCs w:val="15"/>
          <w:highlight w:val="none"/>
          <w14:textFill>
            <w14:solidFill>
              <w14:schemeClr w14:val="tx1"/>
            </w14:solidFill>
          </w14:textFill>
        </w:rPr>
        <w:t>。泄露、不正当地使用</w:t>
      </w:r>
      <w:r>
        <w:rPr>
          <w:rFonts w:hint="eastAsia" w:ascii="宋体" w:hAnsi="宋体" w:eastAsia="宋体" w:cs="宋体"/>
          <w:color w:val="000000" w:themeColor="text1"/>
          <w:szCs w:val="15"/>
          <w:highlight w:val="none"/>
          <w:lang w:eastAsia="zh-CN"/>
          <w14:textFill>
            <w14:solidFill>
              <w14:schemeClr w14:val="tx1"/>
            </w14:solidFill>
          </w14:textFill>
        </w:rPr>
        <w:t>国家秘密、工作秘密、</w:t>
      </w:r>
      <w:r>
        <w:rPr>
          <w:rFonts w:hint="eastAsia" w:ascii="宋体" w:hAnsi="宋体" w:eastAsia="宋体" w:cs="宋体"/>
          <w:color w:val="000000" w:themeColor="text1"/>
          <w:szCs w:val="15"/>
          <w:highlight w:val="none"/>
          <w14:textFill>
            <w14:solidFill>
              <w14:schemeClr w14:val="tx1"/>
            </w14:solidFill>
          </w14:textFill>
        </w:rPr>
        <w:t>商业秘密或者</w:t>
      </w:r>
      <w:r>
        <w:rPr>
          <w:rFonts w:hint="eastAsia" w:ascii="宋体" w:hAnsi="宋体" w:eastAsia="宋体" w:cs="宋体"/>
          <w:color w:val="000000" w:themeColor="text1"/>
          <w:szCs w:val="15"/>
          <w:highlight w:val="none"/>
          <w:lang w:eastAsia="zh-CN"/>
          <w14:textFill>
            <w14:solidFill>
              <w14:schemeClr w14:val="tx1"/>
            </w14:solidFill>
          </w14:textFill>
        </w:rPr>
        <w:t>其他应当保密的</w:t>
      </w:r>
      <w:r>
        <w:rPr>
          <w:rFonts w:hint="eastAsia" w:ascii="宋体" w:hAnsi="宋体" w:eastAsia="宋体" w:cs="宋体"/>
          <w:color w:val="000000" w:themeColor="text1"/>
          <w:szCs w:val="15"/>
          <w:highlight w:val="none"/>
          <w14:textFill>
            <w14:solidFill>
              <w14:schemeClr w14:val="tx1"/>
            </w14:solidFill>
          </w14:textFill>
        </w:rPr>
        <w:t>信息，应当承担</w:t>
      </w:r>
      <w:r>
        <w:rPr>
          <w:rFonts w:hint="eastAsia" w:ascii="宋体" w:hAnsi="宋体" w:eastAsia="宋体" w:cs="宋体"/>
          <w:color w:val="000000" w:themeColor="text1"/>
          <w:szCs w:val="15"/>
          <w:highlight w:val="none"/>
          <w:lang w:eastAsia="zh-CN"/>
          <w14:textFill>
            <w14:solidFill>
              <w14:schemeClr w14:val="tx1"/>
            </w14:solidFill>
          </w14:textFill>
        </w:rPr>
        <w:t>相应</w:t>
      </w:r>
      <w:r>
        <w:rPr>
          <w:rFonts w:hint="eastAsia" w:ascii="宋体" w:hAnsi="宋体" w:eastAsia="宋体" w:cs="宋体"/>
          <w:color w:val="000000" w:themeColor="text1"/>
          <w:szCs w:val="15"/>
          <w:highlight w:val="none"/>
          <w14:textFill>
            <w14:solidFill>
              <w14:schemeClr w14:val="tx1"/>
            </w14:solidFill>
          </w14:textFill>
        </w:rPr>
        <w:t>责任。其他应当保密的信息由双方在</w:t>
      </w:r>
      <w:r>
        <w:rPr>
          <w:rFonts w:hint="eastAsia" w:ascii="宋体" w:hAnsi="宋体" w:eastAsia="宋体" w:cs="宋体"/>
          <w:b/>
          <w:bCs/>
          <w:color w:val="000000" w:themeColor="text1"/>
          <w:szCs w:val="15"/>
          <w:highlight w:val="none"/>
          <w14:textFill>
            <w14:solidFill>
              <w14:schemeClr w14:val="tx1"/>
            </w14:solidFill>
          </w14:textFill>
        </w:rPr>
        <w:t>【政府采购合同专用条款】</w:t>
      </w:r>
      <w:r>
        <w:rPr>
          <w:rFonts w:hint="eastAsia" w:ascii="宋体" w:hAnsi="宋体" w:eastAsia="宋体" w:cs="宋体"/>
          <w:color w:val="000000" w:themeColor="text1"/>
          <w:szCs w:val="15"/>
          <w:highlight w:val="none"/>
          <w14:textFill>
            <w14:solidFill>
              <w14:schemeClr w14:val="tx1"/>
            </w14:solidFill>
          </w14:textFill>
        </w:rPr>
        <w:t>中约定。</w:t>
      </w:r>
    </w:p>
    <w:p w14:paraId="47E7A545">
      <w:p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w:t>
      </w:r>
      <w:r>
        <w:rPr>
          <w:rFonts w:hint="eastAsia" w:ascii="宋体" w:hAnsi="宋体" w:eastAsia="宋体" w:cs="宋体"/>
          <w:b/>
          <w:bCs/>
          <w:color w:val="000000" w:themeColor="text1"/>
          <w:sz w:val="24"/>
          <w:highlight w:val="none"/>
          <w:lang w:eastAsia="zh-CN"/>
          <w14:textFill>
            <w14:solidFill>
              <w14:schemeClr w14:val="tx1"/>
            </w14:solidFill>
          </w14:textFill>
        </w:rPr>
        <w:t>2</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合同价款支付</w:t>
      </w:r>
    </w:p>
    <w:p w14:paraId="050B72F6">
      <w:pPr>
        <w:autoSpaceDE/>
        <w:autoSpaceDN/>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 xml:space="preserve">.1 </w:t>
      </w:r>
      <w:r>
        <w:rPr>
          <w:rFonts w:hint="eastAsia" w:ascii="宋体" w:hAnsi="宋体" w:eastAsia="宋体" w:cs="宋体"/>
          <w:color w:val="000000" w:themeColor="text1"/>
          <w:szCs w:val="21"/>
          <w:highlight w:val="none"/>
          <w:lang w:eastAsia="zh-CN"/>
          <w14:textFill>
            <w14:solidFill>
              <w14:schemeClr w14:val="tx1"/>
            </w14:solidFill>
          </w14:textFill>
        </w:rPr>
        <w:t>合同价款支付</w:t>
      </w:r>
      <w:r>
        <w:rPr>
          <w:rFonts w:hint="eastAsia" w:ascii="宋体" w:hAnsi="宋体" w:eastAsia="宋体" w:cs="宋体"/>
          <w:color w:val="000000" w:themeColor="text1"/>
          <w:szCs w:val="21"/>
          <w:highlight w:val="none"/>
          <w14:textFill>
            <w14:solidFill>
              <w14:schemeClr w14:val="tx1"/>
            </w14:solidFill>
          </w14:textFill>
        </w:rPr>
        <w:t>按照国库集中支付</w:t>
      </w:r>
      <w:r>
        <w:rPr>
          <w:rFonts w:hint="eastAsia" w:ascii="宋体" w:hAnsi="宋体" w:eastAsia="宋体" w:cs="宋体"/>
          <w:color w:val="000000" w:themeColor="text1"/>
          <w:szCs w:val="21"/>
          <w:highlight w:val="none"/>
          <w:lang w:eastAsia="zh-CN"/>
          <w14:textFill>
            <w14:solidFill>
              <w14:schemeClr w14:val="tx1"/>
            </w14:solidFill>
          </w14:textFill>
        </w:rPr>
        <w:t>制度及财政管理相关</w:t>
      </w:r>
      <w:r>
        <w:rPr>
          <w:rFonts w:hint="eastAsia" w:ascii="宋体" w:hAnsi="宋体" w:eastAsia="宋体" w:cs="宋体"/>
          <w:color w:val="000000" w:themeColor="text1"/>
          <w:szCs w:val="21"/>
          <w:highlight w:val="none"/>
          <w14:textFill>
            <w14:solidFill>
              <w14:schemeClr w14:val="tx1"/>
            </w14:solidFill>
          </w14:textFill>
        </w:rPr>
        <w:t>规定执行。</w:t>
      </w:r>
    </w:p>
    <w:p w14:paraId="35B0722C">
      <w:pPr>
        <w:autoSpaceDE/>
        <w:autoSpaceDN/>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12.2 </w:t>
      </w:r>
      <w:r>
        <w:rPr>
          <w:rFonts w:hint="eastAsia" w:ascii="宋体" w:hAnsi="宋体" w:eastAsia="宋体" w:cs="宋体"/>
          <w:color w:val="000000" w:themeColor="text1"/>
          <w:szCs w:val="21"/>
          <w:highlight w:val="none"/>
          <w14:textFill>
            <w14:solidFill>
              <w14:schemeClr w14:val="tx1"/>
            </w14:solidFill>
          </w14:textFill>
        </w:rPr>
        <w:t>对于满足合同约定支付条件的，</w:t>
      </w:r>
      <w:r>
        <w:rPr>
          <w:rFonts w:hint="eastAsia" w:ascii="宋体" w:hAnsi="宋体" w:eastAsia="宋体" w:cs="宋体"/>
          <w:color w:val="000000" w:themeColor="text1"/>
          <w:szCs w:val="21"/>
          <w:highlight w:val="none"/>
          <w:lang w:val="en-US"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原则上应当自收到发票后10个工作日内将资金支付到合同约定的</w:t>
      </w:r>
      <w:r>
        <w:rPr>
          <w:rFonts w:hint="eastAsia" w:ascii="宋体" w:hAnsi="宋体" w:eastAsia="宋体" w:cs="宋体"/>
          <w:color w:val="000000" w:themeColor="text1"/>
          <w:szCs w:val="21"/>
          <w:highlight w:val="none"/>
          <w:lang w:eastAsia="zh-CN"/>
          <w14:textFill>
            <w14:solidFill>
              <w14:schemeClr w14:val="tx1"/>
            </w14:solidFill>
          </w14:textFill>
        </w:rPr>
        <w:t>乙方</w:t>
      </w:r>
      <w:r>
        <w:rPr>
          <w:rFonts w:hint="eastAsia" w:ascii="宋体" w:hAnsi="宋体" w:eastAsia="宋体" w:cs="宋体"/>
          <w:color w:val="000000" w:themeColor="text1"/>
          <w:szCs w:val="21"/>
          <w:highlight w:val="none"/>
          <w14:textFill>
            <w14:solidFill>
              <w14:schemeClr w14:val="tx1"/>
            </w14:solidFill>
          </w14:textFill>
        </w:rPr>
        <w:t>账户，不得以机构变动、人员更替、政策调整等为由迟延付款，不得将采购文件和合同中未规定的义务作为向</w:t>
      </w:r>
      <w:r>
        <w:rPr>
          <w:rFonts w:hint="eastAsia" w:ascii="宋体" w:hAnsi="宋体" w:eastAsia="宋体" w:cs="宋体"/>
          <w:color w:val="000000" w:themeColor="text1"/>
          <w:szCs w:val="21"/>
          <w:highlight w:val="none"/>
          <w:lang w:val="en-US" w:eastAsia="zh-CN"/>
          <w14:textFill>
            <w14:solidFill>
              <w14:schemeClr w14:val="tx1"/>
            </w14:solidFill>
          </w14:textFill>
        </w:rPr>
        <w:t>乙方</w:t>
      </w:r>
      <w:r>
        <w:rPr>
          <w:rFonts w:hint="eastAsia" w:ascii="宋体" w:hAnsi="宋体" w:eastAsia="宋体" w:cs="宋体"/>
          <w:color w:val="000000" w:themeColor="text1"/>
          <w:szCs w:val="21"/>
          <w:highlight w:val="none"/>
          <w14:textFill>
            <w14:solidFill>
              <w14:schemeClr w14:val="tx1"/>
            </w14:solidFill>
          </w14:textFill>
        </w:rPr>
        <w:t>付款的条件。具体合同价款支付时间在【政府采购合同专用条款】中</w:t>
      </w:r>
      <w:r>
        <w:rPr>
          <w:rFonts w:hint="eastAsia" w:ascii="宋体" w:hAnsi="宋体" w:eastAsia="宋体" w:cs="宋体"/>
          <w:color w:val="000000" w:themeColor="text1"/>
          <w:szCs w:val="21"/>
          <w:highlight w:val="none"/>
          <w:lang w:eastAsia="zh-CN"/>
          <w14:textFill>
            <w14:solidFill>
              <w14:schemeClr w14:val="tx1"/>
            </w14:solidFill>
          </w14:textFill>
        </w:rPr>
        <w:t>约</w:t>
      </w:r>
      <w:r>
        <w:rPr>
          <w:rFonts w:hint="eastAsia" w:ascii="宋体" w:hAnsi="宋体" w:eastAsia="宋体" w:cs="宋体"/>
          <w:color w:val="000000" w:themeColor="text1"/>
          <w:szCs w:val="21"/>
          <w:highlight w:val="none"/>
          <w14:textFill>
            <w14:solidFill>
              <w14:schemeClr w14:val="tx1"/>
            </w14:solidFill>
          </w14:textFill>
        </w:rPr>
        <w:t>定。</w:t>
      </w:r>
    </w:p>
    <w:p w14:paraId="11BB6C4D">
      <w:pPr>
        <w:pStyle w:val="7"/>
        <w:spacing w:after="0" w:line="400" w:lineRule="exac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eastAsia="zh-CN"/>
          <w14:textFill>
            <w14:solidFill>
              <w14:schemeClr w14:val="tx1"/>
            </w14:solidFill>
          </w14:textFill>
        </w:rPr>
        <w:t>3</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履约保证金</w:t>
      </w:r>
    </w:p>
    <w:p w14:paraId="724AA0E8">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 xml:space="preserve">.1 </w:t>
      </w:r>
      <w:r>
        <w:rPr>
          <w:rFonts w:hint="eastAsia" w:ascii="宋体" w:hAnsi="宋体" w:eastAsia="宋体" w:cs="宋体"/>
          <w:color w:val="000000" w:themeColor="text1"/>
          <w:szCs w:val="15"/>
          <w:highlight w:val="none"/>
          <w14:textFill>
            <w14:solidFill>
              <w14:schemeClr w14:val="tx1"/>
            </w14:solidFill>
          </w14:textFill>
        </w:rPr>
        <w:t>乙方应当以支票、汇票、本票或者金融机构、担保机构出具的保函等非现金形式提交。</w:t>
      </w:r>
    </w:p>
    <w:p w14:paraId="7B063112">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.2 如果乙方</w:t>
      </w:r>
      <w:r>
        <w:rPr>
          <w:rFonts w:hint="eastAsia" w:ascii="宋体" w:hAnsi="宋体" w:eastAsia="宋体" w:cs="宋体"/>
          <w:color w:val="000000" w:themeColor="text1"/>
          <w:szCs w:val="21"/>
          <w:highlight w:val="none"/>
          <w:lang w:eastAsia="zh-CN"/>
          <w14:textFill>
            <w14:solidFill>
              <w14:schemeClr w14:val="tx1"/>
            </w14:solidFill>
          </w14:textFill>
        </w:rPr>
        <w:t>出现</w:t>
      </w:r>
      <w:r>
        <w:rPr>
          <w:rFonts w:hint="eastAsia" w:ascii="宋体" w:hAnsi="宋体" w:eastAsia="宋体" w:cs="宋体"/>
          <w:b/>
          <w:bCs/>
          <w:color w:val="000000" w:themeColor="text1"/>
          <w:szCs w:val="15"/>
          <w:highlight w:val="none"/>
          <w14:textFill>
            <w14:solidFill>
              <w14:schemeClr w14:val="tx1"/>
            </w14:solidFill>
          </w14:textFill>
        </w:rPr>
        <w:t>【政府采购合同专用条款】</w:t>
      </w:r>
      <w:r>
        <w:rPr>
          <w:rFonts w:hint="eastAsia" w:ascii="宋体" w:hAnsi="宋体" w:eastAsia="宋体" w:cs="宋体"/>
          <w:b w:val="0"/>
          <w:bCs w:val="0"/>
          <w:color w:val="000000" w:themeColor="text1"/>
          <w:szCs w:val="15"/>
          <w:highlight w:val="none"/>
          <w:lang w:eastAsia="zh-CN"/>
          <w14:textFill>
            <w14:solidFill>
              <w14:schemeClr w14:val="tx1"/>
            </w14:solidFill>
          </w14:textFill>
        </w:rPr>
        <w:t>约定情形的</w:t>
      </w:r>
      <w:r>
        <w:rPr>
          <w:rFonts w:hint="eastAsia" w:ascii="宋体" w:hAnsi="宋体" w:eastAsia="宋体" w:cs="宋体"/>
          <w:color w:val="000000" w:themeColor="text1"/>
          <w:szCs w:val="21"/>
          <w:highlight w:val="none"/>
          <w14:textFill>
            <w14:solidFill>
              <w14:schemeClr w14:val="tx1"/>
            </w14:solidFill>
          </w14:textFill>
        </w:rPr>
        <w:t>，履约保证金不予退还；如果乙方未能按合同约定全面履行义务，甲方有权从履约保证金中取得补偿或赔偿，</w:t>
      </w:r>
      <w:r>
        <w:rPr>
          <w:rFonts w:hint="eastAsia" w:ascii="宋体" w:hAnsi="宋体" w:eastAsia="宋体" w:cs="宋体"/>
          <w:color w:val="000000" w:themeColor="text1"/>
          <w:szCs w:val="21"/>
          <w:highlight w:val="none"/>
          <w:lang w:eastAsia="zh-CN"/>
          <w14:textFill>
            <w14:solidFill>
              <w14:schemeClr w14:val="tx1"/>
            </w14:solidFill>
          </w14:textFill>
        </w:rPr>
        <w:t>且</w:t>
      </w:r>
      <w:r>
        <w:rPr>
          <w:rFonts w:hint="eastAsia" w:ascii="宋体" w:hAnsi="宋体" w:eastAsia="宋体" w:cs="宋体"/>
          <w:color w:val="000000" w:themeColor="text1"/>
          <w:szCs w:val="21"/>
          <w:highlight w:val="none"/>
          <w14:textFill>
            <w14:solidFill>
              <w14:schemeClr w14:val="tx1"/>
            </w14:solidFill>
          </w14:textFill>
        </w:rPr>
        <w:t>不影响甲方要求乙方承担合同约定的超过履约保证金的违约责任的权利。</w:t>
      </w:r>
    </w:p>
    <w:p w14:paraId="54078728">
      <w:pPr>
        <w:spacing w:line="40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.3 甲方在项目通过验收后按照</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规定的时间内将履约保证金退还乙方；逾期退还的，乙方可要求甲方支付违约金，违约金按照</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规定支付。</w:t>
      </w:r>
    </w:p>
    <w:p w14:paraId="0B756135">
      <w:pPr>
        <w:autoSpaceDE w:val="0"/>
        <w:autoSpaceDN w:val="0"/>
        <w:adjustRightInd w:val="0"/>
        <w:snapToGrid w:val="0"/>
        <w:spacing w:before="0" w:line="400" w:lineRule="exact"/>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w:t>
      </w:r>
      <w:r>
        <w:rPr>
          <w:rFonts w:hint="eastAsia" w:ascii="宋体" w:hAnsi="宋体" w:eastAsia="宋体" w:cs="宋体"/>
          <w:b/>
          <w:bCs/>
          <w:color w:val="000000" w:themeColor="text1"/>
          <w:sz w:val="24"/>
          <w:highlight w:val="none"/>
          <w:lang w:eastAsia="zh-CN"/>
          <w14:textFill>
            <w14:solidFill>
              <w14:schemeClr w14:val="tx1"/>
            </w14:solidFill>
          </w14:textFill>
        </w:rPr>
        <w:t>4</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售后服务</w:t>
      </w:r>
    </w:p>
    <w:p w14:paraId="7E1CE266">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.1 除项目不涉及或采购活动中明确约定无须承担外，乙方还应提供下列服务：</w:t>
      </w:r>
    </w:p>
    <w:p w14:paraId="43AEB0C5">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（1）货物的现场移动、安装、调试、启动监督及技术支持；</w:t>
      </w:r>
    </w:p>
    <w:p w14:paraId="02521C1F">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（2）提供货物组装和维修所需的专用工具和辅助材料；</w:t>
      </w:r>
    </w:p>
    <w:p w14:paraId="43241944">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w:t>
      </w:r>
      <w:r>
        <w:rPr>
          <w:rFonts w:hint="eastAsia" w:ascii="宋体" w:hAnsi="宋体" w:eastAsia="宋体" w:cs="宋体"/>
          <w:b/>
          <w:bCs/>
          <w:color w:val="000000" w:themeColor="text1"/>
          <w:szCs w:val="15"/>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lang w:eastAsia="zh-CN"/>
          <w14:textFill>
            <w14:solidFill>
              <w14:schemeClr w14:val="tx1"/>
            </w14:solidFill>
          </w14:textFill>
        </w:rPr>
        <w:t>约定</w:t>
      </w:r>
      <w:r>
        <w:rPr>
          <w:rFonts w:hint="eastAsia" w:ascii="宋体" w:hAnsi="宋体" w:eastAsia="宋体" w:cs="宋体"/>
          <w:color w:val="000000" w:themeColor="text1"/>
          <w:szCs w:val="21"/>
          <w:highlight w:val="none"/>
          <w14:textFill>
            <w14:solidFill>
              <w14:schemeClr w14:val="tx1"/>
            </w14:solidFill>
          </w14:textFill>
        </w:rPr>
        <w:t>的期限内对所有的货物实施运行监督、维修，但前提条件是该服务并不能免除乙方在质量保证期内所承担的义务；</w:t>
      </w:r>
    </w:p>
    <w:p w14:paraId="568D7DEA">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（4）在制造商</w:t>
      </w:r>
      <w:r>
        <w:rPr>
          <w:rFonts w:hint="eastAsia" w:ascii="宋体" w:hAnsi="宋体" w:eastAsia="宋体" w:cs="宋体"/>
          <w:color w:val="000000" w:themeColor="text1"/>
          <w:szCs w:val="21"/>
          <w:highlight w:val="none"/>
          <w:lang w:eastAsia="zh-CN"/>
          <w14:textFill>
            <w14:solidFill>
              <w14:schemeClr w14:val="tx1"/>
            </w14:solidFill>
          </w14:textFill>
        </w:rPr>
        <w:t>所在地</w:t>
      </w:r>
      <w:r>
        <w:rPr>
          <w:rFonts w:hint="eastAsia" w:ascii="宋体" w:hAnsi="宋体" w:eastAsia="宋体" w:cs="宋体"/>
          <w:color w:val="000000" w:themeColor="text1"/>
          <w:szCs w:val="21"/>
          <w:highlight w:val="none"/>
          <w14:textFill>
            <w14:solidFill>
              <w14:schemeClr w14:val="tx1"/>
            </w14:solidFill>
          </w14:textFill>
        </w:rPr>
        <w:t>或</w:t>
      </w:r>
      <w:r>
        <w:rPr>
          <w:rFonts w:hint="eastAsia" w:ascii="宋体" w:hAnsi="宋体" w:eastAsia="宋体" w:cs="宋体"/>
          <w:color w:val="000000" w:themeColor="text1"/>
          <w:szCs w:val="21"/>
          <w:highlight w:val="none"/>
          <w:lang w:eastAsia="zh-CN"/>
          <w14:textFill>
            <w14:solidFill>
              <w14:schemeClr w14:val="tx1"/>
            </w14:solidFill>
          </w14:textFill>
        </w:rPr>
        <w:t>指定</w:t>
      </w:r>
      <w:r>
        <w:rPr>
          <w:rFonts w:hint="eastAsia" w:ascii="宋体" w:hAnsi="宋体" w:eastAsia="宋体" w:cs="宋体"/>
          <w:color w:val="000000" w:themeColor="text1"/>
          <w:szCs w:val="21"/>
          <w:highlight w:val="none"/>
          <w14:textFill>
            <w14:solidFill>
              <w14:schemeClr w14:val="tx1"/>
            </w14:solidFill>
          </w14:textFill>
        </w:rPr>
        <w:t>现场就货物的安装、启动、运营、维护</w:t>
      </w:r>
      <w:r>
        <w:rPr>
          <w:rFonts w:hint="eastAsia" w:ascii="宋体" w:hAnsi="宋体" w:eastAsia="宋体" w:cs="宋体"/>
          <w:color w:val="000000" w:themeColor="text1"/>
          <w:szCs w:val="21"/>
          <w:highlight w:val="none"/>
          <w:lang w:eastAsia="zh-CN"/>
          <w14:textFill>
            <w14:solidFill>
              <w14:schemeClr w14:val="tx1"/>
            </w14:solidFill>
          </w14:textFill>
        </w:rPr>
        <w:t>、废弃处置等</w:t>
      </w:r>
      <w:r>
        <w:rPr>
          <w:rFonts w:hint="eastAsia" w:ascii="宋体" w:hAnsi="宋体" w:eastAsia="宋体" w:cs="宋体"/>
          <w:color w:val="000000" w:themeColor="text1"/>
          <w:szCs w:val="21"/>
          <w:highlight w:val="none"/>
          <w14:textFill>
            <w14:solidFill>
              <w14:schemeClr w14:val="tx1"/>
            </w14:solidFill>
          </w14:textFill>
        </w:rPr>
        <w:t>对甲方操作人员进行培训</w:t>
      </w:r>
      <w:r>
        <w:rPr>
          <w:rFonts w:hint="eastAsia" w:ascii="宋体" w:hAnsi="宋体" w:eastAsia="宋体" w:cs="宋体"/>
          <w:color w:val="000000" w:themeColor="text1"/>
          <w:szCs w:val="15"/>
          <w:highlight w:val="none"/>
          <w:lang w:eastAsia="zh-CN"/>
          <w14:textFill>
            <w14:solidFill>
              <w14:schemeClr w14:val="tx1"/>
            </w14:solidFill>
          </w14:textFill>
        </w:rPr>
        <w:t>；</w:t>
      </w:r>
    </w:p>
    <w:p w14:paraId="108E1BF1">
      <w:pPr>
        <w:pStyle w:val="3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（5）依照法律、行政法规的规定或者按照</w:t>
      </w:r>
      <w:r>
        <w:rPr>
          <w:rFonts w:hint="eastAsia" w:ascii="宋体" w:hAnsi="宋体" w:eastAsia="宋体" w:cs="宋体"/>
          <w:b/>
          <w:bCs/>
          <w:color w:val="000000" w:themeColor="text1"/>
          <w:sz w:val="21"/>
          <w:szCs w:val="21"/>
          <w:highlight w:val="none"/>
          <w14:textFill>
            <w14:solidFill>
              <w14:schemeClr w14:val="tx1"/>
            </w14:solidFill>
          </w14:textFill>
        </w:rPr>
        <w:t>【政府采购合同专用条款】</w:t>
      </w:r>
      <w:r>
        <w:rPr>
          <w:rFonts w:hint="eastAsia" w:ascii="宋体" w:hAnsi="宋体" w:eastAsia="宋体" w:cs="宋体"/>
          <w:color w:val="000000" w:themeColor="text1"/>
          <w:sz w:val="21"/>
          <w:szCs w:val="21"/>
          <w:highlight w:val="none"/>
          <w14:textFill>
            <w14:solidFill>
              <w14:schemeClr w14:val="tx1"/>
            </w14:solidFill>
          </w14:textFill>
        </w:rPr>
        <w:t>约定，货物在有效使用年限届满后应予回收的，乙方负有自行或者委托第三人对货物予以回收的义务；</w:t>
      </w:r>
    </w:p>
    <w:p w14:paraId="2931AEDB">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规定由乙方提供的其他服务。</w:t>
      </w:r>
    </w:p>
    <w:p w14:paraId="262836E0">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.2 乙方提供的</w:t>
      </w:r>
      <w:r>
        <w:rPr>
          <w:rFonts w:hint="eastAsia" w:ascii="宋体" w:hAnsi="宋体" w:eastAsia="宋体" w:cs="宋体"/>
          <w:color w:val="000000" w:themeColor="text1"/>
          <w:szCs w:val="21"/>
          <w:highlight w:val="none"/>
          <w:lang w:eastAsia="zh-CN"/>
          <w14:textFill>
            <w14:solidFill>
              <w14:schemeClr w14:val="tx1"/>
            </w14:solidFill>
          </w14:textFill>
        </w:rPr>
        <w:t>售后</w:t>
      </w:r>
      <w:r>
        <w:rPr>
          <w:rFonts w:hint="eastAsia" w:ascii="宋体" w:hAnsi="宋体" w:eastAsia="宋体" w:cs="宋体"/>
          <w:color w:val="000000" w:themeColor="text1"/>
          <w:szCs w:val="21"/>
          <w:highlight w:val="none"/>
          <w14:textFill>
            <w14:solidFill>
              <w14:schemeClr w14:val="tx1"/>
            </w14:solidFill>
          </w14:textFill>
        </w:rPr>
        <w:t>服务的费用</w:t>
      </w:r>
      <w:r>
        <w:rPr>
          <w:rFonts w:hint="eastAsia" w:ascii="宋体" w:hAnsi="宋体" w:eastAsia="宋体" w:cs="宋体"/>
          <w:color w:val="000000" w:themeColor="text1"/>
          <w:szCs w:val="21"/>
          <w:highlight w:val="none"/>
          <w:lang w:val="en-US" w:eastAsia="zh-CN"/>
          <w14:textFill>
            <w14:solidFill>
              <w14:schemeClr w14:val="tx1"/>
            </w14:solidFill>
          </w14:textFill>
        </w:rPr>
        <w:t>已</w:t>
      </w:r>
      <w:r>
        <w:rPr>
          <w:rFonts w:hint="eastAsia" w:ascii="宋体" w:hAnsi="宋体" w:eastAsia="宋体" w:cs="宋体"/>
          <w:color w:val="000000" w:themeColor="text1"/>
          <w:szCs w:val="21"/>
          <w:highlight w:val="none"/>
          <w14:textFill>
            <w14:solidFill>
              <w14:schemeClr w14:val="tx1"/>
            </w14:solidFill>
          </w14:textFill>
        </w:rPr>
        <w:t>包含在合同价款中，甲方不再另行支付。</w:t>
      </w:r>
    </w:p>
    <w:p w14:paraId="01A4EC51">
      <w:pPr>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w:t>
      </w:r>
      <w:r>
        <w:rPr>
          <w:rFonts w:hint="eastAsia" w:ascii="宋体" w:hAnsi="宋体" w:eastAsia="宋体" w:cs="宋体"/>
          <w:b/>
          <w:bCs/>
          <w:color w:val="000000" w:themeColor="text1"/>
          <w:sz w:val="24"/>
          <w:highlight w:val="none"/>
          <w:lang w:eastAsia="zh-CN"/>
          <w14:textFill>
            <w14:solidFill>
              <w14:schemeClr w14:val="tx1"/>
            </w14:solidFill>
          </w14:textFill>
        </w:rPr>
        <w:t>5</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违约责任</w:t>
      </w:r>
    </w:p>
    <w:p w14:paraId="67C3FFCE">
      <w:pPr>
        <w:adjustRightInd w:val="0"/>
        <w:snapToGrid w:val="0"/>
        <w:spacing w:before="0" w:line="400" w:lineRule="exact"/>
        <w:ind w:firstLine="420" w:firstLineChars="20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w:t>
      </w:r>
      <w:r>
        <w:rPr>
          <w:rFonts w:hint="eastAsia" w:ascii="宋体" w:hAnsi="宋体" w:eastAsia="宋体" w:cs="宋体"/>
          <w:bCs/>
          <w:color w:val="000000" w:themeColor="text1"/>
          <w:szCs w:val="21"/>
          <w:highlight w:val="none"/>
          <w:lang w:eastAsia="zh-CN"/>
          <w14:textFill>
            <w14:solidFill>
              <w14:schemeClr w14:val="tx1"/>
            </w14:solidFill>
          </w14:textFill>
        </w:rPr>
        <w:t>5</w:t>
      </w:r>
      <w:r>
        <w:rPr>
          <w:rFonts w:hint="eastAsia" w:ascii="宋体" w:hAnsi="宋体" w:eastAsia="宋体" w:cs="宋体"/>
          <w:bCs/>
          <w:color w:val="000000" w:themeColor="text1"/>
          <w:szCs w:val="21"/>
          <w:highlight w:val="none"/>
          <w14:textFill>
            <w14:solidFill>
              <w14:schemeClr w14:val="tx1"/>
            </w14:solidFill>
          </w14:textFill>
        </w:rPr>
        <w:t>.1质量瑕疵的</w:t>
      </w:r>
      <w:r>
        <w:rPr>
          <w:rFonts w:hint="eastAsia" w:ascii="宋体" w:hAnsi="宋体" w:eastAsia="宋体" w:cs="宋体"/>
          <w:bCs/>
          <w:color w:val="000000" w:themeColor="text1"/>
          <w:szCs w:val="21"/>
          <w:highlight w:val="none"/>
          <w:lang w:eastAsia="zh-CN"/>
          <w14:textFill>
            <w14:solidFill>
              <w14:schemeClr w14:val="tx1"/>
            </w14:solidFill>
          </w14:textFill>
        </w:rPr>
        <w:t>违约责任</w:t>
      </w:r>
    </w:p>
    <w:p w14:paraId="31A61046">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w:t>
      </w:r>
      <w:r>
        <w:rPr>
          <w:rFonts w:hint="eastAsia" w:ascii="宋体" w:hAnsi="宋体" w:eastAsia="宋体" w:cs="宋体"/>
          <w:color w:val="000000" w:themeColor="text1"/>
          <w:szCs w:val="21"/>
          <w:highlight w:val="none"/>
          <w:lang w:eastAsia="zh-CN"/>
          <w14:textFill>
            <w14:solidFill>
              <w14:schemeClr w14:val="tx1"/>
            </w14:solidFill>
          </w14:textFill>
        </w:rPr>
        <w:t>提供</w:t>
      </w:r>
      <w:r>
        <w:rPr>
          <w:rFonts w:hint="eastAsia" w:ascii="宋体" w:hAnsi="宋体" w:eastAsia="宋体" w:cs="宋体"/>
          <w:color w:val="000000" w:themeColor="text1"/>
          <w:szCs w:val="21"/>
          <w:highlight w:val="none"/>
          <w14:textFill>
            <w14:solidFill>
              <w14:schemeClr w14:val="tx1"/>
            </w14:solidFill>
          </w14:textFill>
        </w:rPr>
        <w:t>的产品不符合</w:t>
      </w:r>
      <w:r>
        <w:rPr>
          <w:rFonts w:hint="eastAsia" w:ascii="宋体" w:hAnsi="宋体" w:eastAsia="宋体" w:cs="宋体"/>
          <w:color w:val="000000" w:themeColor="text1"/>
          <w:szCs w:val="21"/>
          <w:highlight w:val="none"/>
          <w:lang w:eastAsia="zh-CN"/>
          <w14:textFill>
            <w14:solidFill>
              <w14:schemeClr w14:val="tx1"/>
            </w14:solidFill>
          </w14:textFill>
        </w:rPr>
        <w:t>合同约定的</w:t>
      </w:r>
      <w:r>
        <w:rPr>
          <w:rFonts w:hint="eastAsia" w:ascii="宋体" w:hAnsi="宋体" w:eastAsia="宋体" w:cs="宋体"/>
          <w:color w:val="000000" w:themeColor="text1"/>
          <w:szCs w:val="21"/>
          <w:highlight w:val="none"/>
          <w14:textFill>
            <w14:solidFill>
              <w14:schemeClr w14:val="tx1"/>
            </w14:solidFill>
          </w14:textFill>
        </w:rPr>
        <w:t>质量标准或存在产品质量缺陷，</w:t>
      </w:r>
      <w:r>
        <w:rPr>
          <w:rFonts w:hint="eastAsia" w:ascii="宋体" w:hAnsi="宋体" w:eastAsia="宋体" w:cs="宋体"/>
          <w:color w:val="000000" w:themeColor="text1"/>
          <w:szCs w:val="21"/>
          <w:highlight w:val="none"/>
          <w:lang w:eastAsia="zh-CN"/>
          <w14:textFill>
            <w14:solidFill>
              <w14:schemeClr w14:val="tx1"/>
            </w14:solidFill>
          </w14:textFill>
        </w:rPr>
        <w:t>甲方有权要求乙方根据</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b w:val="0"/>
          <w:bCs/>
          <w:color w:val="000000" w:themeColor="text1"/>
          <w:szCs w:val="21"/>
          <w:highlight w:val="none"/>
          <w:lang w:eastAsia="zh-CN"/>
          <w14:textFill>
            <w14:solidFill>
              <w14:schemeClr w14:val="tx1"/>
            </w14:solidFill>
          </w14:textFill>
        </w:rPr>
        <w:t>要求</w:t>
      </w:r>
      <w:r>
        <w:rPr>
          <w:rFonts w:hint="eastAsia" w:ascii="宋体" w:hAnsi="宋体" w:eastAsia="宋体" w:cs="宋体"/>
          <w:color w:val="000000" w:themeColor="text1"/>
          <w:szCs w:val="21"/>
          <w:highlight w:val="none"/>
          <w:lang w:eastAsia="zh-CN"/>
          <w14:textFill>
            <w14:solidFill>
              <w14:schemeClr w14:val="tx1"/>
            </w14:solidFill>
          </w14:textFill>
        </w:rPr>
        <w:t>及时修理、重作、更换，并承担由此给甲</w:t>
      </w:r>
      <w:r>
        <w:rPr>
          <w:rFonts w:hint="eastAsia" w:ascii="宋体" w:hAnsi="宋体" w:eastAsia="宋体" w:cs="宋体"/>
          <w:color w:val="000000" w:themeColor="text1"/>
          <w:szCs w:val="21"/>
          <w:highlight w:val="none"/>
          <w14:textFill>
            <w14:solidFill>
              <w14:schemeClr w14:val="tx1"/>
            </w14:solidFill>
          </w14:textFill>
        </w:rPr>
        <w:t>方</w:t>
      </w:r>
      <w:r>
        <w:rPr>
          <w:rFonts w:hint="eastAsia" w:ascii="宋体" w:hAnsi="宋体" w:eastAsia="宋体" w:cs="宋体"/>
          <w:color w:val="000000" w:themeColor="text1"/>
          <w:szCs w:val="21"/>
          <w:highlight w:val="none"/>
          <w:lang w:eastAsia="zh-CN"/>
          <w14:textFill>
            <w14:solidFill>
              <w14:schemeClr w14:val="tx1"/>
            </w14:solidFill>
          </w14:textFill>
        </w:rPr>
        <w:t>造成的损失</w:t>
      </w:r>
      <w:r>
        <w:rPr>
          <w:rFonts w:hint="eastAsia" w:ascii="宋体" w:hAnsi="宋体" w:eastAsia="宋体" w:cs="宋体"/>
          <w:color w:val="000000" w:themeColor="text1"/>
          <w:szCs w:val="21"/>
          <w:highlight w:val="none"/>
          <w14:textFill>
            <w14:solidFill>
              <w14:schemeClr w14:val="tx1"/>
            </w14:solidFill>
          </w14:textFill>
        </w:rPr>
        <w:t>。</w:t>
      </w:r>
    </w:p>
    <w:p w14:paraId="5CEB6244">
      <w:pPr>
        <w:autoSpaceDE w:val="0"/>
        <w:autoSpaceDN w:val="0"/>
        <w:adjustRightInd w:val="0"/>
        <w:snapToGrid w:val="0"/>
        <w:spacing w:before="0" w:line="400" w:lineRule="exact"/>
        <w:ind w:firstLine="420" w:firstLineChars="20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w:t>
      </w:r>
      <w:r>
        <w:rPr>
          <w:rFonts w:hint="eastAsia" w:ascii="宋体" w:hAnsi="宋体" w:eastAsia="宋体" w:cs="宋体"/>
          <w:bCs/>
          <w:color w:val="000000" w:themeColor="text1"/>
          <w:szCs w:val="21"/>
          <w:highlight w:val="none"/>
          <w:lang w:eastAsia="zh-CN"/>
          <w14:textFill>
            <w14:solidFill>
              <w14:schemeClr w14:val="tx1"/>
            </w14:solidFill>
          </w14:textFill>
        </w:rPr>
        <w:t>5</w:t>
      </w:r>
      <w:r>
        <w:rPr>
          <w:rFonts w:hint="eastAsia" w:ascii="宋体" w:hAnsi="宋体" w:eastAsia="宋体" w:cs="宋体"/>
          <w:bCs/>
          <w:color w:val="000000" w:themeColor="text1"/>
          <w:szCs w:val="21"/>
          <w:highlight w:val="none"/>
          <w14:textFill>
            <w14:solidFill>
              <w14:schemeClr w14:val="tx1"/>
            </w14:solidFill>
          </w14:textFill>
        </w:rPr>
        <w:t>.2 迟延交货的违约责任</w:t>
      </w:r>
    </w:p>
    <w:p w14:paraId="4F7B8584">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（1）乙方应按照本合同规定的时间、地点交货和提供</w:t>
      </w:r>
      <w:r>
        <w:rPr>
          <w:rFonts w:hint="eastAsia" w:ascii="宋体" w:hAnsi="宋体" w:eastAsia="宋体" w:cs="宋体"/>
          <w:color w:val="000000" w:themeColor="text1"/>
          <w:szCs w:val="21"/>
          <w:highlight w:val="none"/>
          <w:lang w:eastAsia="zh-CN"/>
          <w14:textFill>
            <w14:solidFill>
              <w14:schemeClr w14:val="tx1"/>
            </w14:solidFill>
          </w14:textFill>
        </w:rPr>
        <w:t>相关</w:t>
      </w:r>
      <w:r>
        <w:rPr>
          <w:rFonts w:hint="eastAsia" w:ascii="宋体" w:hAnsi="宋体" w:eastAsia="宋体" w:cs="宋体"/>
          <w:color w:val="000000" w:themeColor="text1"/>
          <w:szCs w:val="21"/>
          <w:highlight w:val="none"/>
          <w14:textFill>
            <w14:solidFill>
              <w14:schemeClr w14:val="tx1"/>
            </w14:solidFill>
          </w14:textFill>
        </w:rPr>
        <w:t>服务。在履行合同过程中，如果乙方遇到可能</w:t>
      </w:r>
      <w:r>
        <w:rPr>
          <w:rFonts w:hint="eastAsia" w:ascii="宋体" w:hAnsi="宋体" w:eastAsia="宋体" w:cs="宋体"/>
          <w:color w:val="000000" w:themeColor="text1"/>
          <w:szCs w:val="21"/>
          <w:highlight w:val="none"/>
          <w:lang w:eastAsia="zh-CN"/>
          <w14:textFill>
            <w14:solidFill>
              <w14:schemeClr w14:val="tx1"/>
            </w14:solidFill>
          </w14:textFill>
        </w:rPr>
        <w:t>影响</w:t>
      </w:r>
      <w:r>
        <w:rPr>
          <w:rFonts w:hint="eastAsia" w:ascii="宋体" w:hAnsi="宋体" w:eastAsia="宋体" w:cs="宋体"/>
          <w:color w:val="000000" w:themeColor="text1"/>
          <w:szCs w:val="21"/>
          <w:highlight w:val="none"/>
          <w14:textFill>
            <w14:solidFill>
              <w14:schemeClr w14:val="tx1"/>
            </w14:solidFill>
          </w14:textFill>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000000" w:themeColor="text1"/>
          <w:szCs w:val="21"/>
          <w:highlight w:val="none"/>
          <w:lang w:eastAsia="zh-CN"/>
          <w14:textFill>
            <w14:solidFill>
              <w14:schemeClr w14:val="tx1"/>
            </w14:solidFill>
          </w14:textFill>
        </w:rPr>
        <w:t>长</w:t>
      </w:r>
      <w:r>
        <w:rPr>
          <w:rFonts w:hint="eastAsia" w:ascii="宋体" w:hAnsi="宋体" w:eastAsia="宋体" w:cs="宋体"/>
          <w:color w:val="000000" w:themeColor="text1"/>
          <w:szCs w:val="21"/>
          <w:highlight w:val="none"/>
          <w14:textFill>
            <w14:solidFill>
              <w14:schemeClr w14:val="tx1"/>
            </w14:solidFill>
          </w14:textFill>
        </w:rPr>
        <w:t>交货时间或延期提供服务。</w:t>
      </w:r>
    </w:p>
    <w:p w14:paraId="4FCFDAD3">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（2）如果乙方没有按照合同规定的时间交货和提供</w:t>
      </w:r>
      <w:r>
        <w:rPr>
          <w:rFonts w:hint="eastAsia" w:ascii="宋体" w:hAnsi="宋体" w:eastAsia="宋体" w:cs="宋体"/>
          <w:color w:val="000000" w:themeColor="text1"/>
          <w:szCs w:val="21"/>
          <w:highlight w:val="none"/>
          <w:lang w:eastAsia="zh-CN"/>
          <w14:textFill>
            <w14:solidFill>
              <w14:schemeClr w14:val="tx1"/>
            </w14:solidFill>
          </w14:textFill>
        </w:rPr>
        <w:t>相关</w:t>
      </w:r>
      <w:r>
        <w:rPr>
          <w:rFonts w:hint="eastAsia" w:ascii="宋体" w:hAnsi="宋体" w:eastAsia="宋体" w:cs="宋体"/>
          <w:color w:val="000000" w:themeColor="text1"/>
          <w:szCs w:val="21"/>
          <w:highlight w:val="none"/>
          <w14:textFill>
            <w14:solidFill>
              <w14:schemeClr w14:val="tx1"/>
            </w14:solidFill>
          </w14:textFill>
        </w:rPr>
        <w:t>服务，甲方有权从货款中扣除误期赔偿费而不影响合同项下的其他补救方法，赔偿费按</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规定执行。如果涉及公共利益，且赔偿金额无法弥补公共利益损失，</w:t>
      </w:r>
      <w:r>
        <w:rPr>
          <w:rFonts w:hint="eastAsia" w:ascii="宋体" w:hAnsi="宋体" w:eastAsia="宋体" w:cs="宋体"/>
          <w:color w:val="000000" w:themeColor="text1"/>
          <w:szCs w:val="21"/>
          <w:highlight w:val="none"/>
          <w:lang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可要求继续履行或者</w:t>
      </w:r>
      <w:r>
        <w:rPr>
          <w:rFonts w:hint="eastAsia" w:ascii="宋体" w:hAnsi="宋体" w:eastAsia="宋体" w:cs="宋体"/>
          <w:color w:val="000000" w:themeColor="text1"/>
          <w:szCs w:val="21"/>
          <w:highlight w:val="none"/>
          <w:lang w:eastAsia="zh-CN"/>
          <w14:textFill>
            <w14:solidFill>
              <w14:schemeClr w14:val="tx1"/>
            </w14:solidFill>
          </w14:textFill>
        </w:rPr>
        <w:t>采取其他补救措施</w:t>
      </w:r>
      <w:r>
        <w:rPr>
          <w:rFonts w:hint="eastAsia" w:ascii="宋体" w:hAnsi="宋体" w:eastAsia="宋体" w:cs="宋体"/>
          <w:color w:val="000000" w:themeColor="text1"/>
          <w:szCs w:val="21"/>
          <w:highlight w:val="none"/>
          <w14:textFill>
            <w14:solidFill>
              <w14:schemeClr w14:val="tx1"/>
            </w14:solidFill>
          </w14:textFill>
        </w:rPr>
        <w:t>。</w:t>
      </w:r>
    </w:p>
    <w:p w14:paraId="3A143F03">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.3 迟延支付的违约责任</w:t>
      </w:r>
    </w:p>
    <w:p w14:paraId="0FD6E781">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甲方存在迟延支付乙方合同款项的，应当承担</w:t>
      </w:r>
      <w:r>
        <w:rPr>
          <w:rFonts w:hint="eastAsia" w:ascii="宋体" w:hAnsi="宋体" w:eastAsia="宋体" w:cs="宋体"/>
          <w:b/>
          <w:bCs/>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规定的逾期付款利息。</w:t>
      </w:r>
    </w:p>
    <w:p w14:paraId="3E68E73D">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w:t>
      </w:r>
      <w:r>
        <w:rPr>
          <w:rFonts w:hint="eastAsia" w:ascii="宋体" w:hAnsi="宋体" w:eastAsia="宋体" w:cs="宋体"/>
          <w:bCs/>
          <w:color w:val="000000" w:themeColor="text1"/>
          <w:szCs w:val="21"/>
          <w:highlight w:val="none"/>
          <w:lang w:eastAsia="zh-CN"/>
          <w14:textFill>
            <w14:solidFill>
              <w14:schemeClr w14:val="tx1"/>
            </w14:solidFill>
          </w14:textFill>
        </w:rPr>
        <w:t>5</w:t>
      </w:r>
      <w:r>
        <w:rPr>
          <w:rFonts w:hint="eastAsia" w:ascii="宋体" w:hAnsi="宋体" w:eastAsia="宋体" w:cs="宋体"/>
          <w:bCs/>
          <w:color w:val="000000" w:themeColor="text1"/>
          <w:szCs w:val="21"/>
          <w:highlight w:val="none"/>
          <w14:textFill>
            <w14:solidFill>
              <w14:schemeClr w14:val="tx1"/>
            </w14:solidFill>
          </w14:textFill>
        </w:rPr>
        <w:t>.4其他违约责任根据项目实际需要按</w:t>
      </w:r>
      <w:r>
        <w:rPr>
          <w:rFonts w:hint="eastAsia" w:ascii="宋体" w:hAnsi="宋体" w:eastAsia="宋体" w:cs="宋体"/>
          <w:b/>
          <w:bCs/>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规定执行。</w:t>
      </w:r>
    </w:p>
    <w:p w14:paraId="27B1E6B2">
      <w:pPr>
        <w:numPr>
          <w:ilvl w:val="0"/>
          <w:numId w:val="13"/>
        </w:numPr>
        <w:autoSpaceDE w:val="0"/>
        <w:autoSpaceDN w:val="0"/>
        <w:adjustRightInd w:val="0"/>
        <w:snapToGrid w:val="0"/>
        <w:spacing w:before="0" w:line="400" w:lineRule="exact"/>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合同变更</w:t>
      </w:r>
      <w:r>
        <w:rPr>
          <w:rFonts w:hint="eastAsia" w:ascii="宋体" w:hAnsi="宋体" w:eastAsia="宋体" w:cs="宋体"/>
          <w:b/>
          <w:color w:val="000000" w:themeColor="text1"/>
          <w:sz w:val="24"/>
          <w:highlight w:val="none"/>
          <w:lang w:eastAsia="zh-CN"/>
          <w14:textFill>
            <w14:solidFill>
              <w14:schemeClr w14:val="tx1"/>
            </w14:solidFill>
          </w14:textFill>
        </w:rPr>
        <w:t>、中止与终止</w:t>
      </w:r>
    </w:p>
    <w:p w14:paraId="3F24582B">
      <w:pPr>
        <w:autoSpaceDE/>
        <w:autoSpaceDN/>
        <w:adjustRightInd w:val="0"/>
        <w:snapToGrid w:val="0"/>
        <w:spacing w:before="0" w:line="400" w:lineRule="exact"/>
        <w:ind w:firstLine="0" w:firstLineChars="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.1合同的</w:t>
      </w:r>
      <w:r>
        <w:rPr>
          <w:rFonts w:hint="eastAsia" w:ascii="宋体" w:hAnsi="宋体" w:eastAsia="宋体" w:cs="宋体"/>
          <w:color w:val="000000" w:themeColor="text1"/>
          <w:szCs w:val="21"/>
          <w:highlight w:val="none"/>
          <w:lang w:eastAsia="zh-CN"/>
          <w14:textFill>
            <w14:solidFill>
              <w14:schemeClr w14:val="tx1"/>
            </w14:solidFill>
          </w14:textFill>
        </w:rPr>
        <w:t>变更</w:t>
      </w:r>
    </w:p>
    <w:p w14:paraId="07802AE0">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政府采购合同履行中，</w:t>
      </w:r>
      <w:r>
        <w:rPr>
          <w:rFonts w:hint="eastAsia" w:ascii="宋体" w:hAnsi="宋体" w:eastAsia="宋体" w:cs="宋体"/>
          <w:color w:val="000000" w:themeColor="text1"/>
          <w:szCs w:val="21"/>
          <w:highlight w:val="none"/>
          <w14:textFill>
            <w14:solidFill>
              <w14:schemeClr w14:val="tx1"/>
            </w14:solidFill>
          </w14:textFill>
        </w:rPr>
        <w:t>在不改变合同其他条款的前提下，甲方可以在合同价款10%的范围内追加与合同标的相同的货物，并就此与乙方协商</w:t>
      </w:r>
      <w:r>
        <w:rPr>
          <w:rFonts w:hint="eastAsia" w:ascii="宋体" w:hAnsi="宋体" w:eastAsia="宋体" w:cs="宋体"/>
          <w:color w:val="000000" w:themeColor="text1"/>
          <w:szCs w:val="21"/>
          <w:highlight w:val="none"/>
          <w:lang w:eastAsia="zh-CN"/>
          <w14:textFill>
            <w14:solidFill>
              <w14:schemeClr w14:val="tx1"/>
            </w14:solidFill>
          </w14:textFill>
        </w:rPr>
        <w:t>一致后</w:t>
      </w:r>
      <w:r>
        <w:rPr>
          <w:rFonts w:hint="eastAsia" w:ascii="宋体" w:hAnsi="宋体" w:eastAsia="宋体" w:cs="宋体"/>
          <w:color w:val="000000" w:themeColor="text1"/>
          <w:szCs w:val="21"/>
          <w:highlight w:val="none"/>
          <w14:textFill>
            <w14:solidFill>
              <w14:schemeClr w14:val="tx1"/>
            </w14:solidFill>
          </w14:textFill>
        </w:rPr>
        <w:t>签订补充协议。</w:t>
      </w:r>
    </w:p>
    <w:p w14:paraId="0CB47B8A">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合同的中止</w:t>
      </w:r>
    </w:p>
    <w:p w14:paraId="3196E68E">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（1）合同履行过程中因供应商就采购文件、采购过程或结果提起投诉的，甲方认为有必要的，</w:t>
      </w:r>
      <w:r>
        <w:rPr>
          <w:rFonts w:hint="eastAsia" w:ascii="宋体" w:hAnsi="宋体" w:eastAsia="宋体" w:cs="宋体"/>
          <w:color w:val="000000" w:themeColor="text1"/>
          <w:szCs w:val="21"/>
          <w:highlight w:val="none"/>
          <w:lang w:eastAsia="zh-CN"/>
          <w14:textFill>
            <w14:solidFill>
              <w14:schemeClr w14:val="tx1"/>
            </w14:solidFill>
          </w14:textFill>
        </w:rPr>
        <w:t>可以</w:t>
      </w:r>
      <w:r>
        <w:rPr>
          <w:rFonts w:hint="eastAsia" w:ascii="宋体" w:hAnsi="宋体" w:eastAsia="宋体" w:cs="宋体"/>
          <w:color w:val="000000" w:themeColor="text1"/>
          <w:szCs w:val="21"/>
          <w:highlight w:val="none"/>
          <w14:textFill>
            <w14:solidFill>
              <w14:schemeClr w14:val="tx1"/>
            </w14:solidFill>
          </w14:textFill>
        </w:rPr>
        <w:t>中止合同的履行。</w:t>
      </w:r>
    </w:p>
    <w:p w14:paraId="456EB5A6">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合同履行过程中，</w:t>
      </w:r>
      <w:r>
        <w:rPr>
          <w:rFonts w:hint="eastAsia" w:ascii="宋体" w:hAnsi="宋体" w:eastAsia="宋体" w:cs="宋体"/>
          <w:color w:val="000000" w:themeColor="text1"/>
          <w:szCs w:val="21"/>
          <w:highlight w:val="none"/>
          <w14:textFill>
            <w14:solidFill>
              <w14:schemeClr w14:val="tx1"/>
            </w14:solidFill>
          </w14:textFill>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000000" w:themeColor="text1"/>
          <w:szCs w:val="21"/>
          <w:highlight w:val="none"/>
          <w:lang w:eastAsia="zh-CN"/>
          <w14:textFill>
            <w14:solidFill>
              <w14:schemeClr w14:val="tx1"/>
            </w14:solidFill>
          </w14:textFill>
        </w:rPr>
        <w:t>，乙方有义务及时告知甲方</w:t>
      </w:r>
      <w:r>
        <w:rPr>
          <w:rFonts w:hint="eastAsia" w:ascii="宋体" w:hAnsi="宋体" w:eastAsia="宋体" w:cs="宋体"/>
          <w:color w:val="000000" w:themeColor="text1"/>
          <w:szCs w:val="21"/>
          <w:highlight w:val="none"/>
          <w14:textFill>
            <w14:solidFill>
              <w14:schemeClr w14:val="tx1"/>
            </w14:solidFill>
          </w14:textFill>
        </w:rPr>
        <w:t>。甲方</w:t>
      </w:r>
      <w:r>
        <w:rPr>
          <w:rFonts w:hint="eastAsia" w:ascii="宋体" w:hAnsi="宋体" w:eastAsia="宋体" w:cs="宋体"/>
          <w:color w:val="000000" w:themeColor="text1"/>
          <w:szCs w:val="21"/>
          <w:highlight w:val="none"/>
          <w:lang w:eastAsia="zh-CN"/>
          <w14:textFill>
            <w14:solidFill>
              <w14:schemeClr w14:val="tx1"/>
            </w14:solidFill>
          </w14:textFill>
        </w:rPr>
        <w:t>有权</w:t>
      </w:r>
      <w:r>
        <w:rPr>
          <w:rFonts w:hint="eastAsia" w:ascii="宋体" w:hAnsi="宋体" w:eastAsia="宋体" w:cs="宋体"/>
          <w:color w:val="000000" w:themeColor="text1"/>
          <w:szCs w:val="21"/>
          <w:highlight w:val="none"/>
          <w14:textFill>
            <w14:solidFill>
              <w14:schemeClr w14:val="tx1"/>
            </w14:solidFill>
          </w14:textFill>
        </w:rPr>
        <w:t>以书面形式通知乙方中止合同</w:t>
      </w:r>
      <w:r>
        <w:rPr>
          <w:rFonts w:hint="eastAsia" w:ascii="宋体" w:hAnsi="宋体" w:eastAsia="宋体" w:cs="宋体"/>
          <w:color w:val="000000" w:themeColor="text1"/>
          <w:szCs w:val="21"/>
          <w:highlight w:val="none"/>
          <w:lang w:eastAsia="zh-CN"/>
          <w14:textFill>
            <w14:solidFill>
              <w14:schemeClr w14:val="tx1"/>
            </w14:solidFill>
          </w14:textFill>
        </w:rPr>
        <w:t>并要求乙方在合理期限内消除相关情形或者提供适当担保。</w:t>
      </w:r>
      <w:r>
        <w:rPr>
          <w:rFonts w:hint="eastAsia" w:ascii="宋体" w:hAnsi="宋体" w:eastAsia="宋体" w:cs="宋体"/>
          <w:color w:val="000000" w:themeColor="text1"/>
          <w:szCs w:val="21"/>
          <w:highlight w:val="none"/>
          <w14:textFill>
            <w14:solidFill>
              <w14:schemeClr w14:val="tx1"/>
            </w14:solidFill>
          </w14:textFill>
        </w:rPr>
        <w:t>乙方提供适当担保的，</w:t>
      </w:r>
      <w:r>
        <w:rPr>
          <w:rFonts w:hint="eastAsia" w:ascii="宋体" w:hAnsi="宋体" w:eastAsia="宋体" w:cs="宋体"/>
          <w:color w:val="000000" w:themeColor="text1"/>
          <w:szCs w:val="21"/>
          <w:highlight w:val="none"/>
          <w:lang w:eastAsia="zh-CN"/>
          <w14:textFill>
            <w14:solidFill>
              <w14:schemeClr w14:val="tx1"/>
            </w14:solidFill>
          </w14:textFill>
        </w:rPr>
        <w:t>合同继续</w:t>
      </w:r>
      <w:r>
        <w:rPr>
          <w:rFonts w:hint="eastAsia" w:ascii="宋体" w:hAnsi="宋体" w:eastAsia="宋体" w:cs="宋体"/>
          <w:color w:val="000000" w:themeColor="text1"/>
          <w:szCs w:val="21"/>
          <w:highlight w:val="none"/>
          <w14:textFill>
            <w14:solidFill>
              <w14:schemeClr w14:val="tx1"/>
            </w14:solidFill>
          </w14:textFill>
        </w:rPr>
        <w:t>履行</w:t>
      </w:r>
      <w:r>
        <w:rPr>
          <w:rFonts w:hint="eastAsia" w:ascii="宋体" w:hAnsi="宋体" w:eastAsia="宋体" w:cs="宋体"/>
          <w:color w:val="000000" w:themeColor="text1"/>
          <w:szCs w:val="21"/>
          <w:highlight w:val="none"/>
          <w:lang w:eastAsia="zh-CN"/>
          <w14:textFill>
            <w14:solidFill>
              <w14:schemeClr w14:val="tx1"/>
            </w14:solidFill>
          </w14:textFill>
        </w:rPr>
        <w:t>；乙</w:t>
      </w:r>
      <w:r>
        <w:rPr>
          <w:rFonts w:hint="eastAsia" w:ascii="宋体" w:hAnsi="宋体" w:eastAsia="宋体" w:cs="宋体"/>
          <w:color w:val="000000" w:themeColor="text1"/>
          <w:szCs w:val="21"/>
          <w:highlight w:val="none"/>
          <w14:textFill>
            <w14:solidFill>
              <w14:schemeClr w14:val="tx1"/>
            </w14:solidFill>
          </w14:textFill>
        </w:rPr>
        <w:t>方在合理期限内未恢复履约能力且未提供适当担保的，视为拒绝</w:t>
      </w:r>
      <w:r>
        <w:rPr>
          <w:rFonts w:hint="eastAsia" w:ascii="宋体" w:hAnsi="宋体" w:eastAsia="宋体" w:cs="宋体"/>
          <w:color w:val="000000" w:themeColor="text1"/>
          <w:szCs w:val="21"/>
          <w:highlight w:val="none"/>
          <w:lang w:eastAsia="zh-CN"/>
          <w14:textFill>
            <w14:solidFill>
              <w14:schemeClr w14:val="tx1"/>
            </w14:solidFill>
          </w14:textFill>
        </w:rPr>
        <w:t>继续</w:t>
      </w:r>
      <w:r>
        <w:rPr>
          <w:rFonts w:hint="eastAsia" w:ascii="宋体" w:hAnsi="宋体" w:eastAsia="宋体" w:cs="宋体"/>
          <w:color w:val="000000" w:themeColor="text1"/>
          <w:szCs w:val="21"/>
          <w:highlight w:val="none"/>
          <w14:textFill>
            <w14:solidFill>
              <w14:schemeClr w14:val="tx1"/>
            </w14:solidFill>
          </w14:textFill>
        </w:rPr>
        <w:t>履约，甲方</w:t>
      </w:r>
      <w:r>
        <w:rPr>
          <w:rFonts w:hint="eastAsia" w:ascii="宋体" w:hAnsi="宋体" w:eastAsia="宋体" w:cs="宋体"/>
          <w:color w:val="000000" w:themeColor="text1"/>
          <w:szCs w:val="21"/>
          <w:highlight w:val="none"/>
          <w:lang w:eastAsia="zh-CN"/>
          <w14:textFill>
            <w14:solidFill>
              <w14:schemeClr w14:val="tx1"/>
            </w14:solidFill>
          </w14:textFill>
        </w:rPr>
        <w:t>有权</w:t>
      </w:r>
      <w:r>
        <w:rPr>
          <w:rFonts w:hint="eastAsia" w:ascii="宋体" w:hAnsi="宋体" w:eastAsia="宋体" w:cs="宋体"/>
          <w:color w:val="000000" w:themeColor="text1"/>
          <w:szCs w:val="21"/>
          <w:highlight w:val="none"/>
          <w14:textFill>
            <w14:solidFill>
              <w14:schemeClr w14:val="tx1"/>
            </w14:solidFill>
          </w14:textFill>
        </w:rPr>
        <w:t>解除合同并要求乙方承担</w:t>
      </w:r>
      <w:r>
        <w:rPr>
          <w:rFonts w:hint="eastAsia" w:ascii="宋体" w:hAnsi="宋体" w:eastAsia="宋体" w:cs="宋体"/>
          <w:color w:val="000000" w:themeColor="text1"/>
          <w:szCs w:val="21"/>
          <w:highlight w:val="none"/>
          <w:lang w:eastAsia="zh-CN"/>
          <w14:textFill>
            <w14:solidFill>
              <w14:schemeClr w14:val="tx1"/>
            </w14:solidFill>
          </w14:textFill>
        </w:rPr>
        <w:t>由此给甲方造成的损失</w:t>
      </w:r>
      <w:r>
        <w:rPr>
          <w:rFonts w:hint="eastAsia" w:ascii="宋体" w:hAnsi="宋体" w:eastAsia="宋体" w:cs="宋体"/>
          <w:color w:val="000000" w:themeColor="text1"/>
          <w:szCs w:val="21"/>
          <w:highlight w:val="none"/>
          <w14:textFill>
            <w14:solidFill>
              <w14:schemeClr w14:val="tx1"/>
            </w14:solidFill>
          </w14:textFill>
        </w:rPr>
        <w:t>。</w:t>
      </w:r>
    </w:p>
    <w:p w14:paraId="0EDF083A">
      <w:pPr>
        <w:pStyle w:val="39"/>
        <w:jc w:val="both"/>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（3）乙方分立、合并或者变更住所的，应当及时以书面形式告知甲方。乙方没有</w:t>
      </w:r>
      <w:r>
        <w:rPr>
          <w:rFonts w:hint="eastAsia" w:ascii="宋体" w:hAnsi="宋体" w:eastAsia="宋体" w:cs="宋体"/>
          <w:color w:val="000000" w:themeColor="text1"/>
          <w:sz w:val="21"/>
          <w:highlight w:val="none"/>
          <w:lang w:eastAsia="zh-CN"/>
          <w14:textFill>
            <w14:solidFill>
              <w14:schemeClr w14:val="tx1"/>
            </w14:solidFill>
          </w14:textFill>
        </w:rPr>
        <w:t>及时告知</w:t>
      </w:r>
      <w:r>
        <w:rPr>
          <w:rFonts w:hint="eastAsia" w:ascii="宋体" w:hAnsi="宋体" w:eastAsia="宋体" w:cs="宋体"/>
          <w:color w:val="000000" w:themeColor="text1"/>
          <w:sz w:val="21"/>
          <w:highlight w:val="none"/>
          <w14:textFill>
            <w14:solidFill>
              <w14:schemeClr w14:val="tx1"/>
            </w14:solidFill>
          </w14:textFill>
        </w:rPr>
        <w:t>甲方，致使</w:t>
      </w:r>
      <w:r>
        <w:rPr>
          <w:rFonts w:hint="eastAsia" w:ascii="宋体" w:hAnsi="宋体" w:eastAsia="宋体" w:cs="宋体"/>
          <w:color w:val="000000" w:themeColor="text1"/>
          <w:sz w:val="21"/>
          <w:highlight w:val="none"/>
          <w:lang w:eastAsia="zh-CN"/>
          <w14:textFill>
            <w14:solidFill>
              <w14:schemeClr w14:val="tx1"/>
            </w14:solidFill>
          </w14:textFill>
        </w:rPr>
        <w:t>合同</w:t>
      </w:r>
      <w:r>
        <w:rPr>
          <w:rFonts w:hint="eastAsia" w:ascii="宋体" w:hAnsi="宋体" w:eastAsia="宋体" w:cs="宋体"/>
          <w:color w:val="000000" w:themeColor="text1"/>
          <w:sz w:val="21"/>
          <w:highlight w:val="none"/>
          <w14:textFill>
            <w14:solidFill>
              <w14:schemeClr w14:val="tx1"/>
            </w14:solidFill>
          </w14:textFill>
        </w:rPr>
        <w:t>履行发生困难的，甲方可以中止合同履行并要求乙方承担由此给甲方造成的损失。</w:t>
      </w:r>
    </w:p>
    <w:p w14:paraId="2535CFD3">
      <w:pPr>
        <w:snapToGrid w:val="0"/>
        <w:spacing w:line="400" w:lineRule="exact"/>
        <w:ind w:firstLine="420" w:firstLineChars="200"/>
        <w:jc w:val="left"/>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）甲方不得以行政区划调整、政府换届、机构或者职能调整以及相关责任人更替为由中止合同。</w:t>
      </w:r>
    </w:p>
    <w:p w14:paraId="1BEEEAC2">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合同的终止</w:t>
      </w:r>
    </w:p>
    <w:p w14:paraId="5404BD0B">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（1）合同因有效期限届满而终止；</w:t>
      </w:r>
    </w:p>
    <w:p w14:paraId="264C31F6">
      <w:pPr>
        <w:snapToGrid w:val="0"/>
        <w:spacing w:line="400" w:lineRule="exact"/>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（2）乙方未</w:t>
      </w:r>
      <w:r>
        <w:rPr>
          <w:rFonts w:hint="eastAsia" w:ascii="宋体" w:hAnsi="宋体" w:eastAsia="宋体" w:cs="宋体"/>
          <w:color w:val="000000" w:themeColor="text1"/>
          <w:szCs w:val="21"/>
          <w:highlight w:val="none"/>
          <w:lang w:eastAsia="zh-CN"/>
          <w14:textFill>
            <w14:solidFill>
              <w14:schemeClr w14:val="tx1"/>
            </w14:solidFill>
          </w14:textFill>
        </w:rPr>
        <w:t>按</w:t>
      </w:r>
      <w:r>
        <w:rPr>
          <w:rFonts w:hint="eastAsia" w:ascii="宋体" w:hAnsi="宋体" w:eastAsia="宋体" w:cs="宋体"/>
          <w:color w:val="000000" w:themeColor="text1"/>
          <w:szCs w:val="21"/>
          <w:highlight w:val="none"/>
          <w14:textFill>
            <w14:solidFill>
              <w14:schemeClr w14:val="tx1"/>
            </w14:solidFill>
          </w14:textFill>
        </w:rPr>
        <w:t>合同约定履行，构成根本性违约的，甲方有权终止合同</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并追究乙方的违约责</w:t>
      </w:r>
      <w:r>
        <w:rPr>
          <w:rFonts w:hint="eastAsia" w:ascii="宋体" w:hAnsi="宋体" w:eastAsia="宋体" w:cs="宋体"/>
          <w:color w:val="000000" w:themeColor="text1"/>
          <w:szCs w:val="21"/>
          <w:highlight w:val="none"/>
          <w:lang w:val="en-US" w:eastAsia="zh-CN"/>
          <w14:textFill>
            <w14:solidFill>
              <w14:schemeClr w14:val="tx1"/>
            </w14:solidFill>
          </w14:textFill>
        </w:rPr>
        <w:t>任</w:t>
      </w:r>
      <w:r>
        <w:rPr>
          <w:rFonts w:hint="eastAsia" w:ascii="宋体" w:hAnsi="宋体" w:eastAsia="宋体" w:cs="宋体"/>
          <w:color w:val="000000" w:themeColor="text1"/>
          <w:szCs w:val="21"/>
          <w:highlight w:val="none"/>
          <w14:textFill>
            <w14:solidFill>
              <w14:schemeClr w14:val="tx1"/>
            </w14:solidFill>
          </w14:textFill>
        </w:rPr>
        <w:t>。</w:t>
      </w:r>
    </w:p>
    <w:p w14:paraId="06F0AA79">
      <w:pPr>
        <w:pStyle w:val="39"/>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16.4 </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涉及国家利益、社会公共利益的情形</w:t>
      </w:r>
    </w:p>
    <w:p w14:paraId="4B423234">
      <w:pPr>
        <w:pStyle w:val="39"/>
        <w:jc w:val="both"/>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政府采购合同继续履行将损害国家利益和社会公共利益的，双方当事人</w:t>
      </w:r>
      <w:r>
        <w:rPr>
          <w:rFonts w:hint="eastAsia" w:ascii="宋体" w:hAnsi="宋体" w:eastAsia="宋体" w:cs="宋体"/>
          <w:color w:val="000000" w:themeColor="text1"/>
          <w:sz w:val="21"/>
          <w:highlight w:val="none"/>
          <w:lang w:val="en-US" w:eastAsia="zh-CN"/>
          <w14:textFill>
            <w14:solidFill>
              <w14:schemeClr w14:val="tx1"/>
            </w14:solidFill>
          </w14:textFill>
        </w:rPr>
        <w:t>应当变更、</w:t>
      </w:r>
      <w:r>
        <w:rPr>
          <w:rFonts w:hint="eastAsia" w:ascii="宋体" w:hAnsi="宋体" w:eastAsia="宋体" w:cs="宋体"/>
          <w:color w:val="000000" w:themeColor="text1"/>
          <w:sz w:val="21"/>
          <w:highlight w:val="none"/>
          <w14:textFill>
            <w14:solidFill>
              <w14:schemeClr w14:val="tx1"/>
            </w14:solidFill>
          </w14:textFill>
        </w:rPr>
        <w:t>中止</w:t>
      </w:r>
      <w:r>
        <w:rPr>
          <w:rFonts w:hint="eastAsia" w:ascii="宋体" w:hAnsi="宋体" w:eastAsia="宋体" w:cs="宋体"/>
          <w:color w:val="000000" w:themeColor="text1"/>
          <w:sz w:val="21"/>
          <w:highlight w:val="none"/>
          <w:lang w:eastAsia="zh-CN"/>
          <w14:textFill>
            <w14:solidFill>
              <w14:schemeClr w14:val="tx1"/>
            </w14:solidFill>
          </w14:textFill>
        </w:rPr>
        <w:t>或者终止</w:t>
      </w:r>
      <w:r>
        <w:rPr>
          <w:rFonts w:hint="eastAsia" w:ascii="宋体" w:hAnsi="宋体" w:eastAsia="宋体" w:cs="宋体"/>
          <w:color w:val="000000" w:themeColor="text1"/>
          <w:sz w:val="21"/>
          <w:highlight w:val="none"/>
          <w14:textFill>
            <w14:solidFill>
              <w14:schemeClr w14:val="tx1"/>
            </w14:solidFill>
          </w14:textFill>
        </w:rPr>
        <w:t>合同。有过错的一方应当承担赔偿责任，双方都有过错的，各自承担相应的责任。</w:t>
      </w:r>
    </w:p>
    <w:p w14:paraId="0356E1BA">
      <w:p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w:t>
      </w:r>
      <w:r>
        <w:rPr>
          <w:rFonts w:hint="eastAsia" w:ascii="宋体" w:hAnsi="宋体" w:eastAsia="宋体" w:cs="宋体"/>
          <w:b/>
          <w:bCs/>
          <w:color w:val="000000" w:themeColor="text1"/>
          <w:sz w:val="24"/>
          <w:highlight w:val="none"/>
          <w:lang w:val="en-US" w:eastAsia="zh-CN"/>
          <w14:textFill>
            <w14:solidFill>
              <w14:schemeClr w14:val="tx1"/>
            </w14:solidFill>
          </w14:textFill>
        </w:rPr>
        <w:t>7</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合同分包</w:t>
      </w:r>
    </w:p>
    <w:p w14:paraId="6D124AB4">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.1 乙方不得</w:t>
      </w:r>
      <w:r>
        <w:rPr>
          <w:rFonts w:hint="eastAsia" w:ascii="宋体" w:hAnsi="宋体" w:eastAsia="宋体" w:cs="宋体"/>
          <w:color w:val="000000" w:themeColor="text1"/>
          <w:szCs w:val="21"/>
          <w:highlight w:val="none"/>
          <w:lang w:eastAsia="zh-CN"/>
          <w14:textFill>
            <w14:solidFill>
              <w14:schemeClr w14:val="tx1"/>
            </w14:solidFill>
          </w14:textFill>
        </w:rPr>
        <w:t>将合同转包给其他供应商。涉及合同分包的，乙方</w:t>
      </w:r>
      <w:r>
        <w:rPr>
          <w:rFonts w:hint="eastAsia" w:ascii="宋体" w:hAnsi="宋体" w:eastAsia="宋体" w:cs="宋体"/>
          <w:color w:val="000000" w:themeColor="text1"/>
          <w:szCs w:val="21"/>
          <w:highlight w:val="none"/>
          <w:lang w:val="en-US" w:eastAsia="zh-CN"/>
          <w14:textFill>
            <w14:solidFill>
              <w14:schemeClr w14:val="tx1"/>
            </w14:solidFill>
          </w14:textFill>
        </w:rPr>
        <w:t>应</w:t>
      </w:r>
      <w:r>
        <w:rPr>
          <w:rFonts w:hint="eastAsia" w:ascii="宋体" w:hAnsi="宋体" w:eastAsia="宋体" w:cs="宋体"/>
          <w:color w:val="000000" w:themeColor="text1"/>
          <w:szCs w:val="21"/>
          <w:highlight w:val="none"/>
          <w:lang w:eastAsia="zh-CN"/>
          <w14:textFill>
            <w14:solidFill>
              <w14:schemeClr w14:val="tx1"/>
            </w14:solidFill>
          </w14:textFill>
        </w:rPr>
        <w:t>根据采购文件和投标（响应）文件规定进行</w:t>
      </w:r>
      <w:r>
        <w:rPr>
          <w:rFonts w:hint="eastAsia" w:ascii="宋体" w:hAnsi="宋体" w:eastAsia="宋体" w:cs="宋体"/>
          <w:color w:val="000000" w:themeColor="text1"/>
          <w:szCs w:val="21"/>
          <w:highlight w:val="none"/>
          <w14:textFill>
            <w14:solidFill>
              <w14:schemeClr w14:val="tx1"/>
            </w14:solidFill>
          </w14:textFill>
        </w:rPr>
        <w:t>合同分包。</w:t>
      </w:r>
    </w:p>
    <w:p w14:paraId="213B41A0">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.2 乙方执行政府采购政策向中小企业依法分包的</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乙方应当按采购文件</w:t>
      </w:r>
      <w:r>
        <w:rPr>
          <w:rFonts w:hint="eastAsia" w:ascii="宋体" w:hAnsi="宋体" w:eastAsia="宋体" w:cs="宋体"/>
          <w:color w:val="000000" w:themeColor="text1"/>
          <w:szCs w:val="21"/>
          <w:highlight w:val="none"/>
          <w:lang w:eastAsia="zh-CN"/>
          <w14:textFill>
            <w14:solidFill>
              <w14:schemeClr w14:val="tx1"/>
            </w14:solidFill>
          </w14:textFill>
        </w:rPr>
        <w:t>和</w:t>
      </w:r>
      <w:r>
        <w:rPr>
          <w:rFonts w:hint="eastAsia" w:ascii="宋体" w:hAnsi="宋体" w:eastAsia="宋体" w:cs="宋体"/>
          <w:color w:val="000000" w:themeColor="text1"/>
          <w:szCs w:val="21"/>
          <w:highlight w:val="none"/>
          <w14:textFill>
            <w14:solidFill>
              <w14:schemeClr w14:val="tx1"/>
            </w14:solidFill>
          </w14:textFill>
        </w:rPr>
        <w:t>投标（响应）文件签订分包</w:t>
      </w:r>
      <w:r>
        <w:rPr>
          <w:rFonts w:hint="eastAsia" w:ascii="宋体" w:hAnsi="宋体" w:eastAsia="宋体" w:cs="宋体"/>
          <w:color w:val="000000" w:themeColor="text1"/>
          <w:szCs w:val="21"/>
          <w:highlight w:val="none"/>
          <w:lang w:eastAsia="zh-CN"/>
          <w14:textFill>
            <w14:solidFill>
              <w14:schemeClr w14:val="tx1"/>
            </w14:solidFill>
          </w14:textFill>
        </w:rPr>
        <w:t>意向</w:t>
      </w:r>
      <w:r>
        <w:rPr>
          <w:rFonts w:hint="eastAsia" w:ascii="宋体" w:hAnsi="宋体" w:eastAsia="宋体" w:cs="宋体"/>
          <w:color w:val="000000" w:themeColor="text1"/>
          <w:szCs w:val="21"/>
          <w:highlight w:val="none"/>
          <w14:textFill>
            <w14:solidFill>
              <w14:schemeClr w14:val="tx1"/>
            </w14:solidFill>
          </w14:textFill>
        </w:rPr>
        <w:t>协议，分包</w:t>
      </w:r>
      <w:r>
        <w:rPr>
          <w:rFonts w:hint="eastAsia" w:ascii="宋体" w:hAnsi="宋体" w:eastAsia="宋体" w:cs="宋体"/>
          <w:color w:val="000000" w:themeColor="text1"/>
          <w:szCs w:val="21"/>
          <w:highlight w:val="none"/>
          <w:lang w:eastAsia="zh-CN"/>
          <w14:textFill>
            <w14:solidFill>
              <w14:schemeClr w14:val="tx1"/>
            </w14:solidFill>
          </w14:textFill>
        </w:rPr>
        <w:t>意向</w:t>
      </w:r>
      <w:r>
        <w:rPr>
          <w:rFonts w:hint="eastAsia" w:ascii="宋体" w:hAnsi="宋体" w:eastAsia="宋体" w:cs="宋体"/>
          <w:color w:val="000000" w:themeColor="text1"/>
          <w:szCs w:val="21"/>
          <w:highlight w:val="none"/>
          <w14:textFill>
            <w14:solidFill>
              <w14:schemeClr w14:val="tx1"/>
            </w14:solidFill>
          </w14:textFill>
        </w:rPr>
        <w:t>协议属于本合同组成部分。</w:t>
      </w:r>
    </w:p>
    <w:p w14:paraId="1871B04F">
      <w:p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1</w:t>
      </w:r>
      <w:r>
        <w:rPr>
          <w:rFonts w:hint="eastAsia" w:ascii="宋体" w:hAnsi="宋体" w:eastAsia="宋体" w:cs="宋体"/>
          <w:b/>
          <w:bCs/>
          <w:color w:val="000000" w:themeColor="text1"/>
          <w:sz w:val="24"/>
          <w:highlight w:val="none"/>
          <w:lang w:val="en-US" w:eastAsia="zh-CN"/>
          <w14:textFill>
            <w14:solidFill>
              <w14:schemeClr w14:val="tx1"/>
            </w14:solidFill>
          </w14:textFill>
        </w:rPr>
        <w:t>8</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不可抗力</w:t>
      </w:r>
    </w:p>
    <w:p w14:paraId="46E9F84A">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.1 不可抗力是指合同双方不能预见、不能避免且不能克服的客观情况。</w:t>
      </w:r>
    </w:p>
    <w:p w14:paraId="24027AE2">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.2 任何一方对由于不可抗力造成的部分或全部不能履行合同不承担违约责任。但迟延履行后发生不可抗力的，不能免除责任。</w:t>
      </w:r>
    </w:p>
    <w:p w14:paraId="00D8981E">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.3 遇有不可抗力的一方，应及时将事件情况以书面形式</w:t>
      </w:r>
      <w:r>
        <w:rPr>
          <w:rFonts w:hint="eastAsia" w:ascii="宋体" w:hAnsi="宋体" w:eastAsia="宋体" w:cs="宋体"/>
          <w:color w:val="000000" w:themeColor="text1"/>
          <w:szCs w:val="21"/>
          <w:highlight w:val="none"/>
          <w:lang w:eastAsia="zh-CN"/>
          <w14:textFill>
            <w14:solidFill>
              <w14:schemeClr w14:val="tx1"/>
            </w14:solidFill>
          </w14:textFill>
        </w:rPr>
        <w:t>告</w:t>
      </w:r>
      <w:r>
        <w:rPr>
          <w:rFonts w:hint="eastAsia" w:ascii="宋体" w:hAnsi="宋体" w:eastAsia="宋体" w:cs="宋体"/>
          <w:color w:val="000000" w:themeColor="text1"/>
          <w:szCs w:val="21"/>
          <w:highlight w:val="none"/>
          <w14:textFill>
            <w14:solidFill>
              <w14:schemeClr w14:val="tx1"/>
            </w14:solidFill>
          </w14:textFill>
        </w:rPr>
        <w:t>知另一方，并在事件发生后及时向另一方提交合同不能履行或部分不能履行或需要延期履行</w:t>
      </w:r>
      <w:r>
        <w:rPr>
          <w:rFonts w:hint="eastAsia" w:ascii="宋体" w:hAnsi="宋体" w:eastAsia="宋体" w:cs="宋体"/>
          <w:color w:val="000000" w:themeColor="text1"/>
          <w:szCs w:val="21"/>
          <w:highlight w:val="none"/>
          <w:lang w:eastAsia="zh-CN"/>
          <w14:textFill>
            <w14:solidFill>
              <w14:schemeClr w14:val="tx1"/>
            </w14:solidFill>
          </w14:textFill>
        </w:rPr>
        <w:t>的详细</w:t>
      </w:r>
      <w:r>
        <w:rPr>
          <w:rFonts w:hint="eastAsia" w:ascii="宋体" w:hAnsi="宋体" w:eastAsia="宋体" w:cs="宋体"/>
          <w:color w:val="000000" w:themeColor="text1"/>
          <w:szCs w:val="21"/>
          <w:highlight w:val="none"/>
          <w14:textFill>
            <w14:solidFill>
              <w14:schemeClr w14:val="tx1"/>
            </w14:solidFill>
          </w14:textFill>
        </w:rPr>
        <w:t>报告</w:t>
      </w:r>
      <w:r>
        <w:rPr>
          <w:rFonts w:hint="eastAsia" w:ascii="宋体" w:hAnsi="宋体" w:eastAsia="宋体" w:cs="宋体"/>
          <w:color w:val="000000" w:themeColor="text1"/>
          <w:szCs w:val="21"/>
          <w:highlight w:val="none"/>
          <w:lang w:eastAsia="zh-CN"/>
          <w14:textFill>
            <w14:solidFill>
              <w14:schemeClr w14:val="tx1"/>
            </w14:solidFill>
          </w14:textFill>
        </w:rPr>
        <w:t>，以</w:t>
      </w:r>
      <w:r>
        <w:rPr>
          <w:rFonts w:hint="eastAsia" w:ascii="宋体" w:hAnsi="宋体" w:eastAsia="宋体" w:cs="宋体"/>
          <w:color w:val="000000" w:themeColor="text1"/>
          <w:szCs w:val="21"/>
          <w:highlight w:val="none"/>
          <w:lang w:val="en-US" w:eastAsia="zh-CN"/>
          <w14:textFill>
            <w14:solidFill>
              <w14:schemeClr w14:val="tx1"/>
            </w14:solidFill>
          </w14:textFill>
        </w:rPr>
        <w:t>及证明不可抗力发生及其持续时间的证据</w:t>
      </w:r>
      <w:r>
        <w:rPr>
          <w:rFonts w:hint="eastAsia" w:ascii="宋体" w:hAnsi="宋体" w:eastAsia="宋体" w:cs="宋体"/>
          <w:color w:val="000000" w:themeColor="text1"/>
          <w:szCs w:val="21"/>
          <w:highlight w:val="none"/>
          <w14:textFill>
            <w14:solidFill>
              <w14:schemeClr w14:val="tx1"/>
            </w14:solidFill>
          </w14:textFill>
        </w:rPr>
        <w:t>。</w:t>
      </w:r>
    </w:p>
    <w:p w14:paraId="4AFEBD9D">
      <w:p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19</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解决争议的方法</w:t>
      </w:r>
    </w:p>
    <w:p w14:paraId="136EDE58">
      <w:pPr>
        <w:pStyle w:val="39"/>
        <w:jc w:val="both"/>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19</w:t>
      </w:r>
      <w:r>
        <w:rPr>
          <w:rFonts w:hint="eastAsia" w:ascii="宋体" w:hAnsi="宋体" w:eastAsia="宋体" w:cs="宋体"/>
          <w:color w:val="000000" w:themeColor="text1"/>
          <w:sz w:val="21"/>
          <w:highlight w:val="none"/>
          <w14:textFill>
            <w14:solidFill>
              <w14:schemeClr w14:val="tx1"/>
            </w14:solidFill>
          </w14:textFill>
        </w:rPr>
        <w:t>.1 因本合同及合同有关事项发生的争议，由</w:t>
      </w:r>
      <w:r>
        <w:rPr>
          <w:rFonts w:hint="eastAsia" w:ascii="宋体" w:hAnsi="宋体" w:eastAsia="宋体" w:cs="宋体"/>
          <w:color w:val="000000" w:themeColor="text1"/>
          <w:sz w:val="21"/>
          <w:highlight w:val="none"/>
          <w:lang w:eastAsia="zh-CN"/>
          <w14:textFill>
            <w14:solidFill>
              <w14:schemeClr w14:val="tx1"/>
            </w14:solidFill>
          </w14:textFill>
        </w:rPr>
        <w:t>甲乙双</w:t>
      </w:r>
      <w:r>
        <w:rPr>
          <w:rFonts w:hint="eastAsia" w:ascii="宋体" w:hAnsi="宋体" w:eastAsia="宋体" w:cs="宋体"/>
          <w:color w:val="000000" w:themeColor="text1"/>
          <w:sz w:val="21"/>
          <w:highlight w:val="none"/>
          <w14:textFill>
            <w14:solidFill>
              <w14:schemeClr w14:val="tx1"/>
            </w14:solidFill>
          </w14:textFill>
        </w:rPr>
        <w:t>方友好协商解决。协商不成时，可以</w:t>
      </w:r>
      <w:r>
        <w:rPr>
          <w:rFonts w:hint="eastAsia" w:ascii="宋体" w:hAnsi="宋体" w:eastAsia="宋体" w:cs="宋体"/>
          <w:color w:val="000000" w:themeColor="text1"/>
          <w:sz w:val="21"/>
          <w:highlight w:val="none"/>
          <w:lang w:eastAsia="zh-CN"/>
          <w14:textFill>
            <w14:solidFill>
              <w14:schemeClr w14:val="tx1"/>
            </w14:solidFill>
          </w14:textFill>
        </w:rPr>
        <w:t>向有关组织申请</w:t>
      </w:r>
      <w:r>
        <w:rPr>
          <w:rFonts w:hint="eastAsia" w:ascii="宋体" w:hAnsi="宋体" w:eastAsia="宋体" w:cs="宋体"/>
          <w:color w:val="000000" w:themeColor="text1"/>
          <w:sz w:val="21"/>
          <w:highlight w:val="none"/>
          <w14:textFill>
            <w14:solidFill>
              <w14:schemeClr w14:val="tx1"/>
            </w14:solidFill>
          </w14:textFill>
        </w:rPr>
        <w:t>调解。合同一方或</w:t>
      </w:r>
      <w:r>
        <w:rPr>
          <w:rFonts w:hint="eastAsia" w:ascii="宋体" w:hAnsi="宋体" w:eastAsia="宋体" w:cs="宋体"/>
          <w:color w:val="000000" w:themeColor="text1"/>
          <w:sz w:val="21"/>
          <w:highlight w:val="none"/>
          <w:lang w:eastAsia="zh-CN"/>
          <w14:textFill>
            <w14:solidFill>
              <w14:schemeClr w14:val="tx1"/>
            </w14:solidFill>
          </w14:textFill>
        </w:rPr>
        <w:t>双</w:t>
      </w:r>
      <w:r>
        <w:rPr>
          <w:rFonts w:hint="eastAsia" w:ascii="宋体" w:hAnsi="宋体" w:eastAsia="宋体" w:cs="宋体"/>
          <w:color w:val="000000" w:themeColor="text1"/>
          <w:sz w:val="21"/>
          <w:highlight w:val="none"/>
          <w14:textFill>
            <w14:solidFill>
              <w14:schemeClr w14:val="tx1"/>
            </w14:solidFill>
          </w14:textFill>
        </w:rPr>
        <w:t>方不愿调解或调解不成的，可以通过仲裁或诉讼的方式解决争议。</w:t>
      </w:r>
    </w:p>
    <w:p w14:paraId="10277F68">
      <w:pPr>
        <w:pStyle w:val="39"/>
        <w:jc w:val="both"/>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19</w:t>
      </w:r>
      <w:r>
        <w:rPr>
          <w:rFonts w:hint="eastAsia" w:ascii="宋体" w:hAnsi="宋体" w:eastAsia="宋体" w:cs="宋体"/>
          <w:color w:val="000000" w:themeColor="text1"/>
          <w:sz w:val="21"/>
          <w:highlight w:val="none"/>
          <w14:textFill>
            <w14:solidFill>
              <w14:schemeClr w14:val="tx1"/>
            </w14:solidFill>
          </w14:textFill>
        </w:rPr>
        <w:t>.2 选择仲裁的，应在</w:t>
      </w:r>
      <w:r>
        <w:rPr>
          <w:rFonts w:hint="eastAsia" w:ascii="宋体" w:hAnsi="宋体" w:eastAsia="宋体" w:cs="宋体"/>
          <w:b/>
          <w:bCs/>
          <w:color w:val="000000" w:themeColor="text1"/>
          <w:sz w:val="21"/>
          <w:szCs w:val="21"/>
          <w:highlight w:val="none"/>
          <w14:textFill>
            <w14:solidFill>
              <w14:schemeClr w14:val="tx1"/>
            </w14:solidFill>
          </w14:textFill>
        </w:rPr>
        <w:t>【政府采购合同专用条款】</w:t>
      </w:r>
      <w:r>
        <w:rPr>
          <w:rFonts w:hint="eastAsia" w:ascii="宋体" w:hAnsi="宋体" w:eastAsia="宋体" w:cs="宋体"/>
          <w:color w:val="000000" w:themeColor="text1"/>
          <w:sz w:val="21"/>
          <w:highlight w:val="none"/>
          <w14:textFill>
            <w14:solidFill>
              <w14:schemeClr w14:val="tx1"/>
            </w14:solidFill>
          </w14:textFill>
        </w:rPr>
        <w:t>中明确仲裁机构及仲裁地；通过诉讼方式解决的，可以在</w:t>
      </w:r>
      <w:r>
        <w:rPr>
          <w:rFonts w:hint="eastAsia" w:ascii="宋体" w:hAnsi="宋体" w:eastAsia="宋体" w:cs="宋体"/>
          <w:b/>
          <w:bCs/>
          <w:color w:val="000000" w:themeColor="text1"/>
          <w:sz w:val="21"/>
          <w:szCs w:val="21"/>
          <w:highlight w:val="none"/>
          <w14:textFill>
            <w14:solidFill>
              <w14:schemeClr w14:val="tx1"/>
            </w14:solidFill>
          </w14:textFill>
        </w:rPr>
        <w:t>【政府采购合同专用条款】</w:t>
      </w:r>
      <w:r>
        <w:rPr>
          <w:rFonts w:hint="eastAsia" w:ascii="宋体" w:hAnsi="宋体" w:eastAsia="宋体" w:cs="宋体"/>
          <w:color w:val="000000" w:themeColor="text1"/>
          <w:sz w:val="21"/>
          <w:highlight w:val="none"/>
          <w14:textFill>
            <w14:solidFill>
              <w14:schemeClr w14:val="tx1"/>
            </w14:solidFill>
          </w14:textFill>
        </w:rPr>
        <w:t>中进一步约定选择与争议有实际联系的地点的人民法院管辖，但管辖法院的约定不得违反级别管辖和专属管辖的规定。</w:t>
      </w:r>
    </w:p>
    <w:p w14:paraId="3BE00DEC">
      <w:pPr>
        <w:pStyle w:val="39"/>
        <w:jc w:val="both"/>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19</w:t>
      </w:r>
      <w:r>
        <w:rPr>
          <w:rFonts w:hint="eastAsia" w:ascii="宋体" w:hAnsi="宋体" w:eastAsia="宋体" w:cs="宋体"/>
          <w:color w:val="000000" w:themeColor="text1"/>
          <w:sz w:val="21"/>
          <w:highlight w:val="none"/>
          <w14:textFill>
            <w14:solidFill>
              <w14:schemeClr w14:val="tx1"/>
            </w14:solidFill>
          </w14:textFill>
        </w:rPr>
        <w:t>.3 如</w:t>
      </w:r>
      <w:r>
        <w:rPr>
          <w:rFonts w:hint="eastAsia" w:ascii="宋体" w:hAnsi="宋体" w:eastAsia="宋体" w:cs="宋体"/>
          <w:color w:val="000000" w:themeColor="text1"/>
          <w:sz w:val="21"/>
          <w:highlight w:val="none"/>
          <w:lang w:eastAsia="zh-CN"/>
          <w14:textFill>
            <w14:solidFill>
              <w14:schemeClr w14:val="tx1"/>
            </w14:solidFill>
          </w14:textFill>
        </w:rPr>
        <w:t>甲乙双方</w:t>
      </w:r>
      <w:r>
        <w:rPr>
          <w:rFonts w:hint="eastAsia" w:ascii="宋体" w:hAnsi="宋体" w:eastAsia="宋体" w:cs="宋体"/>
          <w:color w:val="000000" w:themeColor="text1"/>
          <w:sz w:val="21"/>
          <w:highlight w:val="none"/>
          <w14:textFill>
            <w14:solidFill>
              <w14:schemeClr w14:val="tx1"/>
            </w14:solidFill>
          </w14:textFill>
        </w:rPr>
        <w:t>有争议的事项不影响合同其他部分的履行，在争议解决期间，合同其他部分应</w:t>
      </w:r>
      <w:r>
        <w:rPr>
          <w:rFonts w:hint="eastAsia" w:ascii="宋体" w:hAnsi="宋体" w:eastAsia="宋体" w:cs="宋体"/>
          <w:color w:val="000000" w:themeColor="text1"/>
          <w:sz w:val="21"/>
          <w:highlight w:val="none"/>
          <w:lang w:eastAsia="zh-CN"/>
          <w14:textFill>
            <w14:solidFill>
              <w14:schemeClr w14:val="tx1"/>
            </w14:solidFill>
          </w14:textFill>
        </w:rPr>
        <w:t>当</w:t>
      </w:r>
      <w:r>
        <w:rPr>
          <w:rFonts w:hint="eastAsia" w:ascii="宋体" w:hAnsi="宋体" w:eastAsia="宋体" w:cs="宋体"/>
          <w:color w:val="000000" w:themeColor="text1"/>
          <w:sz w:val="21"/>
          <w:highlight w:val="none"/>
          <w14:textFill>
            <w14:solidFill>
              <w14:schemeClr w14:val="tx1"/>
            </w14:solidFill>
          </w14:textFill>
        </w:rPr>
        <w:t>继续履行。</w:t>
      </w:r>
    </w:p>
    <w:p w14:paraId="3EA4B92D">
      <w:pPr>
        <w:autoSpaceDE w:val="0"/>
        <w:autoSpaceDN w:val="0"/>
        <w:adjustRightInd w:val="0"/>
        <w:snapToGrid w:val="0"/>
        <w:spacing w:before="0"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20</w:t>
      </w:r>
      <w:r>
        <w:rPr>
          <w:rFonts w:hint="eastAsia" w:ascii="宋体" w:hAnsi="宋体" w:eastAsia="宋体" w:cs="宋体"/>
          <w:b/>
          <w:color w:val="000000" w:themeColor="text1"/>
          <w:sz w:val="24"/>
          <w:highlight w:val="none"/>
          <w14:textFill>
            <w14:solidFill>
              <w14:schemeClr w14:val="tx1"/>
            </w14:solidFill>
          </w14:textFill>
        </w:rPr>
        <w:t>.</w:t>
      </w:r>
      <w:r>
        <w:rPr>
          <w:rFonts w:hint="eastAsia" w:ascii="宋体" w:hAnsi="宋体" w:eastAsia="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政府采购政策</w:t>
      </w:r>
    </w:p>
    <w:p w14:paraId="0D59C1D7">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20.1 </w:t>
      </w:r>
      <w:r>
        <w:rPr>
          <w:rFonts w:hint="eastAsia" w:ascii="宋体" w:hAnsi="宋体" w:eastAsia="宋体" w:cs="宋体"/>
          <w:color w:val="000000" w:themeColor="text1"/>
          <w:highlight w:val="none"/>
          <w:lang w:val="en-GB"/>
          <w14:textFill>
            <w14:solidFill>
              <w14:schemeClr w14:val="tx1"/>
            </w14:solidFill>
          </w14:textFill>
        </w:rPr>
        <w:t>本合同应当按照规定执行政府采购政策。</w:t>
      </w:r>
    </w:p>
    <w:p w14:paraId="0A4051D1">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0</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 xml:space="preserve"> 本合同依法执行政府采购政策的方式和内容，属于合同履约验收的范围。</w:t>
      </w:r>
      <w:r>
        <w:rPr>
          <w:rFonts w:hint="eastAsia" w:ascii="宋体" w:hAnsi="宋体" w:eastAsia="宋体" w:cs="宋体"/>
          <w:color w:val="000000" w:themeColor="text1"/>
          <w:sz w:val="21"/>
          <w:highlight w:val="none"/>
          <w:lang w:eastAsia="zh-CN"/>
          <w14:textFill>
            <w14:solidFill>
              <w14:schemeClr w14:val="tx1"/>
            </w14:solidFill>
          </w14:textFill>
        </w:rPr>
        <w:t>甲乙双方</w:t>
      </w:r>
      <w:r>
        <w:rPr>
          <w:rFonts w:hint="eastAsia" w:ascii="宋体" w:hAnsi="宋体" w:eastAsia="宋体" w:cs="宋体"/>
          <w:color w:val="000000" w:themeColor="text1"/>
          <w:highlight w:val="none"/>
          <w:lang w:val="en-GB"/>
          <w14:textFill>
            <w14:solidFill>
              <w14:schemeClr w14:val="tx1"/>
            </w14:solidFill>
          </w14:textFill>
        </w:rPr>
        <w:t>未按规定要求执行政府采购政策造成损失的</w:t>
      </w:r>
      <w:r>
        <w:rPr>
          <w:rFonts w:hint="eastAsia" w:ascii="宋体" w:hAnsi="宋体" w:eastAsia="宋体" w:cs="宋体"/>
          <w:color w:val="000000" w:themeColor="text1"/>
          <w:szCs w:val="21"/>
          <w:highlight w:val="none"/>
          <w14:textFill>
            <w14:solidFill>
              <w14:schemeClr w14:val="tx1"/>
            </w14:solidFill>
          </w14:textFill>
        </w:rPr>
        <w:t>，有过错的一方应当承担赔偿责任，双方都有过错的，各自承担相应的责任。</w:t>
      </w:r>
    </w:p>
    <w:p w14:paraId="573278DE">
      <w:pPr>
        <w:pStyle w:val="7"/>
        <w:spacing w:after="0" w:line="400" w:lineRule="exact"/>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0</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 xml:space="preserve"> 对于</w:t>
      </w:r>
      <w:r>
        <w:rPr>
          <w:rFonts w:hint="eastAsia" w:ascii="宋体" w:hAnsi="宋体" w:eastAsia="宋体" w:cs="宋体"/>
          <w:color w:val="000000" w:themeColor="text1"/>
          <w:szCs w:val="21"/>
          <w:highlight w:val="none"/>
          <w:lang w:eastAsia="zh-CN"/>
          <w14:textFill>
            <w14:solidFill>
              <w14:schemeClr w14:val="tx1"/>
            </w14:solidFill>
          </w14:textFill>
        </w:rPr>
        <w:t>为落实中小企业支持政策，</w:t>
      </w:r>
      <w:r>
        <w:rPr>
          <w:rFonts w:hint="eastAsia" w:ascii="宋体" w:hAnsi="宋体" w:eastAsia="宋体" w:cs="宋体"/>
          <w:color w:val="000000" w:themeColor="text1"/>
          <w:szCs w:val="21"/>
          <w:highlight w:val="none"/>
          <w14:textFill>
            <w14:solidFill>
              <w14:schemeClr w14:val="tx1"/>
            </w14:solidFill>
          </w14:textFill>
        </w:rPr>
        <w:t>通过采购项目</w:t>
      </w:r>
      <w:r>
        <w:rPr>
          <w:rFonts w:hint="eastAsia" w:ascii="宋体" w:hAnsi="宋体" w:eastAsia="宋体" w:cs="宋体"/>
          <w:color w:val="000000" w:themeColor="text1"/>
          <w:szCs w:val="21"/>
          <w:highlight w:val="none"/>
          <w:lang w:eastAsia="zh-CN"/>
          <w14:textFill>
            <w14:solidFill>
              <w14:schemeClr w14:val="tx1"/>
            </w14:solidFill>
          </w14:textFill>
        </w:rPr>
        <w:t>整体</w:t>
      </w:r>
      <w:r>
        <w:rPr>
          <w:rFonts w:hint="eastAsia" w:ascii="宋体" w:hAnsi="宋体" w:eastAsia="宋体" w:cs="宋体"/>
          <w:color w:val="000000" w:themeColor="text1"/>
          <w:szCs w:val="21"/>
          <w:highlight w:val="none"/>
          <w14:textFill>
            <w14:solidFill>
              <w14:schemeClr w14:val="tx1"/>
            </w14:solidFill>
          </w14:textFill>
        </w:rPr>
        <w:t>预留、</w:t>
      </w:r>
      <w:r>
        <w:rPr>
          <w:rFonts w:hint="eastAsia" w:ascii="宋体" w:hAnsi="宋体" w:eastAsia="宋体" w:cs="宋体"/>
          <w:color w:val="000000" w:themeColor="text1"/>
          <w:szCs w:val="21"/>
          <w:highlight w:val="none"/>
          <w:lang w:eastAsia="zh-CN"/>
          <w14:textFill>
            <w14:solidFill>
              <w14:schemeClr w14:val="tx1"/>
            </w14:solidFill>
          </w14:textFill>
        </w:rPr>
        <w:t>设置</w:t>
      </w:r>
      <w:r>
        <w:rPr>
          <w:rFonts w:hint="eastAsia" w:ascii="宋体" w:hAnsi="宋体" w:eastAsia="宋体" w:cs="宋体"/>
          <w:color w:val="000000" w:themeColor="text1"/>
          <w:szCs w:val="21"/>
          <w:highlight w:val="none"/>
          <w14:textFill>
            <w14:solidFill>
              <w14:schemeClr w14:val="tx1"/>
            </w14:solidFill>
          </w14:textFill>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5BCFB57">
      <w:pPr>
        <w:autoSpaceDE w:val="0"/>
        <w:autoSpaceDN w:val="0"/>
        <w:adjustRightInd w:val="0"/>
        <w:snapToGrid w:val="0"/>
        <w:spacing w:before="0" w:line="400" w:lineRule="exact"/>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2</w:t>
      </w:r>
      <w:r>
        <w:rPr>
          <w:rFonts w:hint="eastAsia" w:ascii="宋体" w:hAnsi="宋体" w:eastAsia="宋体" w:cs="宋体"/>
          <w:b/>
          <w:color w:val="000000" w:themeColor="text1"/>
          <w:sz w:val="24"/>
          <w:highlight w:val="none"/>
          <w:lang w:val="en-US" w:eastAsia="zh-CN"/>
          <w14:textFill>
            <w14:solidFill>
              <w14:schemeClr w14:val="tx1"/>
            </w14:solidFill>
          </w14:textFill>
        </w:rPr>
        <w:t>1</w:t>
      </w:r>
      <w:r>
        <w:rPr>
          <w:rFonts w:hint="eastAsia" w:ascii="宋体" w:hAnsi="宋体" w:eastAsia="宋体" w:cs="宋体"/>
          <w:b/>
          <w:color w:val="000000" w:themeColor="text1"/>
          <w:sz w:val="24"/>
          <w:highlight w:val="none"/>
          <w14:textFill>
            <w14:solidFill>
              <w14:schemeClr w14:val="tx1"/>
            </w14:solidFill>
          </w14:textFill>
        </w:rPr>
        <w:t>.</w:t>
      </w:r>
      <w:r>
        <w:rPr>
          <w:rFonts w:hint="eastAsia" w:ascii="宋体" w:hAnsi="宋体" w:eastAsia="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法律适用</w:t>
      </w:r>
    </w:p>
    <w:p w14:paraId="4F745951">
      <w:pPr>
        <w:pStyle w:val="39"/>
        <w:jc w:val="both"/>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2</w:t>
      </w:r>
      <w:r>
        <w:rPr>
          <w:rFonts w:hint="eastAsia" w:ascii="宋体" w:hAnsi="宋体" w:eastAsia="宋体" w:cs="宋体"/>
          <w:color w:val="000000" w:themeColor="text1"/>
          <w:sz w:val="21"/>
          <w:highlight w:val="none"/>
          <w:lang w:val="en-US" w:eastAsia="zh-CN"/>
          <w14:textFill>
            <w14:solidFill>
              <w14:schemeClr w14:val="tx1"/>
            </w14:solidFill>
          </w14:textFill>
        </w:rPr>
        <w:t>1</w:t>
      </w:r>
      <w:r>
        <w:rPr>
          <w:rFonts w:hint="eastAsia" w:ascii="宋体" w:hAnsi="宋体" w:eastAsia="宋体" w:cs="宋体"/>
          <w:color w:val="000000" w:themeColor="text1"/>
          <w:sz w:val="21"/>
          <w:highlight w:val="none"/>
          <w14:textFill>
            <w14:solidFill>
              <w14:schemeClr w14:val="tx1"/>
            </w14:solidFill>
          </w14:textFill>
        </w:rPr>
        <w:t>.1 本合同的订立、生效、解释、履行及与本合同有关的争议解决，均适用法律、行政法规。</w:t>
      </w:r>
    </w:p>
    <w:p w14:paraId="62791F4B">
      <w:pPr>
        <w:pStyle w:val="39"/>
        <w:jc w:val="both"/>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2</w:t>
      </w:r>
      <w:r>
        <w:rPr>
          <w:rFonts w:hint="eastAsia" w:ascii="宋体" w:hAnsi="宋体" w:eastAsia="宋体" w:cs="宋体"/>
          <w:color w:val="000000" w:themeColor="text1"/>
          <w:sz w:val="21"/>
          <w:highlight w:val="none"/>
          <w:lang w:val="en-US" w:eastAsia="zh-CN"/>
          <w14:textFill>
            <w14:solidFill>
              <w14:schemeClr w14:val="tx1"/>
            </w14:solidFill>
          </w14:textFill>
        </w:rPr>
        <w:t>1</w:t>
      </w:r>
      <w:r>
        <w:rPr>
          <w:rFonts w:hint="eastAsia" w:ascii="宋体" w:hAnsi="宋体" w:eastAsia="宋体" w:cs="宋体"/>
          <w:color w:val="000000" w:themeColor="text1"/>
          <w:sz w:val="21"/>
          <w:highlight w:val="none"/>
          <w14:textFill>
            <w14:solidFill>
              <w14:schemeClr w14:val="tx1"/>
            </w14:solidFill>
          </w14:textFill>
        </w:rPr>
        <w:t>.2 本合同条款与法律、行政法规的强制性规定不一致的，双方当事人应按照法律、行政法规的强制性规定修改本合同的相关条款。</w:t>
      </w:r>
    </w:p>
    <w:p w14:paraId="605E1E3B">
      <w:pPr>
        <w:numPr>
          <w:ilvl w:val="0"/>
          <w:numId w:val="0"/>
        </w:numPr>
        <w:autoSpaceDE w:val="0"/>
        <w:autoSpaceDN w:val="0"/>
        <w:adjustRightInd w:val="0"/>
        <w:snapToGrid w:val="0"/>
        <w:spacing w:before="0" w:line="400" w:lineRule="exact"/>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 xml:space="preserve">22. </w:t>
      </w:r>
      <w:r>
        <w:rPr>
          <w:rFonts w:hint="eastAsia" w:ascii="宋体" w:hAnsi="宋体" w:eastAsia="宋体" w:cs="宋体"/>
          <w:b/>
          <w:color w:val="000000" w:themeColor="text1"/>
          <w:sz w:val="24"/>
          <w:highlight w:val="none"/>
          <w14:textFill>
            <w14:solidFill>
              <w14:schemeClr w14:val="tx1"/>
            </w14:solidFill>
          </w14:textFill>
        </w:rPr>
        <w:t>通知</w:t>
      </w:r>
    </w:p>
    <w:p w14:paraId="39E1A6A5">
      <w:pPr>
        <w:pStyle w:val="39"/>
        <w:jc w:val="both"/>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2</w:t>
      </w:r>
      <w:r>
        <w:rPr>
          <w:rFonts w:hint="eastAsia" w:ascii="宋体" w:hAnsi="宋体" w:eastAsia="宋体" w:cs="宋体"/>
          <w:color w:val="000000" w:themeColor="text1"/>
          <w:sz w:val="21"/>
          <w:highlight w:val="none"/>
          <w:lang w:val="en-US" w:eastAsia="zh-CN"/>
          <w14:textFill>
            <w14:solidFill>
              <w14:schemeClr w14:val="tx1"/>
            </w14:solidFill>
          </w14:textFill>
        </w:rPr>
        <w:t>2</w:t>
      </w:r>
      <w:r>
        <w:rPr>
          <w:rFonts w:hint="eastAsia" w:ascii="宋体" w:hAnsi="宋体" w:eastAsia="宋体" w:cs="宋体"/>
          <w:color w:val="000000" w:themeColor="text1"/>
          <w:sz w:val="21"/>
          <w:highlight w:val="none"/>
          <w14:textFill>
            <w14:solidFill>
              <w14:schemeClr w14:val="tx1"/>
            </w14:solidFill>
          </w14:textFill>
        </w:rPr>
        <w:t>.1</w:t>
      </w:r>
      <w:r>
        <w:rPr>
          <w:rFonts w:hint="eastAsia" w:ascii="宋体" w:hAnsi="宋体" w:eastAsia="宋体" w:cs="宋体"/>
          <w:color w:val="000000" w:themeColor="text1"/>
          <w:sz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highlight w:val="none"/>
          <w14:textFill>
            <w14:solidFill>
              <w14:schemeClr w14:val="tx1"/>
            </w14:solidFill>
          </w14:textFill>
        </w:rPr>
        <w:t>本合同任何一方向对方发出的通知、信件、数据电文等，应当发送至本合同第一部分《政府采购合同协议书》所约定的通讯地址、联系人、联系电话或电子邮箱。</w:t>
      </w:r>
    </w:p>
    <w:p w14:paraId="2B9794CC">
      <w:pPr>
        <w:pStyle w:val="39"/>
        <w:ind w:firstLine="0" w:firstLineChars="0"/>
        <w:jc w:val="both"/>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highlight w:val="none"/>
          <w14:textFill>
            <w14:solidFill>
              <w14:schemeClr w14:val="tx1"/>
            </w14:solidFill>
          </w14:textFill>
        </w:rPr>
        <w:t>2</w:t>
      </w:r>
      <w:r>
        <w:rPr>
          <w:rFonts w:hint="eastAsia" w:ascii="宋体" w:hAnsi="宋体" w:eastAsia="宋体" w:cs="宋体"/>
          <w:color w:val="000000" w:themeColor="text1"/>
          <w:sz w:val="21"/>
          <w:highlight w:val="none"/>
          <w:lang w:val="en-US" w:eastAsia="zh-CN"/>
          <w14:textFill>
            <w14:solidFill>
              <w14:schemeClr w14:val="tx1"/>
            </w14:solidFill>
          </w14:textFill>
        </w:rPr>
        <w:t>2</w:t>
      </w:r>
      <w:r>
        <w:rPr>
          <w:rFonts w:hint="eastAsia" w:ascii="宋体" w:hAnsi="宋体" w:eastAsia="宋体" w:cs="宋体"/>
          <w:color w:val="000000" w:themeColor="text1"/>
          <w:sz w:val="21"/>
          <w:highlight w:val="none"/>
          <w14:textFill>
            <w14:solidFill>
              <w14:schemeClr w14:val="tx1"/>
            </w14:solidFill>
          </w14:textFill>
        </w:rPr>
        <w:t>.2</w:t>
      </w:r>
      <w:r>
        <w:rPr>
          <w:rFonts w:hint="eastAsia" w:ascii="宋体" w:hAnsi="宋体" w:eastAsia="宋体" w:cs="宋体"/>
          <w:color w:val="000000" w:themeColor="text1"/>
          <w:sz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highlight w:val="none"/>
          <w14:textFill>
            <w14:solidFill>
              <w14:schemeClr w14:val="tx1"/>
            </w14:solidFill>
          </w14:textFill>
        </w:rPr>
        <w:t>一方当事人变更名称、</w:t>
      </w:r>
      <w:r>
        <w:rPr>
          <w:rFonts w:hint="eastAsia" w:ascii="宋体" w:hAnsi="宋体" w:eastAsia="宋体" w:cs="宋体"/>
          <w:color w:val="000000" w:themeColor="text1"/>
          <w:sz w:val="21"/>
          <w:highlight w:val="none"/>
          <w:lang w:eastAsia="zh-CN"/>
          <w14:textFill>
            <w14:solidFill>
              <w14:schemeClr w14:val="tx1"/>
            </w14:solidFill>
          </w14:textFill>
        </w:rPr>
        <w:t>住所</w:t>
      </w:r>
      <w:r>
        <w:rPr>
          <w:rFonts w:hint="eastAsia" w:ascii="宋体" w:hAnsi="宋体" w:eastAsia="宋体" w:cs="宋体"/>
          <w:color w:val="000000" w:themeColor="text1"/>
          <w:sz w:val="21"/>
          <w:highlight w:val="none"/>
          <w14:textFill>
            <w14:solidFill>
              <w14:schemeClr w14:val="tx1"/>
            </w14:solidFill>
          </w14:textFill>
        </w:rPr>
        <w:t>、联系人、联系电话或电子邮箱</w:t>
      </w:r>
      <w:r>
        <w:rPr>
          <w:rFonts w:hint="eastAsia" w:ascii="宋体" w:hAnsi="宋体" w:eastAsia="宋体" w:cs="宋体"/>
          <w:color w:val="000000" w:themeColor="text1"/>
          <w:sz w:val="21"/>
          <w:highlight w:val="none"/>
          <w:lang w:eastAsia="zh-CN"/>
          <w14:textFill>
            <w14:solidFill>
              <w14:schemeClr w14:val="tx1"/>
            </w14:solidFill>
          </w14:textFill>
        </w:rPr>
        <w:t>等信息</w:t>
      </w:r>
      <w:r>
        <w:rPr>
          <w:rFonts w:hint="eastAsia" w:ascii="宋体" w:hAnsi="宋体" w:eastAsia="宋体" w:cs="宋体"/>
          <w:color w:val="000000" w:themeColor="text1"/>
          <w:sz w:val="21"/>
          <w:highlight w:val="none"/>
          <w14:textFill>
            <w14:solidFill>
              <w14:schemeClr w14:val="tx1"/>
            </w14:solidFill>
          </w14:textFill>
        </w:rPr>
        <w:t>的，应当在变更后3日内及时书面通知对方，对方实际收到变更通知前的送达仍为有效送达。</w:t>
      </w:r>
    </w:p>
    <w:p w14:paraId="69BFFFA6">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本合同一方给另一方的通知均应采用书面形式，传真或快递送到本合同中规定的对方的地址和办理签收手续。</w:t>
      </w:r>
    </w:p>
    <w:p w14:paraId="79CAE748">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通知以送达之日或通知书中规定的生效之日起生效，两者中以较迟之日为准。</w:t>
      </w:r>
    </w:p>
    <w:p w14:paraId="36C196D2">
      <w:pPr>
        <w:numPr>
          <w:ilvl w:val="0"/>
          <w:numId w:val="14"/>
        </w:numPr>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合同未尽事项</w:t>
      </w:r>
    </w:p>
    <w:p w14:paraId="5C2F6D3B">
      <w:pPr>
        <w:adjustRightInd w:val="0"/>
        <w:snapToGrid w:val="0"/>
        <w:spacing w:before="0" w:line="400" w:lineRule="exact"/>
        <w:ind w:firstLine="420" w:firstLineChars="20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w:t>
      </w:r>
      <w:r>
        <w:rPr>
          <w:rFonts w:hint="eastAsia" w:ascii="宋体" w:hAnsi="宋体" w:eastAsia="宋体" w:cs="宋体"/>
          <w:bCs/>
          <w:color w:val="000000" w:themeColor="text1"/>
          <w:szCs w:val="21"/>
          <w:highlight w:val="none"/>
          <w:lang w:val="en-US" w:eastAsia="zh-CN"/>
          <w14:textFill>
            <w14:solidFill>
              <w14:schemeClr w14:val="tx1"/>
            </w14:solidFill>
          </w14:textFill>
        </w:rPr>
        <w:t>3</w:t>
      </w:r>
      <w:r>
        <w:rPr>
          <w:rFonts w:hint="eastAsia" w:ascii="宋体" w:hAnsi="宋体" w:eastAsia="宋体" w:cs="宋体"/>
          <w:bCs/>
          <w:color w:val="000000" w:themeColor="text1"/>
          <w:szCs w:val="21"/>
          <w:highlight w:val="none"/>
          <w14:textFill>
            <w14:solidFill>
              <w14:schemeClr w14:val="tx1"/>
            </w14:solidFill>
          </w14:textFill>
        </w:rPr>
        <w:t>.1合同未尽事项见</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bCs/>
          <w:color w:val="000000" w:themeColor="text1"/>
          <w:szCs w:val="21"/>
          <w:highlight w:val="none"/>
          <w14:textFill>
            <w14:solidFill>
              <w14:schemeClr w14:val="tx1"/>
            </w14:solidFill>
          </w14:textFill>
        </w:rPr>
        <w:t>。</w:t>
      </w:r>
    </w:p>
    <w:p w14:paraId="68A71667">
      <w:pPr>
        <w:adjustRightInd w:val="0"/>
        <w:snapToGrid w:val="0"/>
        <w:spacing w:line="400" w:lineRule="exact"/>
        <w:ind w:firstLine="0" w:firstLineChars="0"/>
        <w:jc w:val="lef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 xml:space="preserve">    23.2 合同附件与合同正文具有同等的法律效力。</w:t>
      </w:r>
      <w:bookmarkStart w:id="149" w:name="_Toc20313"/>
    </w:p>
    <w:p w14:paraId="1A669617">
      <w:pPr>
        <w:adjustRightInd w:val="0"/>
        <w:snapToGrid w:val="0"/>
        <w:jc w:val="center"/>
        <w:rPr>
          <w:rFonts w:hint="eastAsia" w:ascii="宋体" w:hAnsi="宋体" w:eastAsia="宋体" w:cs="宋体"/>
          <w:b w:val="0"/>
          <w:bCs w:val="0"/>
          <w:color w:val="000000" w:themeColor="text1"/>
          <w:sz w:val="28"/>
          <w:szCs w:val="28"/>
          <w:highlight w:val="none"/>
          <w14:textFill>
            <w14:solidFill>
              <w14:schemeClr w14:val="tx1"/>
            </w14:solidFill>
          </w14:textFill>
        </w:rPr>
      </w:pPr>
      <w:r>
        <w:rPr>
          <w:rFonts w:hint="eastAsia" w:ascii="宋体" w:hAnsi="宋体" w:eastAsia="宋体" w:cs="宋体"/>
          <w:b w:val="0"/>
          <w:bCs w:val="0"/>
          <w:color w:val="000000" w:themeColor="text1"/>
          <w:sz w:val="28"/>
          <w:szCs w:val="28"/>
          <w:highlight w:val="none"/>
          <w14:textFill>
            <w14:solidFill>
              <w14:schemeClr w14:val="tx1"/>
            </w14:solidFill>
          </w14:textFill>
        </w:rPr>
        <w:br w:type="page"/>
      </w:r>
    </w:p>
    <w:p w14:paraId="69349DD1">
      <w:pPr>
        <w:pStyle w:val="3"/>
        <w:adjustRightInd w:val="0"/>
        <w:snapToGrid w:val="0"/>
        <w:jc w:val="center"/>
        <w:rPr>
          <w:rFonts w:hint="eastAsia" w:ascii="宋体" w:hAnsi="宋体" w:eastAsia="宋体" w:cs="宋体"/>
          <w:b w:val="0"/>
          <w:bCs w:val="0"/>
          <w:color w:val="000000" w:themeColor="text1"/>
          <w:sz w:val="28"/>
          <w:szCs w:val="28"/>
          <w:highlight w:val="none"/>
          <w14:textFill>
            <w14:solidFill>
              <w14:schemeClr w14:val="tx1"/>
            </w14:solidFill>
          </w14:textFill>
        </w:rPr>
      </w:pPr>
      <w:r>
        <w:rPr>
          <w:rFonts w:hint="eastAsia" w:ascii="宋体" w:hAnsi="宋体" w:eastAsia="宋体" w:cs="宋体"/>
          <w:b w:val="0"/>
          <w:bCs w:val="0"/>
          <w:color w:val="000000" w:themeColor="text1"/>
          <w:sz w:val="28"/>
          <w:szCs w:val="28"/>
          <w:highlight w:val="none"/>
          <w14:textFill>
            <w14:solidFill>
              <w14:schemeClr w14:val="tx1"/>
            </w14:solidFill>
          </w14:textFill>
        </w:rPr>
        <w:t>第三节 政府采购合同专用条款</w:t>
      </w:r>
      <w:bookmarkEnd w:id="149"/>
    </w:p>
    <w:tbl>
      <w:tblPr>
        <w:tblStyle w:val="18"/>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D3044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9AC5A64">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26247AEB">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第1.2（</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）项</w:t>
            </w:r>
          </w:p>
        </w:tc>
        <w:tc>
          <w:tcPr>
            <w:tcW w:w="1742" w:type="dxa"/>
            <w:noWrap w:val="0"/>
            <w:vAlign w:val="center"/>
          </w:tcPr>
          <w:p w14:paraId="2697BD5D">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联合体具体要求</w:t>
            </w:r>
          </w:p>
        </w:tc>
        <w:tc>
          <w:tcPr>
            <w:tcW w:w="5170" w:type="dxa"/>
            <w:noWrap w:val="0"/>
            <w:vAlign w:val="center"/>
          </w:tcPr>
          <w:p w14:paraId="2A313D77">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p>
        </w:tc>
      </w:tr>
      <w:tr w14:paraId="3EE669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00776013">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062EADB7">
            <w:pPr>
              <w:adjustRightInd w:val="0"/>
              <w:snapToGrid w:val="0"/>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第1.2（</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）项</w:t>
            </w:r>
          </w:p>
        </w:tc>
        <w:tc>
          <w:tcPr>
            <w:tcW w:w="1742" w:type="dxa"/>
            <w:noWrap w:val="0"/>
            <w:vAlign w:val="center"/>
          </w:tcPr>
          <w:p w14:paraId="6140470A">
            <w:pPr>
              <w:adjustRightInd w:val="0"/>
              <w:snapToGrid w:val="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其他术语解释</w:t>
            </w:r>
          </w:p>
        </w:tc>
        <w:tc>
          <w:tcPr>
            <w:tcW w:w="5170" w:type="dxa"/>
            <w:noWrap w:val="0"/>
            <w:vAlign w:val="center"/>
          </w:tcPr>
          <w:p w14:paraId="6B6CF184">
            <w:pPr>
              <w:adjustRightInd w:val="0"/>
              <w:snapToGrid w:val="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p>
        </w:tc>
      </w:tr>
      <w:tr w14:paraId="0CF04B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4D3C94A">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1FF2CF18">
            <w:pPr>
              <w:adjustRightInd w:val="0"/>
              <w:snapToGrid w:val="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第</w:t>
            </w:r>
            <w:r>
              <w:rPr>
                <w:rFonts w:hint="eastAsia" w:ascii="宋体" w:hAnsi="宋体" w:eastAsia="宋体" w:cs="宋体"/>
                <w:color w:val="000000" w:themeColor="text1"/>
                <w:szCs w:val="21"/>
                <w:highlight w:val="none"/>
                <w:lang w:val="en-US" w:eastAsia="zh-CN"/>
                <w14:textFill>
                  <w14:solidFill>
                    <w14:schemeClr w14:val="tx1"/>
                  </w14:solidFill>
                </w14:textFill>
              </w:rPr>
              <w:t>4.4款</w:t>
            </w:r>
          </w:p>
        </w:tc>
        <w:tc>
          <w:tcPr>
            <w:tcW w:w="1742" w:type="dxa"/>
            <w:noWrap w:val="0"/>
            <w:vAlign w:val="center"/>
          </w:tcPr>
          <w:p w14:paraId="49C316DE">
            <w:pPr>
              <w:adjustRightInd w:val="0"/>
              <w:snapToGrid w:val="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履约验收中甲方提出异议或作出说明的期限</w:t>
            </w:r>
          </w:p>
        </w:tc>
        <w:tc>
          <w:tcPr>
            <w:tcW w:w="5170" w:type="dxa"/>
            <w:noWrap w:val="0"/>
            <w:vAlign w:val="center"/>
          </w:tcPr>
          <w:p w14:paraId="4F31B8FE">
            <w:pPr>
              <w:adjustRightInd w:val="0"/>
              <w:snapToGrid w:val="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p>
        </w:tc>
      </w:tr>
      <w:tr w14:paraId="783836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03A00A8">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18C7FE78">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第</w:t>
            </w:r>
            <w:r>
              <w:rPr>
                <w:rFonts w:hint="eastAsia" w:ascii="宋体" w:hAnsi="宋体" w:eastAsia="宋体" w:cs="宋体"/>
                <w:color w:val="000000" w:themeColor="text1"/>
                <w:szCs w:val="21"/>
                <w:highlight w:val="none"/>
                <w:lang w:val="en-US" w:eastAsia="zh-CN"/>
                <w14:textFill>
                  <w14:solidFill>
                    <w14:schemeClr w14:val="tx1"/>
                  </w14:solidFill>
                </w14:textFill>
              </w:rPr>
              <w:t>4.6款</w:t>
            </w:r>
          </w:p>
        </w:tc>
        <w:tc>
          <w:tcPr>
            <w:tcW w:w="1742" w:type="dxa"/>
            <w:noWrap w:val="0"/>
            <w:vAlign w:val="center"/>
          </w:tcPr>
          <w:p w14:paraId="76439901">
            <w:pPr>
              <w:adjustRightInd w:val="0"/>
              <w:snapToGrid w:val="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约定甲方承担的其他义务和责任</w:t>
            </w:r>
          </w:p>
        </w:tc>
        <w:tc>
          <w:tcPr>
            <w:tcW w:w="5170" w:type="dxa"/>
            <w:noWrap w:val="0"/>
            <w:vAlign w:val="center"/>
          </w:tcPr>
          <w:p w14:paraId="0069F994">
            <w:pPr>
              <w:adjustRightInd w:val="0"/>
              <w:snapToGrid w:val="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p>
        </w:tc>
      </w:tr>
      <w:tr w14:paraId="6993F8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352F37D">
            <w:pPr>
              <w:adjustRightInd w:val="0"/>
              <w:snapToGrid w:val="0"/>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第二节</w:t>
            </w:r>
          </w:p>
          <w:p w14:paraId="7C773CE0">
            <w:pPr>
              <w:snapToGrid w:val="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第</w:t>
            </w:r>
            <w:r>
              <w:rPr>
                <w:rFonts w:hint="eastAsia" w:ascii="宋体" w:hAnsi="宋体" w:eastAsia="宋体" w:cs="宋体"/>
                <w:color w:val="000000" w:themeColor="text1"/>
                <w:szCs w:val="21"/>
                <w:highlight w:val="none"/>
                <w:lang w:val="en-US" w:eastAsia="zh-CN"/>
                <w14:textFill>
                  <w14:solidFill>
                    <w14:schemeClr w14:val="tx1"/>
                  </w14:solidFill>
                </w14:textFill>
              </w:rPr>
              <w:t>5.4款</w:t>
            </w:r>
          </w:p>
        </w:tc>
        <w:tc>
          <w:tcPr>
            <w:tcW w:w="1742" w:type="dxa"/>
            <w:noWrap w:val="0"/>
            <w:vAlign w:val="center"/>
          </w:tcPr>
          <w:p w14:paraId="35696DD1">
            <w:pPr>
              <w:adjustRightInd w:val="0"/>
              <w:snapToGrid w:val="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约定乙方承担的其他义务和责任</w:t>
            </w:r>
          </w:p>
        </w:tc>
        <w:tc>
          <w:tcPr>
            <w:tcW w:w="5170" w:type="dxa"/>
            <w:noWrap w:val="0"/>
            <w:vAlign w:val="center"/>
          </w:tcPr>
          <w:p w14:paraId="61904D64">
            <w:pPr>
              <w:adjustRightInd w:val="0"/>
              <w:snapToGrid w:val="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p>
        </w:tc>
      </w:tr>
      <w:tr w14:paraId="3CD434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81640FA">
            <w:pPr>
              <w:adjustRightInd w:val="0"/>
              <w:snapToGrid w:val="0"/>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第二节</w:t>
            </w:r>
          </w:p>
          <w:p w14:paraId="26B0400F">
            <w:pPr>
              <w:snapToGrid w:val="0"/>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第</w:t>
            </w:r>
            <w:r>
              <w:rPr>
                <w:rFonts w:hint="eastAsia" w:ascii="宋体" w:hAnsi="宋体" w:eastAsia="宋体" w:cs="宋体"/>
                <w:color w:val="000000" w:themeColor="text1"/>
                <w:szCs w:val="21"/>
                <w:highlight w:val="none"/>
                <w:lang w:val="en-US" w:eastAsia="zh-CN"/>
                <w14:textFill>
                  <w14:solidFill>
                    <w14:schemeClr w14:val="tx1"/>
                  </w14:solidFill>
                </w14:textFill>
              </w:rPr>
              <w:t>6.1款</w:t>
            </w:r>
          </w:p>
        </w:tc>
        <w:tc>
          <w:tcPr>
            <w:tcW w:w="1742" w:type="dxa"/>
            <w:noWrap w:val="0"/>
            <w:vAlign w:val="center"/>
          </w:tcPr>
          <w:p w14:paraId="538D5E1C">
            <w:pPr>
              <w:adjustRightInd w:val="0"/>
              <w:snapToGrid w:val="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履行合同义务的顺序</w:t>
            </w:r>
          </w:p>
        </w:tc>
        <w:tc>
          <w:tcPr>
            <w:tcW w:w="5170" w:type="dxa"/>
            <w:noWrap w:val="0"/>
            <w:vAlign w:val="center"/>
          </w:tcPr>
          <w:p w14:paraId="1553B8CA">
            <w:pPr>
              <w:adjustRightInd w:val="0"/>
              <w:snapToGrid w:val="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p>
        </w:tc>
      </w:tr>
      <w:tr w14:paraId="654A4F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621B1F9A">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74C42457">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款</w:t>
            </w:r>
          </w:p>
        </w:tc>
        <w:tc>
          <w:tcPr>
            <w:tcW w:w="1742" w:type="dxa"/>
            <w:noWrap w:val="0"/>
            <w:vAlign w:val="center"/>
          </w:tcPr>
          <w:p w14:paraId="1E29135D">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包装</w:t>
            </w:r>
            <w:r>
              <w:rPr>
                <w:rFonts w:hint="eastAsia" w:ascii="宋体" w:hAnsi="宋体" w:eastAsia="宋体" w:cs="宋体"/>
                <w:color w:val="000000" w:themeColor="text1"/>
                <w:szCs w:val="21"/>
                <w:highlight w:val="none"/>
                <w:lang w:eastAsia="zh-CN"/>
                <w14:textFill>
                  <w14:solidFill>
                    <w14:schemeClr w14:val="tx1"/>
                  </w14:solidFill>
                </w14:textFill>
              </w:rPr>
              <w:t>特殊要求</w:t>
            </w:r>
          </w:p>
        </w:tc>
        <w:tc>
          <w:tcPr>
            <w:tcW w:w="5170" w:type="dxa"/>
            <w:noWrap w:val="0"/>
            <w:vAlign w:val="center"/>
          </w:tcPr>
          <w:p w14:paraId="40B022F0">
            <w:pPr>
              <w:rPr>
                <w:rFonts w:hint="eastAsia" w:ascii="宋体" w:hAnsi="宋体" w:eastAsia="宋体" w:cs="宋体"/>
                <w:color w:val="000000" w:themeColor="text1"/>
                <w:highlight w:val="none"/>
                <w14:textFill>
                  <w14:solidFill>
                    <w14:schemeClr w14:val="tx1"/>
                  </w14:solidFill>
                </w14:textFill>
              </w:rPr>
            </w:pPr>
          </w:p>
        </w:tc>
      </w:tr>
      <w:tr w14:paraId="4F03CD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05DEFA45">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p>
        </w:tc>
        <w:tc>
          <w:tcPr>
            <w:tcW w:w="1742" w:type="dxa"/>
            <w:noWrap w:val="0"/>
            <w:vAlign w:val="center"/>
          </w:tcPr>
          <w:p w14:paraId="40CBC994">
            <w:pPr>
              <w:adjustRightInd w:val="0"/>
              <w:snapToGrid w:val="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指定现场</w:t>
            </w:r>
          </w:p>
        </w:tc>
        <w:tc>
          <w:tcPr>
            <w:tcW w:w="5170" w:type="dxa"/>
            <w:noWrap w:val="0"/>
            <w:vAlign w:val="center"/>
          </w:tcPr>
          <w:p w14:paraId="0707CB46">
            <w:pPr>
              <w:rPr>
                <w:rFonts w:hint="eastAsia" w:ascii="宋体" w:hAnsi="宋体" w:eastAsia="宋体" w:cs="宋体"/>
                <w:color w:val="000000" w:themeColor="text1"/>
                <w:highlight w:val="none"/>
                <w14:textFill>
                  <w14:solidFill>
                    <w14:schemeClr w14:val="tx1"/>
                  </w14:solidFill>
                </w14:textFill>
              </w:rPr>
            </w:pPr>
          </w:p>
        </w:tc>
      </w:tr>
      <w:tr w14:paraId="467FB6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1907B044">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5F4582BB">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款</w:t>
            </w:r>
          </w:p>
        </w:tc>
        <w:tc>
          <w:tcPr>
            <w:tcW w:w="1742" w:type="dxa"/>
            <w:noWrap w:val="0"/>
            <w:vAlign w:val="center"/>
          </w:tcPr>
          <w:p w14:paraId="6E1825D4">
            <w:pPr>
              <w:adjustRightInd w:val="0"/>
              <w:snapToGrid w:val="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运输特殊要求</w:t>
            </w:r>
          </w:p>
        </w:tc>
        <w:tc>
          <w:tcPr>
            <w:tcW w:w="5170" w:type="dxa"/>
            <w:noWrap w:val="0"/>
            <w:vAlign w:val="center"/>
          </w:tcPr>
          <w:p w14:paraId="06861AB7">
            <w:pPr>
              <w:rPr>
                <w:rFonts w:hint="eastAsia" w:ascii="宋体" w:hAnsi="宋体" w:eastAsia="宋体" w:cs="宋体"/>
                <w:color w:val="000000" w:themeColor="text1"/>
                <w:highlight w:val="none"/>
                <w14:textFill>
                  <w14:solidFill>
                    <w14:schemeClr w14:val="tx1"/>
                  </w14:solidFill>
                </w14:textFill>
              </w:rPr>
            </w:pPr>
          </w:p>
        </w:tc>
      </w:tr>
      <w:tr w14:paraId="35A8E4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6A220E4D">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5A937B1B">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lang w:val="en-US" w:eastAsia="zh-CN"/>
                <w14:textFill>
                  <w14:solidFill>
                    <w14:schemeClr w14:val="tx1"/>
                  </w14:solidFill>
                </w14:textFill>
              </w:rPr>
              <w:t>款</w:t>
            </w:r>
          </w:p>
        </w:tc>
        <w:tc>
          <w:tcPr>
            <w:tcW w:w="1742" w:type="dxa"/>
            <w:noWrap w:val="0"/>
            <w:vAlign w:val="center"/>
          </w:tcPr>
          <w:p w14:paraId="1A138B50">
            <w:pPr>
              <w:adjustRightInd w:val="0"/>
              <w:snapToGrid w:val="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保险要求</w:t>
            </w:r>
          </w:p>
        </w:tc>
        <w:tc>
          <w:tcPr>
            <w:tcW w:w="5170" w:type="dxa"/>
            <w:noWrap w:val="0"/>
            <w:vAlign w:val="center"/>
          </w:tcPr>
          <w:p w14:paraId="67434EEB">
            <w:pPr>
              <w:rPr>
                <w:rFonts w:hint="eastAsia" w:ascii="宋体" w:hAnsi="宋体" w:eastAsia="宋体" w:cs="宋体"/>
                <w:color w:val="000000" w:themeColor="text1"/>
                <w:highlight w:val="none"/>
                <w14:textFill>
                  <w14:solidFill>
                    <w14:schemeClr w14:val="tx1"/>
                  </w14:solidFill>
                </w14:textFill>
              </w:rPr>
            </w:pPr>
          </w:p>
        </w:tc>
      </w:tr>
      <w:tr w14:paraId="332394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5496287">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472E33A7">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.2（1）项</w:t>
            </w:r>
          </w:p>
        </w:tc>
        <w:tc>
          <w:tcPr>
            <w:tcW w:w="1742" w:type="dxa"/>
            <w:noWrap w:val="0"/>
            <w:vAlign w:val="center"/>
          </w:tcPr>
          <w:p w14:paraId="00F8BB87">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质量保证期</w:t>
            </w:r>
          </w:p>
        </w:tc>
        <w:tc>
          <w:tcPr>
            <w:tcW w:w="5170" w:type="dxa"/>
            <w:noWrap w:val="0"/>
            <w:vAlign w:val="center"/>
          </w:tcPr>
          <w:p w14:paraId="77D98313">
            <w:pPr>
              <w:autoSpaceDE w:val="0"/>
              <w:autoSpaceDN w:val="0"/>
              <w:adjustRightInd w:val="0"/>
              <w:snapToGrid w:val="0"/>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p>
        </w:tc>
      </w:tr>
      <w:tr w14:paraId="344A03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2D06954">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414818F1">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.2（3）项</w:t>
            </w:r>
          </w:p>
        </w:tc>
        <w:tc>
          <w:tcPr>
            <w:tcW w:w="1742" w:type="dxa"/>
            <w:noWrap w:val="0"/>
            <w:vAlign w:val="center"/>
          </w:tcPr>
          <w:p w14:paraId="0ABE568E">
            <w:pPr>
              <w:adjustRightInd w:val="0"/>
              <w:snapToGrid w:val="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货物质量缺陷</w:t>
            </w:r>
          </w:p>
          <w:p w14:paraId="368F4755">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响应时间</w:t>
            </w:r>
          </w:p>
        </w:tc>
        <w:tc>
          <w:tcPr>
            <w:tcW w:w="5170" w:type="dxa"/>
            <w:noWrap w:val="0"/>
            <w:vAlign w:val="center"/>
          </w:tcPr>
          <w:p w14:paraId="08EF3B12">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p>
        </w:tc>
      </w:tr>
      <w:tr w14:paraId="6559AD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31C0153">
            <w:pPr>
              <w:snapToGrid w:val="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第二节</w:t>
            </w:r>
          </w:p>
          <w:p w14:paraId="37953ABB">
            <w:pPr>
              <w:pStyle w:val="39"/>
              <w:ind w:firstLine="0" w:firstLineChars="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第11.1款</w:t>
            </w:r>
          </w:p>
        </w:tc>
        <w:tc>
          <w:tcPr>
            <w:tcW w:w="1742" w:type="dxa"/>
            <w:noWrap w:val="0"/>
            <w:vAlign w:val="center"/>
          </w:tcPr>
          <w:p w14:paraId="008FBC9E">
            <w:pPr>
              <w:adjustRightInd w:val="0"/>
              <w:snapToGrid w:val="0"/>
              <w:jc w:val="both"/>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其他应当保密的信息</w:t>
            </w:r>
          </w:p>
        </w:tc>
        <w:tc>
          <w:tcPr>
            <w:tcW w:w="5170" w:type="dxa"/>
            <w:noWrap w:val="0"/>
            <w:vAlign w:val="center"/>
          </w:tcPr>
          <w:p w14:paraId="233B7F5D">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p>
        </w:tc>
      </w:tr>
      <w:tr w14:paraId="39E3D4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1F177DCA">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4DB01CA0">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.2款</w:t>
            </w:r>
          </w:p>
        </w:tc>
        <w:tc>
          <w:tcPr>
            <w:tcW w:w="1742" w:type="dxa"/>
            <w:noWrap w:val="0"/>
            <w:vAlign w:val="center"/>
          </w:tcPr>
          <w:p w14:paraId="55229E18">
            <w:pPr>
              <w:adjustRightInd w:val="0"/>
              <w:snapToGrid w:val="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合同价款支付</w:t>
            </w:r>
            <w:r>
              <w:rPr>
                <w:rFonts w:hint="eastAsia" w:ascii="宋体" w:hAnsi="宋体" w:eastAsia="宋体" w:cs="宋体"/>
                <w:color w:val="000000" w:themeColor="text1"/>
                <w:szCs w:val="21"/>
                <w:highlight w:val="none"/>
                <w:lang w:eastAsia="zh-CN"/>
                <w14:textFill>
                  <w14:solidFill>
                    <w14:schemeClr w14:val="tx1"/>
                  </w14:solidFill>
                </w14:textFill>
              </w:rPr>
              <w:t>时间</w:t>
            </w:r>
          </w:p>
        </w:tc>
        <w:tc>
          <w:tcPr>
            <w:tcW w:w="5170" w:type="dxa"/>
            <w:noWrap w:val="0"/>
            <w:vAlign w:val="center"/>
          </w:tcPr>
          <w:p w14:paraId="763D5784">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p>
        </w:tc>
      </w:tr>
      <w:tr w14:paraId="26E338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36911978">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546EB22A">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w:t>
            </w:r>
            <w:r>
              <w:rPr>
                <w:rFonts w:hint="eastAsia" w:ascii="宋体" w:hAnsi="宋体" w:eastAsia="宋体" w:cs="宋体"/>
                <w:color w:val="000000" w:themeColor="text1"/>
                <w:szCs w:val="21"/>
                <w:highlight w:val="none"/>
                <w:lang w:val="en-US" w:eastAsia="zh-CN"/>
                <w14:textFill>
                  <w14:solidFill>
                    <w14:schemeClr w14:val="tx1"/>
                  </w14:solidFill>
                </w14:textFill>
              </w:rPr>
              <w:t>13.2</w:t>
            </w:r>
            <w:r>
              <w:rPr>
                <w:rFonts w:hint="eastAsia" w:ascii="宋体" w:hAnsi="宋体" w:eastAsia="宋体" w:cs="宋体"/>
                <w:color w:val="000000" w:themeColor="text1"/>
                <w:szCs w:val="21"/>
                <w:highlight w:val="none"/>
                <w14:textFill>
                  <w14:solidFill>
                    <w14:schemeClr w14:val="tx1"/>
                  </w14:solidFill>
                </w14:textFill>
              </w:rPr>
              <w:t>款</w:t>
            </w:r>
          </w:p>
        </w:tc>
        <w:tc>
          <w:tcPr>
            <w:tcW w:w="1742" w:type="dxa"/>
            <w:noWrap w:val="0"/>
            <w:vAlign w:val="center"/>
          </w:tcPr>
          <w:p w14:paraId="19C3B661">
            <w:pPr>
              <w:adjustRightInd w:val="0"/>
              <w:snapToGrid w:val="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履约保证金不予退还的情形</w:t>
            </w:r>
          </w:p>
        </w:tc>
        <w:tc>
          <w:tcPr>
            <w:tcW w:w="5170" w:type="dxa"/>
            <w:noWrap w:val="0"/>
            <w:vAlign w:val="center"/>
          </w:tcPr>
          <w:p w14:paraId="243D3CA2">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p>
        </w:tc>
      </w:tr>
      <w:tr w14:paraId="43DE9C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CAA2960">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6214716A">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w:t>
            </w:r>
            <w:r>
              <w:rPr>
                <w:rFonts w:hint="eastAsia" w:ascii="宋体" w:hAnsi="宋体" w:eastAsia="宋体" w:cs="宋体"/>
                <w:color w:val="000000" w:themeColor="text1"/>
                <w:szCs w:val="21"/>
                <w:highlight w:val="none"/>
                <w:lang w:val="en-US" w:eastAsia="zh-CN"/>
                <w14:textFill>
                  <w14:solidFill>
                    <w14:schemeClr w14:val="tx1"/>
                  </w14:solidFill>
                </w14:textFill>
              </w:rPr>
              <w:t>13.3</w:t>
            </w:r>
            <w:r>
              <w:rPr>
                <w:rFonts w:hint="eastAsia" w:ascii="宋体" w:hAnsi="宋体" w:eastAsia="宋体" w:cs="宋体"/>
                <w:color w:val="000000" w:themeColor="text1"/>
                <w:szCs w:val="21"/>
                <w:highlight w:val="none"/>
                <w14:textFill>
                  <w14:solidFill>
                    <w14:schemeClr w14:val="tx1"/>
                  </w14:solidFill>
                </w14:textFill>
              </w:rPr>
              <w:t>款</w:t>
            </w:r>
          </w:p>
        </w:tc>
        <w:tc>
          <w:tcPr>
            <w:tcW w:w="1742" w:type="dxa"/>
            <w:noWrap w:val="0"/>
            <w:vAlign w:val="center"/>
          </w:tcPr>
          <w:p w14:paraId="186540B5">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履约保证金退还时间及</w:t>
            </w:r>
            <w:r>
              <w:rPr>
                <w:rFonts w:hint="eastAsia" w:ascii="宋体" w:hAnsi="宋体" w:eastAsia="宋体" w:cs="宋体"/>
                <w:color w:val="000000" w:themeColor="text1"/>
                <w:szCs w:val="21"/>
                <w:highlight w:val="none"/>
                <w:lang w:eastAsia="zh-CN"/>
                <w14:textFill>
                  <w14:solidFill>
                    <w14:schemeClr w14:val="tx1"/>
                  </w14:solidFill>
                </w14:textFill>
              </w:rPr>
              <w:t>逾期退还的</w:t>
            </w:r>
            <w:r>
              <w:rPr>
                <w:rFonts w:hint="eastAsia" w:ascii="宋体" w:hAnsi="宋体" w:eastAsia="宋体" w:cs="宋体"/>
                <w:color w:val="000000" w:themeColor="text1"/>
                <w:szCs w:val="21"/>
                <w:highlight w:val="none"/>
                <w14:textFill>
                  <w14:solidFill>
                    <w14:schemeClr w14:val="tx1"/>
                  </w14:solidFill>
                </w14:textFill>
              </w:rPr>
              <w:t>违约金</w:t>
            </w:r>
          </w:p>
        </w:tc>
        <w:tc>
          <w:tcPr>
            <w:tcW w:w="5170" w:type="dxa"/>
            <w:noWrap w:val="0"/>
            <w:vAlign w:val="center"/>
          </w:tcPr>
          <w:p w14:paraId="2E24686D">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p>
        </w:tc>
      </w:tr>
      <w:tr w14:paraId="70E537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537138C3">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3F969698">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）项</w:t>
            </w:r>
          </w:p>
        </w:tc>
        <w:tc>
          <w:tcPr>
            <w:tcW w:w="1742" w:type="dxa"/>
            <w:noWrap w:val="0"/>
            <w:vAlign w:val="center"/>
          </w:tcPr>
          <w:p w14:paraId="37763389">
            <w:pPr>
              <w:adjustRightInd w:val="0"/>
              <w:snapToGrid w:val="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运行监督、维修期限</w:t>
            </w:r>
          </w:p>
        </w:tc>
        <w:tc>
          <w:tcPr>
            <w:tcW w:w="5170" w:type="dxa"/>
            <w:noWrap w:val="0"/>
            <w:vAlign w:val="center"/>
          </w:tcPr>
          <w:p w14:paraId="7E0E6A92">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p>
        </w:tc>
      </w:tr>
      <w:tr w14:paraId="523694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0F4B9B81">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662FCB39">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）项</w:t>
            </w:r>
          </w:p>
        </w:tc>
        <w:tc>
          <w:tcPr>
            <w:tcW w:w="1742" w:type="dxa"/>
            <w:noWrap w:val="0"/>
            <w:vAlign w:val="center"/>
          </w:tcPr>
          <w:p w14:paraId="55EB18C7">
            <w:pPr>
              <w:adjustRightInd w:val="0"/>
              <w:snapToGrid w:val="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货物回收的约定</w:t>
            </w:r>
          </w:p>
        </w:tc>
        <w:tc>
          <w:tcPr>
            <w:tcW w:w="5170" w:type="dxa"/>
            <w:noWrap w:val="0"/>
            <w:vAlign w:val="center"/>
          </w:tcPr>
          <w:p w14:paraId="64D26724">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p>
        </w:tc>
      </w:tr>
      <w:tr w14:paraId="192D2D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8DBB53C">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4C370C5A">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）项</w:t>
            </w:r>
          </w:p>
        </w:tc>
        <w:tc>
          <w:tcPr>
            <w:tcW w:w="1742" w:type="dxa"/>
            <w:noWrap w:val="0"/>
            <w:vAlign w:val="center"/>
          </w:tcPr>
          <w:p w14:paraId="6F0B2E95">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乙方提供的其他服务</w:t>
            </w:r>
          </w:p>
        </w:tc>
        <w:tc>
          <w:tcPr>
            <w:tcW w:w="5170" w:type="dxa"/>
            <w:noWrap w:val="0"/>
            <w:vAlign w:val="center"/>
          </w:tcPr>
          <w:p w14:paraId="709D6A27">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p>
        </w:tc>
      </w:tr>
      <w:tr w14:paraId="0FD9B0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CB9727A">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12722647">
            <w:pPr>
              <w:adjustRightInd w:val="0"/>
              <w:snapToGrid w:val="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1款</w:t>
            </w:r>
          </w:p>
        </w:tc>
        <w:tc>
          <w:tcPr>
            <w:tcW w:w="1742" w:type="dxa"/>
            <w:noWrap w:val="0"/>
            <w:vAlign w:val="center"/>
          </w:tcPr>
          <w:p w14:paraId="5168C31E">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修理、重作、更换相关具体规定</w:t>
            </w:r>
          </w:p>
        </w:tc>
        <w:tc>
          <w:tcPr>
            <w:tcW w:w="5170" w:type="dxa"/>
            <w:noWrap w:val="0"/>
            <w:vAlign w:val="center"/>
          </w:tcPr>
          <w:p w14:paraId="2391D93C">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p>
        </w:tc>
      </w:tr>
      <w:tr w14:paraId="5E06EA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FDBDDA2">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53F45AAE">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.2（2）项</w:t>
            </w:r>
          </w:p>
        </w:tc>
        <w:tc>
          <w:tcPr>
            <w:tcW w:w="1742" w:type="dxa"/>
            <w:noWrap w:val="0"/>
            <w:vAlign w:val="center"/>
          </w:tcPr>
          <w:p w14:paraId="286BC1F7">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迟延交货赔偿费</w:t>
            </w:r>
          </w:p>
        </w:tc>
        <w:tc>
          <w:tcPr>
            <w:tcW w:w="5170" w:type="dxa"/>
            <w:noWrap w:val="0"/>
            <w:vAlign w:val="center"/>
          </w:tcPr>
          <w:p w14:paraId="2824C4D4">
            <w:pPr>
              <w:adjustRightInd w:val="0"/>
              <w:snapToGrid w:val="0"/>
              <w:jc w:val="left"/>
              <w:rPr>
                <w:rFonts w:hint="eastAsia" w:ascii="宋体" w:hAnsi="宋体" w:eastAsia="宋体" w:cs="宋体"/>
                <w:color w:val="000000" w:themeColor="text1"/>
                <w:szCs w:val="21"/>
                <w:highlight w:val="none"/>
                <w:u w:val="single"/>
                <w14:textFill>
                  <w14:solidFill>
                    <w14:schemeClr w14:val="tx1"/>
                  </w14:solidFill>
                </w14:textFill>
              </w:rPr>
            </w:pPr>
          </w:p>
        </w:tc>
      </w:tr>
      <w:tr w14:paraId="5A332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93DDD41">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2BD537C8">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3款</w:t>
            </w:r>
          </w:p>
        </w:tc>
        <w:tc>
          <w:tcPr>
            <w:tcW w:w="1742" w:type="dxa"/>
            <w:noWrap w:val="0"/>
            <w:vAlign w:val="center"/>
          </w:tcPr>
          <w:p w14:paraId="5BB72A0F">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逾期付款利息</w:t>
            </w:r>
          </w:p>
        </w:tc>
        <w:tc>
          <w:tcPr>
            <w:tcW w:w="5170" w:type="dxa"/>
            <w:noWrap w:val="0"/>
            <w:vAlign w:val="center"/>
          </w:tcPr>
          <w:p w14:paraId="75194512">
            <w:pPr>
              <w:adjustRightInd w:val="0"/>
              <w:snapToGrid w:val="0"/>
              <w:jc w:val="left"/>
              <w:rPr>
                <w:rFonts w:hint="eastAsia" w:ascii="宋体" w:hAnsi="宋体" w:eastAsia="宋体" w:cs="宋体"/>
                <w:color w:val="000000" w:themeColor="text1"/>
                <w:szCs w:val="21"/>
                <w:highlight w:val="none"/>
                <w:u w:val="single"/>
                <w14:textFill>
                  <w14:solidFill>
                    <w14:schemeClr w14:val="tx1"/>
                  </w14:solidFill>
                </w14:textFill>
              </w:rPr>
            </w:pPr>
          </w:p>
        </w:tc>
      </w:tr>
      <w:tr w14:paraId="6C68E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54C08ACA">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793A9254">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eastAsia="宋体" w:cs="宋体"/>
                <w:color w:val="000000" w:themeColor="text1"/>
                <w:szCs w:val="21"/>
                <w:highlight w:val="none"/>
                <w:lang w:val="en-US" w:eastAsia="zh-CN"/>
                <w14:textFill>
                  <w14:solidFill>
                    <w14:schemeClr w14:val="tx1"/>
                  </w14:solidFill>
                </w14:textFill>
              </w:rPr>
              <w:t>款</w:t>
            </w:r>
          </w:p>
        </w:tc>
        <w:tc>
          <w:tcPr>
            <w:tcW w:w="1742" w:type="dxa"/>
            <w:tcBorders>
              <w:left w:val="single" w:color="auto" w:sz="2" w:space="0"/>
              <w:bottom w:val="single" w:color="auto" w:sz="2" w:space="0"/>
              <w:right w:val="single" w:color="auto" w:sz="2" w:space="0"/>
            </w:tcBorders>
            <w:noWrap w:val="0"/>
            <w:vAlign w:val="center"/>
          </w:tcPr>
          <w:p w14:paraId="3A0D3CE1">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其他违约责任</w:t>
            </w:r>
          </w:p>
        </w:tc>
        <w:tc>
          <w:tcPr>
            <w:tcW w:w="5170" w:type="dxa"/>
            <w:tcBorders>
              <w:left w:val="single" w:color="auto" w:sz="2" w:space="0"/>
              <w:bottom w:val="single" w:color="auto" w:sz="2" w:space="0"/>
            </w:tcBorders>
            <w:noWrap w:val="0"/>
            <w:vAlign w:val="center"/>
          </w:tcPr>
          <w:p w14:paraId="6BBAE18D">
            <w:pPr>
              <w:adjustRightInd w:val="0"/>
              <w:snapToGrid w:val="0"/>
              <w:jc w:val="left"/>
              <w:rPr>
                <w:rFonts w:hint="eastAsia" w:ascii="宋体" w:hAnsi="宋体" w:eastAsia="宋体" w:cs="宋体"/>
                <w:color w:val="000000" w:themeColor="text1"/>
                <w:szCs w:val="21"/>
                <w:highlight w:val="none"/>
                <w:u w:val="single"/>
                <w14:textFill>
                  <w14:solidFill>
                    <w14:schemeClr w14:val="tx1"/>
                  </w14:solidFill>
                </w14:textFill>
              </w:rPr>
            </w:pPr>
          </w:p>
        </w:tc>
      </w:tr>
      <w:tr w14:paraId="318B4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417241F2">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5B18E325">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w:t>
            </w:r>
            <w:r>
              <w:rPr>
                <w:rFonts w:hint="eastAsia" w:ascii="宋体" w:hAnsi="宋体" w:eastAsia="宋体" w:cs="宋体"/>
                <w:color w:val="000000" w:themeColor="text1"/>
                <w:szCs w:val="21"/>
                <w:highlight w:val="none"/>
                <w:lang w:val="en-US" w:eastAsia="zh-CN"/>
                <w14:textFill>
                  <w14:solidFill>
                    <w14:schemeClr w14:val="tx1"/>
                  </w14:solidFill>
                </w14:textFill>
              </w:rPr>
              <w:t>19</w:t>
            </w: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款</w:t>
            </w:r>
          </w:p>
        </w:tc>
        <w:tc>
          <w:tcPr>
            <w:tcW w:w="1742" w:type="dxa"/>
            <w:tcBorders>
              <w:top w:val="single" w:color="auto" w:sz="2" w:space="0"/>
              <w:left w:val="single" w:color="auto" w:sz="2" w:space="0"/>
              <w:right w:val="single" w:color="auto" w:sz="2" w:space="0"/>
            </w:tcBorders>
            <w:noWrap w:val="0"/>
            <w:vAlign w:val="center"/>
          </w:tcPr>
          <w:p w14:paraId="75C2AAD8">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解决争议的方法</w:t>
            </w:r>
          </w:p>
        </w:tc>
        <w:tc>
          <w:tcPr>
            <w:tcW w:w="5170" w:type="dxa"/>
            <w:tcBorders>
              <w:top w:val="single" w:color="auto" w:sz="2" w:space="0"/>
              <w:left w:val="single" w:color="auto" w:sz="2" w:space="0"/>
            </w:tcBorders>
            <w:noWrap w:val="0"/>
            <w:vAlign w:val="center"/>
          </w:tcPr>
          <w:p w14:paraId="4FD86F3C">
            <w:pPr>
              <w:autoSpaceDE w:val="0"/>
              <w:autoSpaceDN w:val="0"/>
              <w:adjustRightInd w:val="0"/>
              <w:snapToGrid w:val="0"/>
              <w:spacing w:line="400" w:lineRule="exact"/>
              <w:jc w:val="left"/>
              <w:rPr>
                <w:rFonts w:hint="eastAsia" w:ascii="宋体" w:hAnsi="宋体" w:eastAsia="宋体" w:cs="宋体"/>
                <w:b w:val="0"/>
                <w:bCs w:val="0"/>
                <w:iCs/>
                <w:color w:val="000000" w:themeColor="text1"/>
                <w:szCs w:val="21"/>
                <w:highlight w:val="none"/>
                <w14:textFill>
                  <w14:solidFill>
                    <w14:schemeClr w14:val="tx1"/>
                  </w14:solidFill>
                </w14:textFill>
              </w:rPr>
            </w:pPr>
            <w:r>
              <w:rPr>
                <w:rFonts w:hint="eastAsia" w:ascii="宋体" w:hAnsi="宋体" w:eastAsia="宋体" w:cs="宋体"/>
                <w:b w:val="0"/>
                <w:bCs w:val="0"/>
                <w:iCs/>
                <w:color w:val="000000" w:themeColor="text1"/>
                <w:szCs w:val="21"/>
                <w:highlight w:val="none"/>
                <w14:textFill>
                  <w14:solidFill>
                    <w14:schemeClr w14:val="tx1"/>
                  </w14:solidFill>
                </w14:textFill>
              </w:rPr>
              <w:t>因本合同及合同有关事项发生的争议，按下列第</w:t>
            </w:r>
            <w:r>
              <w:rPr>
                <w:rFonts w:hint="eastAsia" w:ascii="宋体" w:hAnsi="宋体" w:eastAsia="宋体" w:cs="宋体"/>
                <w:b w:val="0"/>
                <w:bCs w:val="0"/>
                <w:iCs/>
                <w:color w:val="000000" w:themeColor="text1"/>
                <w:szCs w:val="21"/>
                <w:highlight w:val="none"/>
                <w:u w:val="single"/>
                <w14:textFill>
                  <w14:solidFill>
                    <w14:schemeClr w14:val="tx1"/>
                  </w14:solidFill>
                </w14:textFill>
              </w:rPr>
              <w:t xml:space="preserve">   </w:t>
            </w:r>
            <w:r>
              <w:rPr>
                <w:rFonts w:hint="eastAsia" w:ascii="宋体" w:hAnsi="宋体" w:eastAsia="宋体" w:cs="宋体"/>
                <w:b w:val="0"/>
                <w:bCs w:val="0"/>
                <w:iCs/>
                <w:color w:val="000000" w:themeColor="text1"/>
                <w:szCs w:val="21"/>
                <w:highlight w:val="none"/>
                <w14:textFill>
                  <w14:solidFill>
                    <w14:schemeClr w14:val="tx1"/>
                  </w14:solidFill>
                </w14:textFill>
              </w:rPr>
              <w:t>种方式解决：</w:t>
            </w:r>
          </w:p>
          <w:p w14:paraId="5A1E9EB8">
            <w:pPr>
              <w:autoSpaceDE w:val="0"/>
              <w:autoSpaceDN w:val="0"/>
              <w:adjustRightInd w:val="0"/>
              <w:snapToGrid w:val="0"/>
              <w:spacing w:line="400" w:lineRule="exact"/>
              <w:jc w:val="left"/>
              <w:rPr>
                <w:rFonts w:hint="eastAsia" w:ascii="宋体" w:hAnsi="宋体" w:eastAsia="宋体" w:cs="宋体"/>
                <w:b w:val="0"/>
                <w:bCs w:val="0"/>
                <w:iCs/>
                <w:color w:val="000000" w:themeColor="text1"/>
                <w:szCs w:val="21"/>
                <w:highlight w:val="none"/>
                <w14:textFill>
                  <w14:solidFill>
                    <w14:schemeClr w14:val="tx1"/>
                  </w14:solidFill>
                </w14:textFill>
              </w:rPr>
            </w:pPr>
            <w:r>
              <w:rPr>
                <w:rFonts w:hint="eastAsia" w:ascii="宋体" w:hAnsi="宋体" w:eastAsia="宋体" w:cs="宋体"/>
                <w:b w:val="0"/>
                <w:bCs w:val="0"/>
                <w:iCs/>
                <w:color w:val="000000" w:themeColor="text1"/>
                <w:szCs w:val="21"/>
                <w:highlight w:val="none"/>
                <w14:textFill>
                  <w14:solidFill>
                    <w14:schemeClr w14:val="tx1"/>
                  </w14:solidFill>
                </w14:textFill>
              </w:rPr>
              <w:t>（1）向</w:t>
            </w:r>
            <w:r>
              <w:rPr>
                <w:rFonts w:hint="eastAsia" w:ascii="宋体" w:hAnsi="宋体" w:eastAsia="宋体" w:cs="宋体"/>
                <w:b w:val="0"/>
                <w:bCs w:val="0"/>
                <w:iCs/>
                <w:color w:val="000000" w:themeColor="text1"/>
                <w:szCs w:val="21"/>
                <w:highlight w:val="none"/>
                <w:u w:val="single"/>
                <w14:textFill>
                  <w14:solidFill>
                    <w14:schemeClr w14:val="tx1"/>
                  </w14:solidFill>
                </w14:textFill>
              </w:rPr>
              <w:t xml:space="preserve">                    </w:t>
            </w:r>
            <w:r>
              <w:rPr>
                <w:rFonts w:hint="eastAsia" w:ascii="宋体" w:hAnsi="宋体" w:eastAsia="宋体" w:cs="宋体"/>
                <w:b w:val="0"/>
                <w:bCs w:val="0"/>
                <w:iCs/>
                <w:color w:val="000000" w:themeColor="text1"/>
                <w:szCs w:val="21"/>
                <w:highlight w:val="none"/>
                <w14:textFill>
                  <w14:solidFill>
                    <w14:schemeClr w14:val="tx1"/>
                  </w14:solidFill>
                </w14:textFill>
              </w:rPr>
              <w:t>仲裁委员会申请仲裁，仲裁地点为</w:t>
            </w:r>
            <w:r>
              <w:rPr>
                <w:rFonts w:hint="eastAsia" w:ascii="宋体" w:hAnsi="宋体" w:eastAsia="宋体" w:cs="宋体"/>
                <w:b w:val="0"/>
                <w:bCs w:val="0"/>
                <w:iCs/>
                <w:color w:val="000000" w:themeColor="text1"/>
                <w:szCs w:val="21"/>
                <w:highlight w:val="none"/>
                <w:u w:val="single"/>
                <w14:textFill>
                  <w14:solidFill>
                    <w14:schemeClr w14:val="tx1"/>
                  </w14:solidFill>
                </w14:textFill>
              </w:rPr>
              <w:t xml:space="preserve">           </w:t>
            </w:r>
            <w:r>
              <w:rPr>
                <w:rFonts w:hint="eastAsia" w:ascii="宋体" w:hAnsi="宋体" w:eastAsia="宋体" w:cs="宋体"/>
                <w:b w:val="0"/>
                <w:bCs w:val="0"/>
                <w:iCs/>
                <w:color w:val="000000" w:themeColor="text1"/>
                <w:szCs w:val="21"/>
                <w:highlight w:val="none"/>
                <w14:textFill>
                  <w14:solidFill>
                    <w14:schemeClr w14:val="tx1"/>
                  </w14:solidFill>
                </w14:textFill>
              </w:rPr>
              <w:t>；</w:t>
            </w:r>
          </w:p>
          <w:p w14:paraId="1ABAA07F">
            <w:pPr>
              <w:adjustRightInd w:val="0"/>
              <w:snapToGrid w:val="0"/>
              <w:ind w:firstLine="0" w:firstLineChars="0"/>
              <w:jc w:val="lef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b w:val="0"/>
                <w:bCs w:val="0"/>
                <w:iCs/>
                <w:color w:val="000000" w:themeColor="text1"/>
                <w:szCs w:val="21"/>
                <w:highlight w:val="none"/>
                <w14:textFill>
                  <w14:solidFill>
                    <w14:schemeClr w14:val="tx1"/>
                  </w14:solidFill>
                </w14:textFill>
              </w:rPr>
              <w:t>（2）向</w:t>
            </w:r>
            <w:r>
              <w:rPr>
                <w:rFonts w:hint="eastAsia" w:ascii="宋体" w:hAnsi="宋体" w:eastAsia="宋体" w:cs="宋体"/>
                <w:b w:val="0"/>
                <w:bCs w:val="0"/>
                <w:iCs/>
                <w:color w:val="000000" w:themeColor="text1"/>
                <w:szCs w:val="21"/>
                <w:highlight w:val="none"/>
                <w:u w:val="single"/>
                <w14:textFill>
                  <w14:solidFill>
                    <w14:schemeClr w14:val="tx1"/>
                  </w14:solidFill>
                </w14:textFill>
              </w:rPr>
              <w:t xml:space="preserve">                    </w:t>
            </w:r>
            <w:r>
              <w:rPr>
                <w:rFonts w:hint="eastAsia" w:ascii="宋体" w:hAnsi="宋体" w:eastAsia="宋体" w:cs="宋体"/>
                <w:b w:val="0"/>
                <w:bCs w:val="0"/>
                <w:iCs/>
                <w:color w:val="000000" w:themeColor="text1"/>
                <w:szCs w:val="21"/>
                <w:highlight w:val="none"/>
                <w14:textFill>
                  <w14:solidFill>
                    <w14:schemeClr w14:val="tx1"/>
                  </w14:solidFill>
                </w14:textFill>
              </w:rPr>
              <w:t>人民法院起诉。</w:t>
            </w:r>
          </w:p>
        </w:tc>
      </w:tr>
      <w:tr w14:paraId="2FA1A1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2994D81D">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第二节</w:t>
            </w:r>
          </w:p>
          <w:p w14:paraId="46A171D4">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第2</w:t>
            </w:r>
            <w:r>
              <w:rPr>
                <w:rFonts w:hint="eastAsia" w:ascii="宋体" w:hAnsi="宋体" w:eastAsia="宋体" w:cs="宋体"/>
                <w:color w:val="000000" w:themeColor="text1"/>
                <w:szCs w:val="21"/>
                <w:highlight w:val="none"/>
                <w:lang w:val="en-US" w:eastAsia="zh-CN"/>
                <w14:textFill>
                  <w14:solidFill>
                    <w14:schemeClr w14:val="tx1"/>
                  </w14:solidFill>
                </w14:textFill>
              </w:rPr>
              <w:t>3.1</w:t>
            </w:r>
            <w:r>
              <w:rPr>
                <w:rFonts w:hint="eastAsia" w:ascii="宋体" w:hAnsi="宋体" w:eastAsia="宋体" w:cs="宋体"/>
                <w:color w:val="000000" w:themeColor="text1"/>
                <w:szCs w:val="21"/>
                <w:highlight w:val="none"/>
                <w:lang w:eastAsia="zh-CN"/>
                <w14:textFill>
                  <w14:solidFill>
                    <w14:schemeClr w14:val="tx1"/>
                  </w14:solidFill>
                </w14:textFill>
              </w:rPr>
              <w:t>款</w:t>
            </w:r>
          </w:p>
        </w:tc>
        <w:tc>
          <w:tcPr>
            <w:tcW w:w="1742" w:type="dxa"/>
            <w:noWrap w:val="0"/>
            <w:vAlign w:val="center"/>
          </w:tcPr>
          <w:p w14:paraId="41581943">
            <w:pPr>
              <w:adjustRightInd w:val="0"/>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lang w:eastAsia="zh-CN"/>
                <w14:textFill>
                  <w14:solidFill>
                    <w14:schemeClr w14:val="tx1"/>
                  </w14:solidFill>
                </w14:textFill>
              </w:rPr>
              <w:t>其他专用条款</w:t>
            </w:r>
          </w:p>
        </w:tc>
        <w:tc>
          <w:tcPr>
            <w:tcW w:w="5170" w:type="dxa"/>
            <w:noWrap w:val="0"/>
            <w:vAlign w:val="center"/>
          </w:tcPr>
          <w:p w14:paraId="4A29E00B">
            <w:pPr>
              <w:adjustRightInd w:val="0"/>
              <w:snapToGrid w:val="0"/>
              <w:jc w:val="left"/>
              <w:rPr>
                <w:rFonts w:hint="eastAsia" w:ascii="宋体" w:hAnsi="宋体" w:eastAsia="宋体" w:cs="宋体"/>
                <w:color w:val="000000" w:themeColor="text1"/>
                <w:szCs w:val="21"/>
                <w:highlight w:val="none"/>
                <w:lang w:val="en-US" w:eastAsia="zh-CN"/>
                <w14:textFill>
                  <w14:solidFill>
                    <w14:schemeClr w14:val="tx1"/>
                  </w14:solidFill>
                </w14:textFill>
              </w:rPr>
            </w:pPr>
          </w:p>
        </w:tc>
      </w:tr>
    </w:tbl>
    <w:p w14:paraId="4E434F39">
      <w:pPr>
        <w:wordWrap w:val="0"/>
        <w:adjustRightInd w:val="0"/>
        <w:snapToGrid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p>
    <w:sectPr>
      <w:pgSz w:w="11906" w:h="16838"/>
      <w:pgMar w:top="1417" w:right="1701" w:bottom="1417" w:left="1701" w:header="851" w:footer="992" w:gutter="0"/>
      <w:cols w:space="72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E7400">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5939C">
    <w:pPr>
      <w:pStyle w:val="14"/>
      <w:jc w:val="center"/>
    </w:pPr>
    <w:r>
      <w:fldChar w:fldCharType="begin"/>
    </w:r>
    <w:r>
      <w:instrText xml:space="preserve">PAGE   \* MERGEFORMAT</w:instrText>
    </w:r>
    <w:r>
      <w:fldChar w:fldCharType="separate"/>
    </w:r>
    <w:r>
      <w:rPr>
        <w:lang w:val="zh-CN"/>
      </w:rPr>
      <w:t>2</w:t>
    </w:r>
    <w:r>
      <w:fldChar w:fldCharType="end"/>
    </w:r>
  </w:p>
  <w:p w14:paraId="4D064C77">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D3259">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DB522A">
                          <w:pPr>
                            <w:pStyle w:val="14"/>
                          </w:pPr>
                          <w:r>
                            <w:fldChar w:fldCharType="begin"/>
                          </w:r>
                          <w:r>
                            <w:instrText xml:space="preserve"> PAGE  \* MERGEFORMAT </w:instrText>
                          </w:r>
                          <w:r>
                            <w:fldChar w:fldCharType="separate"/>
                          </w:r>
                          <w:r>
                            <w:t>18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CDB522A">
                    <w:pPr>
                      <w:pStyle w:val="1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58401">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800A4"/>
    <w:multiLevelType w:val="singleLevel"/>
    <w:tmpl w:val="8D7800A4"/>
    <w:lvl w:ilvl="0" w:tentative="0">
      <w:start w:val="1"/>
      <w:numFmt w:val="chineseCounting"/>
      <w:suff w:val="space"/>
      <w:lvlText w:val="第%1章"/>
      <w:lvlJc w:val="left"/>
      <w:rPr>
        <w:rFonts w:hint="eastAsia"/>
      </w:rPr>
    </w:lvl>
  </w:abstractNum>
  <w:abstractNum w:abstractNumId="1">
    <w:nsid w:val="B4FDF470"/>
    <w:multiLevelType w:val="singleLevel"/>
    <w:tmpl w:val="B4FDF470"/>
    <w:lvl w:ilvl="0" w:tentative="0">
      <w:start w:val="1"/>
      <w:numFmt w:val="decimal"/>
      <w:suff w:val="nothing"/>
      <w:lvlText w:val="（%1）"/>
      <w:lvlJc w:val="left"/>
    </w:lvl>
  </w:abstractNum>
  <w:abstractNum w:abstractNumId="2">
    <w:nsid w:val="B9A1E8D1"/>
    <w:multiLevelType w:val="singleLevel"/>
    <w:tmpl w:val="B9A1E8D1"/>
    <w:lvl w:ilvl="0" w:tentative="0">
      <w:start w:val="1"/>
      <w:numFmt w:val="decimal"/>
      <w:suff w:val="nothing"/>
      <w:lvlText w:val="（%1）"/>
      <w:lvlJc w:val="left"/>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EE8E3184"/>
    <w:multiLevelType w:val="singleLevel"/>
    <w:tmpl w:val="EE8E3184"/>
    <w:lvl w:ilvl="0" w:tentative="0">
      <w:start w:val="1"/>
      <w:numFmt w:val="decimal"/>
      <w:suff w:val="nothing"/>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27E8E525"/>
    <w:multiLevelType w:val="singleLevel"/>
    <w:tmpl w:val="27E8E525"/>
    <w:lvl w:ilvl="0" w:tentative="0">
      <w:start w:val="1"/>
      <w:numFmt w:val="decimal"/>
      <w:suff w:val="nothing"/>
      <w:lvlText w:val="（%1）"/>
      <w:lvlJc w:val="left"/>
    </w:lvl>
  </w:abstractNum>
  <w:abstractNum w:abstractNumId="11">
    <w:nsid w:val="420C153B"/>
    <w:multiLevelType w:val="multilevel"/>
    <w:tmpl w:val="420C153B"/>
    <w:lvl w:ilvl="0" w:tentative="0">
      <w:start w:val="1"/>
      <w:numFmt w:val="decimal"/>
      <w:pStyle w:val="3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7A0F6431"/>
    <w:multiLevelType w:val="singleLevel"/>
    <w:tmpl w:val="7A0F6431"/>
    <w:lvl w:ilvl="0" w:tentative="0">
      <w:start w:val="1"/>
      <w:numFmt w:val="decimal"/>
      <w:suff w:val="space"/>
      <w:lvlText w:val="%1."/>
      <w:lvlJc w:val="left"/>
    </w:lvl>
  </w:abstractNum>
  <w:abstractNum w:abstractNumId="13">
    <w:nsid w:val="7B4156D0"/>
    <w:multiLevelType w:val="singleLevel"/>
    <w:tmpl w:val="7B4156D0"/>
    <w:lvl w:ilvl="0" w:tentative="0">
      <w:start w:val="1"/>
      <w:numFmt w:val="decimal"/>
      <w:suff w:val="nothing"/>
      <w:lvlText w:val="（%1）"/>
      <w:lvlJc w:val="left"/>
    </w:lvl>
  </w:abstractNum>
  <w:num w:numId="1">
    <w:abstractNumId w:val="11"/>
  </w:num>
  <w:num w:numId="2">
    <w:abstractNumId w:val="0"/>
  </w:num>
  <w:num w:numId="3">
    <w:abstractNumId w:val="2"/>
  </w:num>
  <w:num w:numId="4">
    <w:abstractNumId w:val="1"/>
  </w:num>
  <w:num w:numId="5">
    <w:abstractNumId w:val="10"/>
  </w:num>
  <w:num w:numId="6">
    <w:abstractNumId w:val="8"/>
  </w:num>
  <w:num w:numId="7">
    <w:abstractNumId w:val="13"/>
  </w:num>
  <w:num w:numId="8">
    <w:abstractNumId w:val="12"/>
  </w:num>
  <w:num w:numId="9">
    <w:abstractNumId w:val="4"/>
  </w:num>
  <w:num w:numId="10">
    <w:abstractNumId w:val="9"/>
  </w:num>
  <w:num w:numId="11">
    <w:abstractNumId w:val="6"/>
  </w:num>
  <w:num w:numId="12">
    <w:abstractNumId w:val="5"/>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4OGNhMGU2N2MzOWZjNmJkMmQzYjhkODQxMDAxYTIifQ=="/>
  </w:docVars>
  <w:rsids>
    <w:rsidRoot w:val="35AB3B2B"/>
    <w:rsid w:val="00001D20"/>
    <w:rsid w:val="00004125"/>
    <w:rsid w:val="0000641B"/>
    <w:rsid w:val="00007440"/>
    <w:rsid w:val="00017AF4"/>
    <w:rsid w:val="00024251"/>
    <w:rsid w:val="000341B1"/>
    <w:rsid w:val="00051172"/>
    <w:rsid w:val="00056F1E"/>
    <w:rsid w:val="000577D5"/>
    <w:rsid w:val="00062FCE"/>
    <w:rsid w:val="000730A7"/>
    <w:rsid w:val="00080F44"/>
    <w:rsid w:val="00084D3F"/>
    <w:rsid w:val="00092BC6"/>
    <w:rsid w:val="000A696E"/>
    <w:rsid w:val="000B6FF4"/>
    <w:rsid w:val="000C3A16"/>
    <w:rsid w:val="000C45C0"/>
    <w:rsid w:val="000D2859"/>
    <w:rsid w:val="000E2E67"/>
    <w:rsid w:val="000E663A"/>
    <w:rsid w:val="000F0A3D"/>
    <w:rsid w:val="001006F2"/>
    <w:rsid w:val="00102A03"/>
    <w:rsid w:val="00112D2F"/>
    <w:rsid w:val="0011622C"/>
    <w:rsid w:val="00125079"/>
    <w:rsid w:val="00153E3D"/>
    <w:rsid w:val="00154309"/>
    <w:rsid w:val="00163B9A"/>
    <w:rsid w:val="00170000"/>
    <w:rsid w:val="001711BB"/>
    <w:rsid w:val="00171212"/>
    <w:rsid w:val="001A10E9"/>
    <w:rsid w:val="001B28CD"/>
    <w:rsid w:val="001C6199"/>
    <w:rsid w:val="001D6499"/>
    <w:rsid w:val="001E32C3"/>
    <w:rsid w:val="001E69F3"/>
    <w:rsid w:val="001F2B1F"/>
    <w:rsid w:val="00201D14"/>
    <w:rsid w:val="002220C1"/>
    <w:rsid w:val="00223C9B"/>
    <w:rsid w:val="00237843"/>
    <w:rsid w:val="00250B65"/>
    <w:rsid w:val="00254A05"/>
    <w:rsid w:val="00275045"/>
    <w:rsid w:val="00285E04"/>
    <w:rsid w:val="00297998"/>
    <w:rsid w:val="002A262E"/>
    <w:rsid w:val="002B2B54"/>
    <w:rsid w:val="002C79A6"/>
    <w:rsid w:val="002D095A"/>
    <w:rsid w:val="003000ED"/>
    <w:rsid w:val="00302A71"/>
    <w:rsid w:val="003216E0"/>
    <w:rsid w:val="00333267"/>
    <w:rsid w:val="00347D42"/>
    <w:rsid w:val="00362E10"/>
    <w:rsid w:val="003879AD"/>
    <w:rsid w:val="00393C8D"/>
    <w:rsid w:val="00396190"/>
    <w:rsid w:val="003A0A83"/>
    <w:rsid w:val="003A0C5B"/>
    <w:rsid w:val="003B3DB5"/>
    <w:rsid w:val="003B3F78"/>
    <w:rsid w:val="003C2E8F"/>
    <w:rsid w:val="003C32AC"/>
    <w:rsid w:val="003C63A6"/>
    <w:rsid w:val="003C7F66"/>
    <w:rsid w:val="003D27FC"/>
    <w:rsid w:val="003E2902"/>
    <w:rsid w:val="003F38B1"/>
    <w:rsid w:val="00403226"/>
    <w:rsid w:val="0042221A"/>
    <w:rsid w:val="00425155"/>
    <w:rsid w:val="00426C65"/>
    <w:rsid w:val="00440750"/>
    <w:rsid w:val="00442823"/>
    <w:rsid w:val="0045483E"/>
    <w:rsid w:val="00460499"/>
    <w:rsid w:val="00465DC4"/>
    <w:rsid w:val="0048013C"/>
    <w:rsid w:val="00481BAD"/>
    <w:rsid w:val="004838DC"/>
    <w:rsid w:val="00496012"/>
    <w:rsid w:val="0049745C"/>
    <w:rsid w:val="004A1A92"/>
    <w:rsid w:val="004A1D8B"/>
    <w:rsid w:val="004C5563"/>
    <w:rsid w:val="004E3769"/>
    <w:rsid w:val="004E4BAC"/>
    <w:rsid w:val="005018C5"/>
    <w:rsid w:val="00502E90"/>
    <w:rsid w:val="00513444"/>
    <w:rsid w:val="005227FD"/>
    <w:rsid w:val="005448AD"/>
    <w:rsid w:val="00552A48"/>
    <w:rsid w:val="0055604D"/>
    <w:rsid w:val="0055608C"/>
    <w:rsid w:val="0056074F"/>
    <w:rsid w:val="00566384"/>
    <w:rsid w:val="005756BA"/>
    <w:rsid w:val="00575A00"/>
    <w:rsid w:val="00575F8E"/>
    <w:rsid w:val="00581FD9"/>
    <w:rsid w:val="00584C97"/>
    <w:rsid w:val="005B7018"/>
    <w:rsid w:val="005C11FC"/>
    <w:rsid w:val="005D49FC"/>
    <w:rsid w:val="005D523F"/>
    <w:rsid w:val="005E4A02"/>
    <w:rsid w:val="005F2452"/>
    <w:rsid w:val="005F3121"/>
    <w:rsid w:val="006072BB"/>
    <w:rsid w:val="00613AD2"/>
    <w:rsid w:val="0062157E"/>
    <w:rsid w:val="006279B9"/>
    <w:rsid w:val="006314BF"/>
    <w:rsid w:val="00633CA8"/>
    <w:rsid w:val="00635F97"/>
    <w:rsid w:val="00636D14"/>
    <w:rsid w:val="00640136"/>
    <w:rsid w:val="0064074B"/>
    <w:rsid w:val="00642EAC"/>
    <w:rsid w:val="006546F2"/>
    <w:rsid w:val="00684C44"/>
    <w:rsid w:val="0069059A"/>
    <w:rsid w:val="0069767F"/>
    <w:rsid w:val="006C78CF"/>
    <w:rsid w:val="006D4E40"/>
    <w:rsid w:val="006D5B4F"/>
    <w:rsid w:val="006F5C69"/>
    <w:rsid w:val="0070077B"/>
    <w:rsid w:val="00741475"/>
    <w:rsid w:val="00764EE8"/>
    <w:rsid w:val="00784140"/>
    <w:rsid w:val="007C2CCC"/>
    <w:rsid w:val="007D0A2A"/>
    <w:rsid w:val="007F14E4"/>
    <w:rsid w:val="007F1855"/>
    <w:rsid w:val="007F18A5"/>
    <w:rsid w:val="007F315A"/>
    <w:rsid w:val="007F5AA0"/>
    <w:rsid w:val="007F5AC9"/>
    <w:rsid w:val="007F774A"/>
    <w:rsid w:val="00803A51"/>
    <w:rsid w:val="0085543B"/>
    <w:rsid w:val="00876A74"/>
    <w:rsid w:val="00885FE6"/>
    <w:rsid w:val="008A07F8"/>
    <w:rsid w:val="008D1E72"/>
    <w:rsid w:val="008D297F"/>
    <w:rsid w:val="008D2B28"/>
    <w:rsid w:val="008D32DE"/>
    <w:rsid w:val="008E1F6C"/>
    <w:rsid w:val="008E20CD"/>
    <w:rsid w:val="008E37AC"/>
    <w:rsid w:val="008E5B7A"/>
    <w:rsid w:val="008F249C"/>
    <w:rsid w:val="008F4A8F"/>
    <w:rsid w:val="008F6E80"/>
    <w:rsid w:val="008F7CA4"/>
    <w:rsid w:val="00900E6A"/>
    <w:rsid w:val="00931C17"/>
    <w:rsid w:val="00936C49"/>
    <w:rsid w:val="00944572"/>
    <w:rsid w:val="00946992"/>
    <w:rsid w:val="0094701F"/>
    <w:rsid w:val="00953227"/>
    <w:rsid w:val="009740DF"/>
    <w:rsid w:val="0098744A"/>
    <w:rsid w:val="00987F43"/>
    <w:rsid w:val="00994CC8"/>
    <w:rsid w:val="00997019"/>
    <w:rsid w:val="009A3A1B"/>
    <w:rsid w:val="009A5F69"/>
    <w:rsid w:val="009A70BD"/>
    <w:rsid w:val="009B310E"/>
    <w:rsid w:val="009E428A"/>
    <w:rsid w:val="009F4690"/>
    <w:rsid w:val="00A05D3C"/>
    <w:rsid w:val="00A155F7"/>
    <w:rsid w:val="00A20495"/>
    <w:rsid w:val="00A237C2"/>
    <w:rsid w:val="00A2757B"/>
    <w:rsid w:val="00A27ED3"/>
    <w:rsid w:val="00A30936"/>
    <w:rsid w:val="00A413A6"/>
    <w:rsid w:val="00A429CD"/>
    <w:rsid w:val="00A6193E"/>
    <w:rsid w:val="00A82127"/>
    <w:rsid w:val="00A90E41"/>
    <w:rsid w:val="00AA4459"/>
    <w:rsid w:val="00AB297E"/>
    <w:rsid w:val="00AC4735"/>
    <w:rsid w:val="00AC4F4E"/>
    <w:rsid w:val="00AC72CA"/>
    <w:rsid w:val="00AD58F8"/>
    <w:rsid w:val="00AE6103"/>
    <w:rsid w:val="00AF702F"/>
    <w:rsid w:val="00B34597"/>
    <w:rsid w:val="00B34B5B"/>
    <w:rsid w:val="00B35BD1"/>
    <w:rsid w:val="00B45EAC"/>
    <w:rsid w:val="00B47161"/>
    <w:rsid w:val="00B47A77"/>
    <w:rsid w:val="00B63443"/>
    <w:rsid w:val="00B73DD6"/>
    <w:rsid w:val="00B82712"/>
    <w:rsid w:val="00BA7264"/>
    <w:rsid w:val="00BA7453"/>
    <w:rsid w:val="00BB1D83"/>
    <w:rsid w:val="00BB241E"/>
    <w:rsid w:val="00BB5E97"/>
    <w:rsid w:val="00BB6AEE"/>
    <w:rsid w:val="00BC22DA"/>
    <w:rsid w:val="00BD03EB"/>
    <w:rsid w:val="00BF2574"/>
    <w:rsid w:val="00BF4409"/>
    <w:rsid w:val="00BF5725"/>
    <w:rsid w:val="00C041B7"/>
    <w:rsid w:val="00C160E3"/>
    <w:rsid w:val="00C16AB5"/>
    <w:rsid w:val="00C25539"/>
    <w:rsid w:val="00C2639B"/>
    <w:rsid w:val="00C53FF8"/>
    <w:rsid w:val="00C65295"/>
    <w:rsid w:val="00C66946"/>
    <w:rsid w:val="00C9111A"/>
    <w:rsid w:val="00C9148F"/>
    <w:rsid w:val="00CA7336"/>
    <w:rsid w:val="00CC7443"/>
    <w:rsid w:val="00CF06D6"/>
    <w:rsid w:val="00CF77F2"/>
    <w:rsid w:val="00D01EB5"/>
    <w:rsid w:val="00D20DC8"/>
    <w:rsid w:val="00D249CE"/>
    <w:rsid w:val="00D31C69"/>
    <w:rsid w:val="00D33D22"/>
    <w:rsid w:val="00D34A65"/>
    <w:rsid w:val="00D411F2"/>
    <w:rsid w:val="00D519BD"/>
    <w:rsid w:val="00D52014"/>
    <w:rsid w:val="00D602FB"/>
    <w:rsid w:val="00D60B11"/>
    <w:rsid w:val="00D70A03"/>
    <w:rsid w:val="00D77C54"/>
    <w:rsid w:val="00D81F13"/>
    <w:rsid w:val="00D8435D"/>
    <w:rsid w:val="00D87717"/>
    <w:rsid w:val="00D95734"/>
    <w:rsid w:val="00DA4744"/>
    <w:rsid w:val="00DB10A5"/>
    <w:rsid w:val="00DB41F3"/>
    <w:rsid w:val="00DD084B"/>
    <w:rsid w:val="00DE76CC"/>
    <w:rsid w:val="00E01590"/>
    <w:rsid w:val="00E0524F"/>
    <w:rsid w:val="00E13885"/>
    <w:rsid w:val="00E4425F"/>
    <w:rsid w:val="00E83E68"/>
    <w:rsid w:val="00E96DA4"/>
    <w:rsid w:val="00EA6FE2"/>
    <w:rsid w:val="00EB5386"/>
    <w:rsid w:val="00ED617D"/>
    <w:rsid w:val="00EE68FA"/>
    <w:rsid w:val="00EF29D6"/>
    <w:rsid w:val="00F05317"/>
    <w:rsid w:val="00F054E3"/>
    <w:rsid w:val="00F05EBD"/>
    <w:rsid w:val="00F12BEA"/>
    <w:rsid w:val="00F16439"/>
    <w:rsid w:val="00F16FF4"/>
    <w:rsid w:val="00F3061C"/>
    <w:rsid w:val="00F31388"/>
    <w:rsid w:val="00F44C10"/>
    <w:rsid w:val="00F5200B"/>
    <w:rsid w:val="00F61503"/>
    <w:rsid w:val="00F64DEA"/>
    <w:rsid w:val="00F67C2D"/>
    <w:rsid w:val="00F7590E"/>
    <w:rsid w:val="00F94824"/>
    <w:rsid w:val="00F95A7E"/>
    <w:rsid w:val="00FC15F9"/>
    <w:rsid w:val="00FC6CD4"/>
    <w:rsid w:val="00FC7FD4"/>
    <w:rsid w:val="00FD57C2"/>
    <w:rsid w:val="00FF2C4E"/>
    <w:rsid w:val="00FF75E6"/>
    <w:rsid w:val="01007E42"/>
    <w:rsid w:val="01275D20"/>
    <w:rsid w:val="013C6C2B"/>
    <w:rsid w:val="017734C4"/>
    <w:rsid w:val="01864D83"/>
    <w:rsid w:val="019A5532"/>
    <w:rsid w:val="01F376F8"/>
    <w:rsid w:val="029E7AD0"/>
    <w:rsid w:val="02A16E70"/>
    <w:rsid w:val="02F545EC"/>
    <w:rsid w:val="02FA30D3"/>
    <w:rsid w:val="03090322"/>
    <w:rsid w:val="032759B1"/>
    <w:rsid w:val="036F159C"/>
    <w:rsid w:val="03A07AD7"/>
    <w:rsid w:val="03EC73DD"/>
    <w:rsid w:val="049D565A"/>
    <w:rsid w:val="04AC72EC"/>
    <w:rsid w:val="05190704"/>
    <w:rsid w:val="057B7AFF"/>
    <w:rsid w:val="0580226C"/>
    <w:rsid w:val="059B2E14"/>
    <w:rsid w:val="05AA531D"/>
    <w:rsid w:val="05CD3179"/>
    <w:rsid w:val="05D067D9"/>
    <w:rsid w:val="05FE190F"/>
    <w:rsid w:val="06306B73"/>
    <w:rsid w:val="06750C66"/>
    <w:rsid w:val="06951DC0"/>
    <w:rsid w:val="06DB7470"/>
    <w:rsid w:val="06EF58D3"/>
    <w:rsid w:val="07026F93"/>
    <w:rsid w:val="07116147"/>
    <w:rsid w:val="075E76FE"/>
    <w:rsid w:val="079B0BC0"/>
    <w:rsid w:val="07B34DB3"/>
    <w:rsid w:val="0855720F"/>
    <w:rsid w:val="085B4F44"/>
    <w:rsid w:val="088D5F5C"/>
    <w:rsid w:val="08A26242"/>
    <w:rsid w:val="0941245A"/>
    <w:rsid w:val="094C565A"/>
    <w:rsid w:val="096D5AA7"/>
    <w:rsid w:val="0997077C"/>
    <w:rsid w:val="09BC7504"/>
    <w:rsid w:val="09FD11BF"/>
    <w:rsid w:val="0A13499B"/>
    <w:rsid w:val="0A260FC3"/>
    <w:rsid w:val="0A2B6A3F"/>
    <w:rsid w:val="0A643AC5"/>
    <w:rsid w:val="0AB823C4"/>
    <w:rsid w:val="0ACA4546"/>
    <w:rsid w:val="0B14682F"/>
    <w:rsid w:val="0B825441"/>
    <w:rsid w:val="0BA525D8"/>
    <w:rsid w:val="0BD50CE3"/>
    <w:rsid w:val="0BF55B92"/>
    <w:rsid w:val="0C2F6006"/>
    <w:rsid w:val="0C426CB3"/>
    <w:rsid w:val="0C5056AF"/>
    <w:rsid w:val="0C5B37C6"/>
    <w:rsid w:val="0C602928"/>
    <w:rsid w:val="0C8352C9"/>
    <w:rsid w:val="0C88726E"/>
    <w:rsid w:val="0CCB7B51"/>
    <w:rsid w:val="0CE866DD"/>
    <w:rsid w:val="0D2C0148"/>
    <w:rsid w:val="0D416E49"/>
    <w:rsid w:val="0D5B2BA8"/>
    <w:rsid w:val="0D8F1B47"/>
    <w:rsid w:val="0DA0360B"/>
    <w:rsid w:val="0DA47700"/>
    <w:rsid w:val="0DB55C17"/>
    <w:rsid w:val="0DC134A7"/>
    <w:rsid w:val="0E4D03C4"/>
    <w:rsid w:val="0E512BF8"/>
    <w:rsid w:val="0EF37672"/>
    <w:rsid w:val="0EF46240"/>
    <w:rsid w:val="0F1964F3"/>
    <w:rsid w:val="0F465E03"/>
    <w:rsid w:val="0F5002B6"/>
    <w:rsid w:val="0F5C1D51"/>
    <w:rsid w:val="0F620FFF"/>
    <w:rsid w:val="0F681E22"/>
    <w:rsid w:val="0F6C20F8"/>
    <w:rsid w:val="0F9262E5"/>
    <w:rsid w:val="0FEE60A0"/>
    <w:rsid w:val="1000028B"/>
    <w:rsid w:val="100B5B75"/>
    <w:rsid w:val="10390CED"/>
    <w:rsid w:val="10797991"/>
    <w:rsid w:val="108D7FEC"/>
    <w:rsid w:val="10C34A85"/>
    <w:rsid w:val="10EB0A61"/>
    <w:rsid w:val="10F96CD3"/>
    <w:rsid w:val="110662B7"/>
    <w:rsid w:val="110D477C"/>
    <w:rsid w:val="111125C9"/>
    <w:rsid w:val="11230728"/>
    <w:rsid w:val="114317C8"/>
    <w:rsid w:val="11504EEC"/>
    <w:rsid w:val="117E3EBF"/>
    <w:rsid w:val="11921F79"/>
    <w:rsid w:val="119D5F23"/>
    <w:rsid w:val="11A63895"/>
    <w:rsid w:val="11AA0E33"/>
    <w:rsid w:val="11D465DE"/>
    <w:rsid w:val="11DB026D"/>
    <w:rsid w:val="11F35E10"/>
    <w:rsid w:val="121E003E"/>
    <w:rsid w:val="123238F4"/>
    <w:rsid w:val="124E6914"/>
    <w:rsid w:val="128276A4"/>
    <w:rsid w:val="12871737"/>
    <w:rsid w:val="12B45137"/>
    <w:rsid w:val="12D84CD4"/>
    <w:rsid w:val="12F51579"/>
    <w:rsid w:val="12FD7CCA"/>
    <w:rsid w:val="13042B7A"/>
    <w:rsid w:val="13167841"/>
    <w:rsid w:val="131909C4"/>
    <w:rsid w:val="131F2662"/>
    <w:rsid w:val="137139DD"/>
    <w:rsid w:val="13B47F15"/>
    <w:rsid w:val="13C139AF"/>
    <w:rsid w:val="13E01C4A"/>
    <w:rsid w:val="14011AE1"/>
    <w:rsid w:val="14333776"/>
    <w:rsid w:val="144E16AB"/>
    <w:rsid w:val="144F6715"/>
    <w:rsid w:val="147A16BB"/>
    <w:rsid w:val="149C206F"/>
    <w:rsid w:val="14AA5797"/>
    <w:rsid w:val="154D743D"/>
    <w:rsid w:val="15667555"/>
    <w:rsid w:val="158D492B"/>
    <w:rsid w:val="15A97268"/>
    <w:rsid w:val="15CF1DD7"/>
    <w:rsid w:val="15E224A7"/>
    <w:rsid w:val="160C07B5"/>
    <w:rsid w:val="16150220"/>
    <w:rsid w:val="16397A1B"/>
    <w:rsid w:val="164342FA"/>
    <w:rsid w:val="165351E7"/>
    <w:rsid w:val="165770B0"/>
    <w:rsid w:val="16A22BEB"/>
    <w:rsid w:val="16CB645F"/>
    <w:rsid w:val="16E11B7C"/>
    <w:rsid w:val="171820A2"/>
    <w:rsid w:val="171877C6"/>
    <w:rsid w:val="17571001"/>
    <w:rsid w:val="17647109"/>
    <w:rsid w:val="17707BBF"/>
    <w:rsid w:val="177572AC"/>
    <w:rsid w:val="17776970"/>
    <w:rsid w:val="179E6119"/>
    <w:rsid w:val="17BA1FA3"/>
    <w:rsid w:val="17CB05D4"/>
    <w:rsid w:val="17CF624F"/>
    <w:rsid w:val="181270D8"/>
    <w:rsid w:val="183A7AB3"/>
    <w:rsid w:val="18402742"/>
    <w:rsid w:val="185C4B83"/>
    <w:rsid w:val="18C80336"/>
    <w:rsid w:val="190C0B53"/>
    <w:rsid w:val="198D3D77"/>
    <w:rsid w:val="19962C12"/>
    <w:rsid w:val="19AE3FA6"/>
    <w:rsid w:val="1AC3684A"/>
    <w:rsid w:val="1ACA77FB"/>
    <w:rsid w:val="1ACC5BF8"/>
    <w:rsid w:val="1AD774CB"/>
    <w:rsid w:val="1AE92FD5"/>
    <w:rsid w:val="1B1E67F8"/>
    <w:rsid w:val="1B200CF6"/>
    <w:rsid w:val="1B2A7529"/>
    <w:rsid w:val="1B390BDC"/>
    <w:rsid w:val="1B4E55E8"/>
    <w:rsid w:val="1B793803"/>
    <w:rsid w:val="1B8E7170"/>
    <w:rsid w:val="1BBD111D"/>
    <w:rsid w:val="1BE0443F"/>
    <w:rsid w:val="1C471722"/>
    <w:rsid w:val="1C5C588F"/>
    <w:rsid w:val="1C983F97"/>
    <w:rsid w:val="1CB1569A"/>
    <w:rsid w:val="1CB313F6"/>
    <w:rsid w:val="1CEF0D6A"/>
    <w:rsid w:val="1CFB6B14"/>
    <w:rsid w:val="1D3C45B0"/>
    <w:rsid w:val="1D4028B0"/>
    <w:rsid w:val="1D613CFF"/>
    <w:rsid w:val="1E00462C"/>
    <w:rsid w:val="1E1C5E73"/>
    <w:rsid w:val="1E3D5BFF"/>
    <w:rsid w:val="1E3F5B0A"/>
    <w:rsid w:val="1E402DD2"/>
    <w:rsid w:val="1E462655"/>
    <w:rsid w:val="1E5B585E"/>
    <w:rsid w:val="1E703E54"/>
    <w:rsid w:val="1EA0459D"/>
    <w:rsid w:val="1EB21D4C"/>
    <w:rsid w:val="1ECC5D06"/>
    <w:rsid w:val="1ED42809"/>
    <w:rsid w:val="1EEF0477"/>
    <w:rsid w:val="1EF26162"/>
    <w:rsid w:val="1F6457D9"/>
    <w:rsid w:val="1F64740B"/>
    <w:rsid w:val="1F6A2CF4"/>
    <w:rsid w:val="1F9F2549"/>
    <w:rsid w:val="1FCC5382"/>
    <w:rsid w:val="1FD86B10"/>
    <w:rsid w:val="1FFD6FC8"/>
    <w:rsid w:val="200846CA"/>
    <w:rsid w:val="201221D2"/>
    <w:rsid w:val="202279CC"/>
    <w:rsid w:val="20441B19"/>
    <w:rsid w:val="20663493"/>
    <w:rsid w:val="2069018D"/>
    <w:rsid w:val="2078256A"/>
    <w:rsid w:val="20A0219D"/>
    <w:rsid w:val="20AB38D2"/>
    <w:rsid w:val="20B60991"/>
    <w:rsid w:val="20B87A68"/>
    <w:rsid w:val="20BF45FE"/>
    <w:rsid w:val="20C70459"/>
    <w:rsid w:val="2102069D"/>
    <w:rsid w:val="2106288F"/>
    <w:rsid w:val="21082292"/>
    <w:rsid w:val="21C9221A"/>
    <w:rsid w:val="22160B82"/>
    <w:rsid w:val="228952D6"/>
    <w:rsid w:val="2297314D"/>
    <w:rsid w:val="229F23A9"/>
    <w:rsid w:val="22A279E3"/>
    <w:rsid w:val="22BA2B41"/>
    <w:rsid w:val="22D26F9A"/>
    <w:rsid w:val="233C7E85"/>
    <w:rsid w:val="23AF69F1"/>
    <w:rsid w:val="23B12896"/>
    <w:rsid w:val="23CB0902"/>
    <w:rsid w:val="23E11A3F"/>
    <w:rsid w:val="23F316BB"/>
    <w:rsid w:val="24763848"/>
    <w:rsid w:val="247C12B5"/>
    <w:rsid w:val="24827E18"/>
    <w:rsid w:val="24963225"/>
    <w:rsid w:val="24C31569"/>
    <w:rsid w:val="24C9231F"/>
    <w:rsid w:val="24D52D8A"/>
    <w:rsid w:val="25377C12"/>
    <w:rsid w:val="25752CBA"/>
    <w:rsid w:val="25902E9C"/>
    <w:rsid w:val="25B0273C"/>
    <w:rsid w:val="25D45C3E"/>
    <w:rsid w:val="25DD61F7"/>
    <w:rsid w:val="25E81861"/>
    <w:rsid w:val="26034EF6"/>
    <w:rsid w:val="260E6047"/>
    <w:rsid w:val="263D5C2C"/>
    <w:rsid w:val="2682292E"/>
    <w:rsid w:val="26AF716B"/>
    <w:rsid w:val="26B57F3A"/>
    <w:rsid w:val="27126E5B"/>
    <w:rsid w:val="27437FDF"/>
    <w:rsid w:val="275B4E31"/>
    <w:rsid w:val="276E7580"/>
    <w:rsid w:val="279E1806"/>
    <w:rsid w:val="279F27E3"/>
    <w:rsid w:val="27C40F6B"/>
    <w:rsid w:val="28073099"/>
    <w:rsid w:val="281E11E4"/>
    <w:rsid w:val="28907C53"/>
    <w:rsid w:val="28B92147"/>
    <w:rsid w:val="28E318D4"/>
    <w:rsid w:val="293624BD"/>
    <w:rsid w:val="294D49C5"/>
    <w:rsid w:val="296231D6"/>
    <w:rsid w:val="29B616C2"/>
    <w:rsid w:val="29BA0A21"/>
    <w:rsid w:val="29BB2399"/>
    <w:rsid w:val="2A19597B"/>
    <w:rsid w:val="2A23324E"/>
    <w:rsid w:val="2A6C2D68"/>
    <w:rsid w:val="2A6F0AFC"/>
    <w:rsid w:val="2A7439F6"/>
    <w:rsid w:val="2ACE0C31"/>
    <w:rsid w:val="2AFD4EC5"/>
    <w:rsid w:val="2AFF1738"/>
    <w:rsid w:val="2B046437"/>
    <w:rsid w:val="2B1B420B"/>
    <w:rsid w:val="2B376F2C"/>
    <w:rsid w:val="2B417276"/>
    <w:rsid w:val="2B5A5895"/>
    <w:rsid w:val="2B954A46"/>
    <w:rsid w:val="2BA17364"/>
    <w:rsid w:val="2BF7700B"/>
    <w:rsid w:val="2C765025"/>
    <w:rsid w:val="2C852F06"/>
    <w:rsid w:val="2C981CCD"/>
    <w:rsid w:val="2C9F53AF"/>
    <w:rsid w:val="2CBA641B"/>
    <w:rsid w:val="2D040C32"/>
    <w:rsid w:val="2D0757A6"/>
    <w:rsid w:val="2D982E0B"/>
    <w:rsid w:val="2DB53B3B"/>
    <w:rsid w:val="2DB660FB"/>
    <w:rsid w:val="2DCB5CD4"/>
    <w:rsid w:val="2DCC44FF"/>
    <w:rsid w:val="2E072654"/>
    <w:rsid w:val="2E3D32FC"/>
    <w:rsid w:val="2E5E1319"/>
    <w:rsid w:val="2E6F38EF"/>
    <w:rsid w:val="2EC24EAE"/>
    <w:rsid w:val="2F47109C"/>
    <w:rsid w:val="2F4B2213"/>
    <w:rsid w:val="2F757F47"/>
    <w:rsid w:val="2F8868AA"/>
    <w:rsid w:val="2F8B4DEA"/>
    <w:rsid w:val="2F9075F6"/>
    <w:rsid w:val="2F965A58"/>
    <w:rsid w:val="2F9A594D"/>
    <w:rsid w:val="2FF3519E"/>
    <w:rsid w:val="30303517"/>
    <w:rsid w:val="307B4A76"/>
    <w:rsid w:val="308E13FA"/>
    <w:rsid w:val="311E4999"/>
    <w:rsid w:val="312573D2"/>
    <w:rsid w:val="31300A9C"/>
    <w:rsid w:val="313279B0"/>
    <w:rsid w:val="315C4DE9"/>
    <w:rsid w:val="31785EB2"/>
    <w:rsid w:val="317F3D7D"/>
    <w:rsid w:val="31960D20"/>
    <w:rsid w:val="31A435DE"/>
    <w:rsid w:val="31CD0C24"/>
    <w:rsid w:val="31F0559B"/>
    <w:rsid w:val="31FF60CF"/>
    <w:rsid w:val="322963D4"/>
    <w:rsid w:val="32490EF5"/>
    <w:rsid w:val="324E528F"/>
    <w:rsid w:val="32642296"/>
    <w:rsid w:val="326B085A"/>
    <w:rsid w:val="32A01606"/>
    <w:rsid w:val="32C94A9C"/>
    <w:rsid w:val="32D040EC"/>
    <w:rsid w:val="32D93D68"/>
    <w:rsid w:val="32E120A3"/>
    <w:rsid w:val="33092D4F"/>
    <w:rsid w:val="332D454F"/>
    <w:rsid w:val="33426DD3"/>
    <w:rsid w:val="334E1463"/>
    <w:rsid w:val="339165C1"/>
    <w:rsid w:val="33C85644"/>
    <w:rsid w:val="348E3F5F"/>
    <w:rsid w:val="34A07D70"/>
    <w:rsid w:val="34AE125F"/>
    <w:rsid w:val="34D84426"/>
    <w:rsid w:val="34D85063"/>
    <w:rsid w:val="352548D7"/>
    <w:rsid w:val="352A70A8"/>
    <w:rsid w:val="359B5E22"/>
    <w:rsid w:val="359C1AAB"/>
    <w:rsid w:val="35A63D95"/>
    <w:rsid w:val="35AB3B2B"/>
    <w:rsid w:val="35B11597"/>
    <w:rsid w:val="35B27244"/>
    <w:rsid w:val="360B3E62"/>
    <w:rsid w:val="364970DE"/>
    <w:rsid w:val="364E1FAC"/>
    <w:rsid w:val="36503AF9"/>
    <w:rsid w:val="366C02C0"/>
    <w:rsid w:val="367F29FE"/>
    <w:rsid w:val="36C24DA9"/>
    <w:rsid w:val="36C26B8E"/>
    <w:rsid w:val="36E41E01"/>
    <w:rsid w:val="36FA7861"/>
    <w:rsid w:val="3716362D"/>
    <w:rsid w:val="3744619F"/>
    <w:rsid w:val="374E03A8"/>
    <w:rsid w:val="375F48B5"/>
    <w:rsid w:val="37797AAB"/>
    <w:rsid w:val="37965565"/>
    <w:rsid w:val="38683E4F"/>
    <w:rsid w:val="38710E3F"/>
    <w:rsid w:val="389649C5"/>
    <w:rsid w:val="3971655D"/>
    <w:rsid w:val="39BA1ADC"/>
    <w:rsid w:val="39F40A57"/>
    <w:rsid w:val="3A735F50"/>
    <w:rsid w:val="3A8D08BE"/>
    <w:rsid w:val="3AE356EC"/>
    <w:rsid w:val="3AE83416"/>
    <w:rsid w:val="3AE84F21"/>
    <w:rsid w:val="3B1E1277"/>
    <w:rsid w:val="3B241639"/>
    <w:rsid w:val="3B2958E9"/>
    <w:rsid w:val="3B340B10"/>
    <w:rsid w:val="3B4342F2"/>
    <w:rsid w:val="3B705907"/>
    <w:rsid w:val="3B8E180B"/>
    <w:rsid w:val="3BAC54A0"/>
    <w:rsid w:val="3BB450D2"/>
    <w:rsid w:val="3BB51625"/>
    <w:rsid w:val="3BB83A55"/>
    <w:rsid w:val="3BC540CC"/>
    <w:rsid w:val="3C016259"/>
    <w:rsid w:val="3C05702B"/>
    <w:rsid w:val="3C70334F"/>
    <w:rsid w:val="3C797D13"/>
    <w:rsid w:val="3C806348"/>
    <w:rsid w:val="3CD2615F"/>
    <w:rsid w:val="3D11205B"/>
    <w:rsid w:val="3D3D55B3"/>
    <w:rsid w:val="3D50398D"/>
    <w:rsid w:val="3D5619DA"/>
    <w:rsid w:val="3D5B264C"/>
    <w:rsid w:val="3D5B6EE5"/>
    <w:rsid w:val="3D604ED5"/>
    <w:rsid w:val="3DE25DB3"/>
    <w:rsid w:val="3DE6670E"/>
    <w:rsid w:val="3E1B54E8"/>
    <w:rsid w:val="3E7A463F"/>
    <w:rsid w:val="3E925B12"/>
    <w:rsid w:val="3EFB0FE0"/>
    <w:rsid w:val="3F0128C7"/>
    <w:rsid w:val="3F12480E"/>
    <w:rsid w:val="3F50722A"/>
    <w:rsid w:val="3F645D9C"/>
    <w:rsid w:val="3F8E1AF4"/>
    <w:rsid w:val="3FA35235"/>
    <w:rsid w:val="3FA54560"/>
    <w:rsid w:val="3FB10B8E"/>
    <w:rsid w:val="3FCB2B69"/>
    <w:rsid w:val="3FFD4490"/>
    <w:rsid w:val="405A34BE"/>
    <w:rsid w:val="40650AB8"/>
    <w:rsid w:val="406D2075"/>
    <w:rsid w:val="40A73A11"/>
    <w:rsid w:val="40D50F73"/>
    <w:rsid w:val="40E765BD"/>
    <w:rsid w:val="410D6E30"/>
    <w:rsid w:val="41412351"/>
    <w:rsid w:val="414E6719"/>
    <w:rsid w:val="416D4D8C"/>
    <w:rsid w:val="417A46D4"/>
    <w:rsid w:val="41904DF6"/>
    <w:rsid w:val="419345E1"/>
    <w:rsid w:val="41940CDA"/>
    <w:rsid w:val="41AA2509"/>
    <w:rsid w:val="41B16EBC"/>
    <w:rsid w:val="41CF0BCF"/>
    <w:rsid w:val="41D427C4"/>
    <w:rsid w:val="41E04248"/>
    <w:rsid w:val="42042CCA"/>
    <w:rsid w:val="42812A86"/>
    <w:rsid w:val="42B56350"/>
    <w:rsid w:val="43104C13"/>
    <w:rsid w:val="432C5504"/>
    <w:rsid w:val="43365770"/>
    <w:rsid w:val="43482809"/>
    <w:rsid w:val="43727FC7"/>
    <w:rsid w:val="43794BD1"/>
    <w:rsid w:val="439006C3"/>
    <w:rsid w:val="43934B60"/>
    <w:rsid w:val="44C409AF"/>
    <w:rsid w:val="44CB6471"/>
    <w:rsid w:val="44D70159"/>
    <w:rsid w:val="4504471C"/>
    <w:rsid w:val="45263750"/>
    <w:rsid w:val="4567448A"/>
    <w:rsid w:val="45791C6C"/>
    <w:rsid w:val="45855F0B"/>
    <w:rsid w:val="45974ABD"/>
    <w:rsid w:val="45D05F89"/>
    <w:rsid w:val="460008CE"/>
    <w:rsid w:val="46107943"/>
    <w:rsid w:val="46212412"/>
    <w:rsid w:val="462430DE"/>
    <w:rsid w:val="46A301C2"/>
    <w:rsid w:val="46A54CB5"/>
    <w:rsid w:val="46A83331"/>
    <w:rsid w:val="46B215A3"/>
    <w:rsid w:val="46C36755"/>
    <w:rsid w:val="46D027AA"/>
    <w:rsid w:val="47092F16"/>
    <w:rsid w:val="47396823"/>
    <w:rsid w:val="476D5EBB"/>
    <w:rsid w:val="47711558"/>
    <w:rsid w:val="47723768"/>
    <w:rsid w:val="47D9353C"/>
    <w:rsid w:val="47E54F55"/>
    <w:rsid w:val="47FA3E97"/>
    <w:rsid w:val="47FE50D5"/>
    <w:rsid w:val="483337FA"/>
    <w:rsid w:val="48940197"/>
    <w:rsid w:val="48961FF5"/>
    <w:rsid w:val="48A25DD0"/>
    <w:rsid w:val="48DD2962"/>
    <w:rsid w:val="48E524DD"/>
    <w:rsid w:val="48EF5006"/>
    <w:rsid w:val="49490BB1"/>
    <w:rsid w:val="494B36B3"/>
    <w:rsid w:val="49692915"/>
    <w:rsid w:val="499769D5"/>
    <w:rsid w:val="49C941AF"/>
    <w:rsid w:val="4A3847B0"/>
    <w:rsid w:val="4A3F772C"/>
    <w:rsid w:val="4A492B02"/>
    <w:rsid w:val="4A584C12"/>
    <w:rsid w:val="4A6603DD"/>
    <w:rsid w:val="4A6E7668"/>
    <w:rsid w:val="4ABC719B"/>
    <w:rsid w:val="4B040E73"/>
    <w:rsid w:val="4B054806"/>
    <w:rsid w:val="4B323DAD"/>
    <w:rsid w:val="4B6C0448"/>
    <w:rsid w:val="4B911AF6"/>
    <w:rsid w:val="4B992729"/>
    <w:rsid w:val="4BB66672"/>
    <w:rsid w:val="4BF14E5C"/>
    <w:rsid w:val="4BF6455A"/>
    <w:rsid w:val="4C2C72E7"/>
    <w:rsid w:val="4C6A36A5"/>
    <w:rsid w:val="4C811767"/>
    <w:rsid w:val="4CB2203E"/>
    <w:rsid w:val="4D221A5E"/>
    <w:rsid w:val="4D2F1ADF"/>
    <w:rsid w:val="4D397E04"/>
    <w:rsid w:val="4D5B3007"/>
    <w:rsid w:val="4D6604E2"/>
    <w:rsid w:val="4D83282D"/>
    <w:rsid w:val="4D850510"/>
    <w:rsid w:val="4DB91463"/>
    <w:rsid w:val="4DD26CD8"/>
    <w:rsid w:val="4DE16570"/>
    <w:rsid w:val="4E36503C"/>
    <w:rsid w:val="4E663FE6"/>
    <w:rsid w:val="4E7D306C"/>
    <w:rsid w:val="4EBC4081"/>
    <w:rsid w:val="4ED02D42"/>
    <w:rsid w:val="4EE36998"/>
    <w:rsid w:val="4F231D81"/>
    <w:rsid w:val="4F377CE8"/>
    <w:rsid w:val="4F42117D"/>
    <w:rsid w:val="4F48599F"/>
    <w:rsid w:val="4F4F2BC1"/>
    <w:rsid w:val="4F604C84"/>
    <w:rsid w:val="4F7A0880"/>
    <w:rsid w:val="4F96706C"/>
    <w:rsid w:val="4FA060F5"/>
    <w:rsid w:val="4FC915F8"/>
    <w:rsid w:val="50421741"/>
    <w:rsid w:val="504E4277"/>
    <w:rsid w:val="506F3038"/>
    <w:rsid w:val="50952DF2"/>
    <w:rsid w:val="50EA74A0"/>
    <w:rsid w:val="50F07683"/>
    <w:rsid w:val="512B3E20"/>
    <w:rsid w:val="51316332"/>
    <w:rsid w:val="516C70A1"/>
    <w:rsid w:val="518F623B"/>
    <w:rsid w:val="52372CD0"/>
    <w:rsid w:val="523875ED"/>
    <w:rsid w:val="526826F8"/>
    <w:rsid w:val="5302247A"/>
    <w:rsid w:val="53315390"/>
    <w:rsid w:val="533A5121"/>
    <w:rsid w:val="53406477"/>
    <w:rsid w:val="53425BB0"/>
    <w:rsid w:val="534B0C47"/>
    <w:rsid w:val="5360776D"/>
    <w:rsid w:val="537261AA"/>
    <w:rsid w:val="53E411F3"/>
    <w:rsid w:val="544D59FD"/>
    <w:rsid w:val="546A6B00"/>
    <w:rsid w:val="54B10B69"/>
    <w:rsid w:val="54D357A1"/>
    <w:rsid w:val="54FE79E1"/>
    <w:rsid w:val="550479F9"/>
    <w:rsid w:val="554054D5"/>
    <w:rsid w:val="5565242B"/>
    <w:rsid w:val="558B0EF2"/>
    <w:rsid w:val="55926669"/>
    <w:rsid w:val="56195DC5"/>
    <w:rsid w:val="56205935"/>
    <w:rsid w:val="5671771B"/>
    <w:rsid w:val="569F5204"/>
    <w:rsid w:val="56A40F80"/>
    <w:rsid w:val="56E30A23"/>
    <w:rsid w:val="56F805D3"/>
    <w:rsid w:val="56F9482C"/>
    <w:rsid w:val="572F2122"/>
    <w:rsid w:val="5732282D"/>
    <w:rsid w:val="57513E3C"/>
    <w:rsid w:val="575E71D1"/>
    <w:rsid w:val="57656AAF"/>
    <w:rsid w:val="57780285"/>
    <w:rsid w:val="57895841"/>
    <w:rsid w:val="57CB7122"/>
    <w:rsid w:val="580206F4"/>
    <w:rsid w:val="580F49BF"/>
    <w:rsid w:val="581F69C6"/>
    <w:rsid w:val="58BB51AE"/>
    <w:rsid w:val="58C67724"/>
    <w:rsid w:val="58F74373"/>
    <w:rsid w:val="592B2BC8"/>
    <w:rsid w:val="5932697F"/>
    <w:rsid w:val="5945570A"/>
    <w:rsid w:val="597746E4"/>
    <w:rsid w:val="59843CBF"/>
    <w:rsid w:val="598A1022"/>
    <w:rsid w:val="59B44E5D"/>
    <w:rsid w:val="59B93578"/>
    <w:rsid w:val="59C60319"/>
    <w:rsid w:val="5A0A7C1A"/>
    <w:rsid w:val="5A4A27BF"/>
    <w:rsid w:val="5A4A7AA9"/>
    <w:rsid w:val="5A636A25"/>
    <w:rsid w:val="5A795462"/>
    <w:rsid w:val="5ABC16AE"/>
    <w:rsid w:val="5B314B9C"/>
    <w:rsid w:val="5B4F5494"/>
    <w:rsid w:val="5B5267B9"/>
    <w:rsid w:val="5B5F034D"/>
    <w:rsid w:val="5B64318C"/>
    <w:rsid w:val="5B7A2A80"/>
    <w:rsid w:val="5B9E5C51"/>
    <w:rsid w:val="5BC05588"/>
    <w:rsid w:val="5BD42E24"/>
    <w:rsid w:val="5BE21F66"/>
    <w:rsid w:val="5BFB37A6"/>
    <w:rsid w:val="5C240C7B"/>
    <w:rsid w:val="5C8D51F6"/>
    <w:rsid w:val="5CA223D5"/>
    <w:rsid w:val="5CA52AF5"/>
    <w:rsid w:val="5CB963A2"/>
    <w:rsid w:val="5CC41C0D"/>
    <w:rsid w:val="5CCE1A7B"/>
    <w:rsid w:val="5CE42D12"/>
    <w:rsid w:val="5D2006AE"/>
    <w:rsid w:val="5D5D7AEC"/>
    <w:rsid w:val="5D6B7114"/>
    <w:rsid w:val="5DB07B64"/>
    <w:rsid w:val="5DDE2965"/>
    <w:rsid w:val="5DE55D4F"/>
    <w:rsid w:val="5DF24F34"/>
    <w:rsid w:val="5E0B635A"/>
    <w:rsid w:val="5E1F1A63"/>
    <w:rsid w:val="5E294CEB"/>
    <w:rsid w:val="5EA11D24"/>
    <w:rsid w:val="5ED02091"/>
    <w:rsid w:val="5ED02A30"/>
    <w:rsid w:val="5EF54261"/>
    <w:rsid w:val="5EF66F80"/>
    <w:rsid w:val="5EFD3DCB"/>
    <w:rsid w:val="5F323D85"/>
    <w:rsid w:val="5F5919A6"/>
    <w:rsid w:val="5F82440E"/>
    <w:rsid w:val="5F895057"/>
    <w:rsid w:val="5F940A3E"/>
    <w:rsid w:val="5FE408D5"/>
    <w:rsid w:val="60210B27"/>
    <w:rsid w:val="603C0211"/>
    <w:rsid w:val="605C661D"/>
    <w:rsid w:val="60864E22"/>
    <w:rsid w:val="60865A01"/>
    <w:rsid w:val="60992FAF"/>
    <w:rsid w:val="610B3038"/>
    <w:rsid w:val="6157463B"/>
    <w:rsid w:val="617E4947"/>
    <w:rsid w:val="618C3680"/>
    <w:rsid w:val="619157A0"/>
    <w:rsid w:val="61AD7FAC"/>
    <w:rsid w:val="61B9082C"/>
    <w:rsid w:val="620039AE"/>
    <w:rsid w:val="62012E19"/>
    <w:rsid w:val="620C4DF8"/>
    <w:rsid w:val="62552691"/>
    <w:rsid w:val="62FE72D8"/>
    <w:rsid w:val="632259C4"/>
    <w:rsid w:val="63263D0D"/>
    <w:rsid w:val="634D2D5C"/>
    <w:rsid w:val="63632B45"/>
    <w:rsid w:val="6373260F"/>
    <w:rsid w:val="63856413"/>
    <w:rsid w:val="63AD54D7"/>
    <w:rsid w:val="63D201A3"/>
    <w:rsid w:val="63DF6D3D"/>
    <w:rsid w:val="64003D27"/>
    <w:rsid w:val="644763D7"/>
    <w:rsid w:val="64505A3F"/>
    <w:rsid w:val="646E04C5"/>
    <w:rsid w:val="649548FB"/>
    <w:rsid w:val="64AD388C"/>
    <w:rsid w:val="64B60830"/>
    <w:rsid w:val="64C21802"/>
    <w:rsid w:val="64D81CF5"/>
    <w:rsid w:val="65420BAE"/>
    <w:rsid w:val="65520C3E"/>
    <w:rsid w:val="65863C10"/>
    <w:rsid w:val="65A45561"/>
    <w:rsid w:val="66324275"/>
    <w:rsid w:val="66582833"/>
    <w:rsid w:val="667557A4"/>
    <w:rsid w:val="669F5C50"/>
    <w:rsid w:val="66C66E69"/>
    <w:rsid w:val="66E9246C"/>
    <w:rsid w:val="673D3AD3"/>
    <w:rsid w:val="676E3F85"/>
    <w:rsid w:val="67AA791C"/>
    <w:rsid w:val="681253D0"/>
    <w:rsid w:val="68464F3B"/>
    <w:rsid w:val="684A64D9"/>
    <w:rsid w:val="685A6D95"/>
    <w:rsid w:val="689B44E8"/>
    <w:rsid w:val="68A32F09"/>
    <w:rsid w:val="68B94F59"/>
    <w:rsid w:val="68C0194D"/>
    <w:rsid w:val="68C65D6E"/>
    <w:rsid w:val="68DA5ADD"/>
    <w:rsid w:val="68DC1A4F"/>
    <w:rsid w:val="68E71E76"/>
    <w:rsid w:val="68F2680E"/>
    <w:rsid w:val="69107A14"/>
    <w:rsid w:val="6924250F"/>
    <w:rsid w:val="69271690"/>
    <w:rsid w:val="694C0E55"/>
    <w:rsid w:val="6959691A"/>
    <w:rsid w:val="696033A5"/>
    <w:rsid w:val="696533DD"/>
    <w:rsid w:val="696973C3"/>
    <w:rsid w:val="696F027E"/>
    <w:rsid w:val="698E4AF7"/>
    <w:rsid w:val="69A16F46"/>
    <w:rsid w:val="69C55233"/>
    <w:rsid w:val="69EB0D20"/>
    <w:rsid w:val="6A624D6D"/>
    <w:rsid w:val="6A8C667E"/>
    <w:rsid w:val="6A932B4B"/>
    <w:rsid w:val="6AE866A8"/>
    <w:rsid w:val="6AF619D0"/>
    <w:rsid w:val="6B0146A4"/>
    <w:rsid w:val="6B051D29"/>
    <w:rsid w:val="6B087F5F"/>
    <w:rsid w:val="6B676306"/>
    <w:rsid w:val="6B6D718E"/>
    <w:rsid w:val="6B711B7A"/>
    <w:rsid w:val="6BC8556D"/>
    <w:rsid w:val="6BD43669"/>
    <w:rsid w:val="6BE8725E"/>
    <w:rsid w:val="6C152647"/>
    <w:rsid w:val="6C156D2D"/>
    <w:rsid w:val="6C187585"/>
    <w:rsid w:val="6C255D33"/>
    <w:rsid w:val="6C2F6077"/>
    <w:rsid w:val="6C3345BF"/>
    <w:rsid w:val="6C6608D6"/>
    <w:rsid w:val="6C7D5484"/>
    <w:rsid w:val="6C9852E5"/>
    <w:rsid w:val="6C992705"/>
    <w:rsid w:val="6CD858AC"/>
    <w:rsid w:val="6CFA7D7F"/>
    <w:rsid w:val="6D66521C"/>
    <w:rsid w:val="6D6F33E7"/>
    <w:rsid w:val="6D8D7A35"/>
    <w:rsid w:val="6DBD1347"/>
    <w:rsid w:val="6E2A7591"/>
    <w:rsid w:val="6E4F523E"/>
    <w:rsid w:val="6E5729A2"/>
    <w:rsid w:val="6E583A1F"/>
    <w:rsid w:val="6EAA495D"/>
    <w:rsid w:val="6EAB742B"/>
    <w:rsid w:val="6EAE1C55"/>
    <w:rsid w:val="6EB0558D"/>
    <w:rsid w:val="6EC6113E"/>
    <w:rsid w:val="6EC97476"/>
    <w:rsid w:val="6EFF1080"/>
    <w:rsid w:val="6F170E2C"/>
    <w:rsid w:val="6F1C670B"/>
    <w:rsid w:val="6F213326"/>
    <w:rsid w:val="6F3A22A7"/>
    <w:rsid w:val="6F45287E"/>
    <w:rsid w:val="6F68200A"/>
    <w:rsid w:val="6FFA1CBF"/>
    <w:rsid w:val="70531535"/>
    <w:rsid w:val="70BF0D6E"/>
    <w:rsid w:val="70E01DD1"/>
    <w:rsid w:val="71146B51"/>
    <w:rsid w:val="71147230"/>
    <w:rsid w:val="71161C74"/>
    <w:rsid w:val="71597165"/>
    <w:rsid w:val="717256AD"/>
    <w:rsid w:val="718544F1"/>
    <w:rsid w:val="71976406"/>
    <w:rsid w:val="71DE2066"/>
    <w:rsid w:val="71E95523"/>
    <w:rsid w:val="720A152D"/>
    <w:rsid w:val="721F1D01"/>
    <w:rsid w:val="7222649A"/>
    <w:rsid w:val="72D11304"/>
    <w:rsid w:val="730C4186"/>
    <w:rsid w:val="7341102A"/>
    <w:rsid w:val="736B0572"/>
    <w:rsid w:val="737974C3"/>
    <w:rsid w:val="73A17E6A"/>
    <w:rsid w:val="73E16D57"/>
    <w:rsid w:val="73EE0AE6"/>
    <w:rsid w:val="7453624B"/>
    <w:rsid w:val="746049BA"/>
    <w:rsid w:val="74874E5A"/>
    <w:rsid w:val="74A227F4"/>
    <w:rsid w:val="74A2568B"/>
    <w:rsid w:val="74BA5E3A"/>
    <w:rsid w:val="74C47F76"/>
    <w:rsid w:val="74FD32BB"/>
    <w:rsid w:val="75141359"/>
    <w:rsid w:val="753D4FBB"/>
    <w:rsid w:val="754E3DD7"/>
    <w:rsid w:val="7573132B"/>
    <w:rsid w:val="757934F0"/>
    <w:rsid w:val="75C80FD3"/>
    <w:rsid w:val="75DC3A8B"/>
    <w:rsid w:val="76021882"/>
    <w:rsid w:val="76160679"/>
    <w:rsid w:val="761715C6"/>
    <w:rsid w:val="766574D1"/>
    <w:rsid w:val="767C3DB4"/>
    <w:rsid w:val="768F2CE9"/>
    <w:rsid w:val="76B907FF"/>
    <w:rsid w:val="76DE1045"/>
    <w:rsid w:val="771463D1"/>
    <w:rsid w:val="774A39DA"/>
    <w:rsid w:val="776C147A"/>
    <w:rsid w:val="77777CEB"/>
    <w:rsid w:val="779B02BA"/>
    <w:rsid w:val="77CA4292"/>
    <w:rsid w:val="77D64484"/>
    <w:rsid w:val="77E922B4"/>
    <w:rsid w:val="78081990"/>
    <w:rsid w:val="781A58E7"/>
    <w:rsid w:val="7833145C"/>
    <w:rsid w:val="786258A4"/>
    <w:rsid w:val="787A60AB"/>
    <w:rsid w:val="78CE1FD7"/>
    <w:rsid w:val="78D0463B"/>
    <w:rsid w:val="7906595E"/>
    <w:rsid w:val="7917686A"/>
    <w:rsid w:val="794B7201"/>
    <w:rsid w:val="795B0ABE"/>
    <w:rsid w:val="798B1783"/>
    <w:rsid w:val="79B2108A"/>
    <w:rsid w:val="7A417E6A"/>
    <w:rsid w:val="7A92024C"/>
    <w:rsid w:val="7A98347A"/>
    <w:rsid w:val="7AA222D1"/>
    <w:rsid w:val="7B0B5BD1"/>
    <w:rsid w:val="7B930658"/>
    <w:rsid w:val="7BA53398"/>
    <w:rsid w:val="7BC71689"/>
    <w:rsid w:val="7BE20360"/>
    <w:rsid w:val="7C1A1A2B"/>
    <w:rsid w:val="7C435CA9"/>
    <w:rsid w:val="7C78688F"/>
    <w:rsid w:val="7C867510"/>
    <w:rsid w:val="7CF01DBB"/>
    <w:rsid w:val="7CF510C4"/>
    <w:rsid w:val="7D21376C"/>
    <w:rsid w:val="7D622331"/>
    <w:rsid w:val="7D8B198E"/>
    <w:rsid w:val="7D934831"/>
    <w:rsid w:val="7DD75B87"/>
    <w:rsid w:val="7DFC7E2B"/>
    <w:rsid w:val="7E122B46"/>
    <w:rsid w:val="7E262275"/>
    <w:rsid w:val="7E2676D0"/>
    <w:rsid w:val="7E4F73AA"/>
    <w:rsid w:val="7E654A6D"/>
    <w:rsid w:val="7E74200D"/>
    <w:rsid w:val="7E7B6F9A"/>
    <w:rsid w:val="7EA22277"/>
    <w:rsid w:val="7EC63541"/>
    <w:rsid w:val="7EED4B13"/>
    <w:rsid w:val="7F8B1A78"/>
    <w:rsid w:val="7FA418D8"/>
    <w:rsid w:val="7FA92784"/>
    <w:rsid w:val="7FDD57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21"/>
      <w:szCs w:val="24"/>
      <w:lang w:val="en-US" w:eastAsia="zh-CN" w:bidi="ar-SA"/>
    </w:rPr>
  </w:style>
  <w:style w:type="paragraph" w:styleId="2">
    <w:name w:val="heading 1"/>
    <w:basedOn w:val="1"/>
    <w:next w:val="1"/>
    <w:link w:val="24"/>
    <w:qFormat/>
    <w:uiPriority w:val="0"/>
    <w:pPr>
      <w:keepNext/>
      <w:keepLines/>
      <w:spacing w:before="120" w:after="120"/>
      <w:jc w:val="center"/>
      <w:outlineLvl w:val="0"/>
    </w:pPr>
    <w:rPr>
      <w:b/>
      <w:kern w:val="44"/>
      <w:sz w:val="44"/>
    </w:rPr>
  </w:style>
  <w:style w:type="paragraph" w:styleId="3">
    <w:name w:val="heading 2"/>
    <w:basedOn w:val="1"/>
    <w:next w:val="1"/>
    <w:qFormat/>
    <w:uiPriority w:val="0"/>
    <w:pPr>
      <w:keepNext/>
      <w:keepLines/>
      <w:spacing w:before="140" w:after="140" w:line="413" w:lineRule="auto"/>
      <w:jc w:val="center"/>
      <w:outlineLvl w:val="1"/>
    </w:pPr>
    <w:rPr>
      <w:rFonts w:ascii="Arial" w:hAnsi="Arial"/>
      <w:b/>
      <w:sz w:val="28"/>
    </w:rPr>
  </w:style>
  <w:style w:type="paragraph" w:styleId="4">
    <w:name w:val="heading 4"/>
    <w:basedOn w:val="1"/>
    <w:next w:val="1"/>
    <w:qFormat/>
    <w:uiPriority w:val="0"/>
    <w:pPr>
      <w:keepNext/>
      <w:keepLines/>
      <w:outlineLvl w:val="3"/>
    </w:pPr>
    <w:rPr>
      <w:rFonts w:ascii="Arial" w:hAnsi="Arial" w:eastAsia="黑体"/>
      <w:bCs/>
      <w:kern w:val="0"/>
      <w:sz w:val="24"/>
      <w:szCs w:val="28"/>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5">
    <w:name w:val="Document Map"/>
    <w:basedOn w:val="1"/>
    <w:link w:val="25"/>
    <w:qFormat/>
    <w:uiPriority w:val="0"/>
    <w:rPr>
      <w:rFonts w:ascii="宋体" w:eastAsia="宋体"/>
      <w:sz w:val="18"/>
      <w:szCs w:val="18"/>
    </w:rPr>
  </w:style>
  <w:style w:type="paragraph" w:styleId="6">
    <w:name w:val="annotation text"/>
    <w:basedOn w:val="1"/>
    <w:link w:val="26"/>
    <w:unhideWhenUsed/>
    <w:qFormat/>
    <w:uiPriority w:val="99"/>
    <w:pPr>
      <w:jc w:val="left"/>
    </w:pPr>
  </w:style>
  <w:style w:type="paragraph" w:styleId="7">
    <w:name w:val="Body Text"/>
    <w:basedOn w:val="1"/>
    <w:next w:val="8"/>
    <w:unhideWhenUsed/>
    <w:qFormat/>
    <w:uiPriority w:val="0"/>
    <w:pPr>
      <w:spacing w:after="120"/>
    </w:pPr>
    <w:rPr>
      <w:rFonts w:ascii="Calibri" w:hAnsi="Calibri"/>
      <w:szCs w:val="22"/>
    </w:rPr>
  </w:style>
  <w:style w:type="paragraph" w:customStyle="1" w:styleId="8">
    <w:name w:val="Default"/>
    <w:next w:val="9"/>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Body Text Indent"/>
    <w:basedOn w:val="1"/>
    <w:qFormat/>
    <w:uiPriority w:val="0"/>
    <w:pPr>
      <w:spacing w:after="120"/>
      <w:ind w:left="420" w:leftChars="200"/>
    </w:pPr>
  </w:style>
  <w:style w:type="paragraph" w:styleId="11">
    <w:name w:val="Plain Text"/>
    <w:basedOn w:val="1"/>
    <w:qFormat/>
    <w:uiPriority w:val="99"/>
    <w:rPr>
      <w:rFonts w:ascii="宋体" w:hAnsi="Courier New" w:cs="Courier New"/>
      <w:szCs w:val="21"/>
    </w:rPr>
  </w:style>
  <w:style w:type="paragraph" w:styleId="12">
    <w:name w:val="Date"/>
    <w:basedOn w:val="1"/>
    <w:next w:val="1"/>
    <w:qFormat/>
    <w:uiPriority w:val="0"/>
    <w:pPr>
      <w:ind w:left="100" w:leftChars="2500"/>
    </w:pPr>
  </w:style>
  <w:style w:type="paragraph" w:styleId="13">
    <w:name w:val="Balloon Text"/>
    <w:basedOn w:val="1"/>
    <w:link w:val="27"/>
    <w:qFormat/>
    <w:uiPriority w:val="0"/>
    <w:rPr>
      <w:sz w:val="18"/>
      <w:szCs w:val="18"/>
    </w:rPr>
  </w:style>
  <w:style w:type="paragraph" w:styleId="14">
    <w:name w:val="footer"/>
    <w:basedOn w:val="1"/>
    <w:link w:val="28"/>
    <w:qFormat/>
    <w:uiPriority w:val="99"/>
    <w:pPr>
      <w:tabs>
        <w:tab w:val="center" w:pos="4153"/>
        <w:tab w:val="right" w:pos="8306"/>
      </w:tabs>
      <w:snapToGrid w:val="0"/>
      <w:jc w:val="left"/>
    </w:pPr>
    <w:rPr>
      <w:sz w:val="18"/>
    </w:rPr>
  </w:style>
  <w:style w:type="paragraph" w:styleId="15">
    <w:name w:val="toc 1"/>
    <w:basedOn w:val="1"/>
    <w:next w:val="1"/>
    <w:qFormat/>
    <w:uiPriority w:val="0"/>
  </w:style>
  <w:style w:type="paragraph" w:styleId="16">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17">
    <w:name w:val="annotation subject"/>
    <w:basedOn w:val="6"/>
    <w:next w:val="6"/>
    <w:link w:val="29"/>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qFormat/>
    <w:uiPriority w:val="0"/>
    <w:rPr>
      <w:color w:val="0000FF"/>
      <w:u w:val="single"/>
    </w:rPr>
  </w:style>
  <w:style w:type="character" w:styleId="23">
    <w:name w:val="annotation reference"/>
    <w:unhideWhenUsed/>
    <w:qFormat/>
    <w:uiPriority w:val="99"/>
    <w:rPr>
      <w:sz w:val="21"/>
      <w:szCs w:val="21"/>
    </w:rPr>
  </w:style>
  <w:style w:type="character" w:customStyle="1" w:styleId="24">
    <w:name w:val="标题 1 字符"/>
    <w:link w:val="2"/>
    <w:qFormat/>
    <w:uiPriority w:val="0"/>
    <w:rPr>
      <w:rFonts w:ascii="Calibri" w:hAnsi="Calibri" w:eastAsia="仿宋" w:cs="Times New Roman"/>
      <w:b/>
      <w:kern w:val="44"/>
      <w:sz w:val="44"/>
      <w:szCs w:val="24"/>
    </w:rPr>
  </w:style>
  <w:style w:type="character" w:customStyle="1" w:styleId="25">
    <w:name w:val="文档结构图 字符"/>
    <w:link w:val="5"/>
    <w:qFormat/>
    <w:uiPriority w:val="0"/>
    <w:rPr>
      <w:rFonts w:ascii="宋体" w:hAnsi="Calibri" w:cs="Times New Roman"/>
      <w:kern w:val="2"/>
      <w:sz w:val="18"/>
      <w:szCs w:val="18"/>
    </w:rPr>
  </w:style>
  <w:style w:type="character" w:customStyle="1" w:styleId="26">
    <w:name w:val="批注文字 字符"/>
    <w:link w:val="6"/>
    <w:qFormat/>
    <w:uiPriority w:val="99"/>
    <w:rPr>
      <w:rFonts w:ascii="Calibri" w:hAnsi="Calibri" w:eastAsia="仿宋" w:cs="Times New Roman"/>
      <w:kern w:val="2"/>
      <w:sz w:val="21"/>
      <w:szCs w:val="24"/>
    </w:rPr>
  </w:style>
  <w:style w:type="character" w:customStyle="1" w:styleId="27">
    <w:name w:val="批注框文本 字符"/>
    <w:link w:val="13"/>
    <w:qFormat/>
    <w:uiPriority w:val="0"/>
    <w:rPr>
      <w:rFonts w:ascii="Calibri" w:hAnsi="Calibri" w:eastAsia="仿宋" w:cs="Times New Roman"/>
      <w:kern w:val="2"/>
      <w:sz w:val="18"/>
      <w:szCs w:val="18"/>
    </w:rPr>
  </w:style>
  <w:style w:type="character" w:customStyle="1" w:styleId="28">
    <w:name w:val="页脚 字符"/>
    <w:link w:val="14"/>
    <w:qFormat/>
    <w:uiPriority w:val="99"/>
    <w:rPr>
      <w:rFonts w:eastAsia="仿宋"/>
      <w:kern w:val="2"/>
      <w:sz w:val="18"/>
      <w:szCs w:val="24"/>
    </w:rPr>
  </w:style>
  <w:style w:type="character" w:customStyle="1" w:styleId="29">
    <w:name w:val="批注主题 字符"/>
    <w:link w:val="17"/>
    <w:qFormat/>
    <w:uiPriority w:val="0"/>
    <w:rPr>
      <w:rFonts w:ascii="Calibri" w:hAnsi="Calibri" w:eastAsia="仿宋" w:cs="Times New Roman"/>
      <w:b/>
      <w:bCs/>
      <w:kern w:val="2"/>
      <w:sz w:val="21"/>
      <w:szCs w:val="24"/>
    </w:rPr>
  </w:style>
  <w:style w:type="paragraph" w:styleId="30">
    <w:name w:val="List Paragraph"/>
    <w:basedOn w:val="1"/>
    <w:qFormat/>
    <w:uiPriority w:val="34"/>
    <w:pPr>
      <w:ind w:firstLine="420" w:firstLineChars="200"/>
    </w:pPr>
  </w:style>
  <w:style w:type="paragraph" w:customStyle="1" w:styleId="31">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32">
    <w:name w:val="样式H"/>
    <w:basedOn w:val="2"/>
    <w:next w:val="1"/>
    <w:qFormat/>
    <w:uiPriority w:val="0"/>
    <w:pPr>
      <w:spacing w:before="100" w:line="500" w:lineRule="exact"/>
    </w:pPr>
  </w:style>
  <w:style w:type="paragraph" w:customStyle="1" w:styleId="3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样式N"/>
    <w:basedOn w:val="32"/>
    <w:qFormat/>
    <w:uiPriority w:val="0"/>
    <w:rPr>
      <w:sz w:val="30"/>
    </w:rPr>
  </w:style>
  <w:style w:type="paragraph" w:customStyle="1" w:styleId="3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7">
    <w:name w:val="列出段落11"/>
    <w:basedOn w:val="1"/>
    <w:qFormat/>
    <w:uiPriority w:val="34"/>
    <w:pPr>
      <w:ind w:firstLine="420" w:firstLineChars="200"/>
    </w:pPr>
    <w:rPr>
      <w:rFonts w:ascii="Calibri" w:hAnsi="Calibri" w:eastAsia="宋体" w:cs="Times New Roman"/>
      <w:szCs w:val="22"/>
      <w:lang w:val="zh-CN"/>
    </w:rPr>
  </w:style>
  <w:style w:type="paragraph" w:customStyle="1" w:styleId="3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0">
    <w:name w:val="列出段落1"/>
    <w:basedOn w:val="1"/>
    <w:qFormat/>
    <w:uiPriority w:val="0"/>
    <w:pPr>
      <w:ind w:firstLine="420" w:firstLineChars="200"/>
    </w:pPr>
    <w:rPr>
      <w:szCs w:val="21"/>
    </w:rPr>
  </w:style>
  <w:style w:type="paragraph" w:customStyle="1" w:styleId="41">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67</Pages>
  <Words>29317</Words>
  <Characters>30940</Characters>
  <Lines>266</Lines>
  <Paragraphs>75</Paragraphs>
  <TotalTime>2</TotalTime>
  <ScaleCrop>false</ScaleCrop>
  <LinksUpToDate>false</LinksUpToDate>
  <CharactersWithSpaces>34599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2019-11-26T12:18:00Z</dcterms:created>
  <dc:creator>meimei</dc:creator>
  <cp:lastModifiedBy>个人</cp:lastModifiedBy>
  <cp:lastPrinted>2025-12-09T09:36:00Z</cp:lastPrinted>
  <dcterms:modified xsi:type="dcterms:W3CDTF">2025-12-10T07:23:57Z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C6525730DAF74278A25F7F8D3AB7975D_13</vt:lpwstr>
  </property>
  <property fmtid="{D5CDD505-2E9C-101B-9397-08002B2CF9AE}" pid="4" name="KSOTemplateDocerSaveRecord">
    <vt:lpwstr>eyJoZGlkIjoiNjY0OTBhZDQzZjZmNzAzYTczNTI1Mjc3YWZjMzg0NzUifQ==</vt:lpwstr>
  </property>
</Properties>
</file>