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47354">
      <w:pPr>
        <w:pStyle w:val="5"/>
        <w:spacing w:line="260" w:lineRule="auto"/>
        <w:rPr>
          <w:rFonts w:hint="eastAsia" w:ascii="微软雅黑" w:hAnsi="微软雅黑" w:eastAsia="微软雅黑" w:cs="微软雅黑"/>
        </w:rPr>
      </w:pPr>
    </w:p>
    <w:p w14:paraId="5B4D3615">
      <w:pPr>
        <w:pStyle w:val="5"/>
        <w:spacing w:line="260" w:lineRule="auto"/>
        <w:rPr>
          <w:rFonts w:hint="eastAsia" w:ascii="微软雅黑" w:hAnsi="微软雅黑" w:eastAsia="微软雅黑" w:cs="微软雅黑"/>
        </w:rPr>
      </w:pPr>
    </w:p>
    <w:p w14:paraId="2D819499">
      <w:pPr>
        <w:pStyle w:val="5"/>
        <w:spacing w:line="261" w:lineRule="auto"/>
        <w:rPr>
          <w:rFonts w:hint="eastAsia" w:ascii="微软雅黑" w:hAnsi="微软雅黑" w:eastAsia="微软雅黑" w:cs="微软雅黑"/>
        </w:rPr>
      </w:pPr>
    </w:p>
    <w:p w14:paraId="192EA8C9">
      <w:pPr>
        <w:pStyle w:val="5"/>
        <w:spacing w:line="261" w:lineRule="auto"/>
        <w:rPr>
          <w:rFonts w:hint="eastAsia" w:ascii="微软雅黑" w:hAnsi="微软雅黑" w:eastAsia="微软雅黑" w:cs="微软雅黑"/>
        </w:rPr>
      </w:pPr>
    </w:p>
    <w:p w14:paraId="4FFC262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center"/>
        <w:rPr>
          <w:b/>
          <w:bCs/>
          <w:color w:val="auto"/>
          <w:sz w:val="48"/>
          <w:szCs w:val="40"/>
          <w:shd w:val="clear" w:color="auto" w:fill="auto"/>
        </w:rPr>
      </w:pPr>
      <w:r>
        <w:rPr>
          <w:rStyle w:val="17"/>
          <w:rFonts w:hint="eastAsia" w:ascii="微软雅黑" w:hAnsi="微软雅黑" w:eastAsia="微软雅黑" w:cs="微软雅黑"/>
          <w:b/>
          <w:bCs/>
          <w:i w:val="0"/>
          <w:iCs w:val="0"/>
          <w:caps w:val="0"/>
          <w:color w:val="auto"/>
          <w:spacing w:val="0"/>
          <w:sz w:val="48"/>
          <w:szCs w:val="48"/>
          <w:shd w:val="clear" w:color="auto" w:fill="auto"/>
        </w:rPr>
        <w:t>蛟河市漂河镇九年制学校生物质</w:t>
      </w:r>
      <w:r>
        <w:rPr>
          <w:rStyle w:val="17"/>
          <w:rFonts w:hint="eastAsia" w:ascii="微软雅黑" w:hAnsi="微软雅黑" w:eastAsia="微软雅黑" w:cs="微软雅黑"/>
          <w:b/>
          <w:bCs/>
          <w:i w:val="0"/>
          <w:iCs w:val="0"/>
          <w:caps w:val="0"/>
          <w:color w:val="auto"/>
          <w:spacing w:val="0"/>
          <w:sz w:val="48"/>
          <w:szCs w:val="48"/>
          <w:shd w:val="clear" w:color="auto" w:fill="auto"/>
          <w:lang w:val="en-US" w:eastAsia="zh-CN"/>
        </w:rPr>
        <w:t>颗粒</w:t>
      </w:r>
      <w:r>
        <w:rPr>
          <w:rStyle w:val="17"/>
          <w:rFonts w:hint="eastAsia" w:ascii="微软雅黑" w:hAnsi="微软雅黑" w:eastAsia="微软雅黑" w:cs="微软雅黑"/>
          <w:b/>
          <w:bCs/>
          <w:i w:val="0"/>
          <w:iCs w:val="0"/>
          <w:caps w:val="0"/>
          <w:color w:val="auto"/>
          <w:spacing w:val="0"/>
          <w:sz w:val="48"/>
          <w:szCs w:val="48"/>
          <w:shd w:val="clear" w:color="auto" w:fill="auto"/>
        </w:rPr>
        <w:t>燃料采购</w:t>
      </w:r>
      <w:r>
        <w:rPr>
          <w:rStyle w:val="17"/>
          <w:rFonts w:hint="eastAsia" w:ascii="微软雅黑" w:hAnsi="微软雅黑" w:eastAsia="微软雅黑" w:cs="微软雅黑"/>
          <w:b/>
          <w:bCs/>
          <w:i w:val="0"/>
          <w:iCs w:val="0"/>
          <w:caps w:val="0"/>
          <w:color w:val="auto"/>
          <w:spacing w:val="0"/>
          <w:sz w:val="48"/>
          <w:szCs w:val="48"/>
          <w:shd w:val="clear" w:color="auto" w:fill="auto"/>
          <w:lang w:val="en-US" w:eastAsia="zh-CN"/>
        </w:rPr>
        <w:t>项目</w:t>
      </w:r>
    </w:p>
    <w:p w14:paraId="6392C8B2">
      <w:pPr>
        <w:pStyle w:val="5"/>
        <w:spacing w:line="266" w:lineRule="auto"/>
        <w:rPr>
          <w:rFonts w:hint="eastAsia" w:ascii="微软雅黑" w:hAnsi="微软雅黑" w:eastAsia="微软雅黑" w:cs="微软雅黑"/>
        </w:rPr>
      </w:pPr>
    </w:p>
    <w:p w14:paraId="7A4BE9A4">
      <w:pPr>
        <w:pStyle w:val="5"/>
        <w:spacing w:line="266" w:lineRule="auto"/>
        <w:rPr>
          <w:rFonts w:hint="eastAsia" w:ascii="微软雅黑" w:hAnsi="微软雅黑" w:eastAsia="微软雅黑" w:cs="微软雅黑"/>
        </w:rPr>
      </w:pPr>
    </w:p>
    <w:p w14:paraId="1B159CAC">
      <w:pPr>
        <w:pStyle w:val="5"/>
        <w:spacing w:line="267" w:lineRule="auto"/>
        <w:rPr>
          <w:rFonts w:hint="eastAsia" w:ascii="微软雅黑" w:hAnsi="微软雅黑" w:eastAsia="微软雅黑" w:cs="微软雅黑"/>
        </w:rPr>
      </w:pPr>
    </w:p>
    <w:p w14:paraId="7C73C0E7">
      <w:pPr>
        <w:spacing w:before="153" w:line="226" w:lineRule="auto"/>
        <w:ind w:left="2881"/>
        <w:rPr>
          <w:rFonts w:hint="eastAsia" w:ascii="微软雅黑" w:hAnsi="微软雅黑" w:eastAsia="微软雅黑" w:cs="微软雅黑"/>
          <w:sz w:val="47"/>
          <w:szCs w:val="47"/>
        </w:rPr>
      </w:pPr>
      <w:r>
        <w:rPr>
          <w:rFonts w:hint="eastAsia" w:ascii="微软雅黑" w:hAnsi="微软雅黑" w:eastAsia="微软雅黑" w:cs="微软雅黑"/>
          <w:b/>
          <w:bCs/>
          <w:spacing w:val="4"/>
          <w:sz w:val="60"/>
          <w:szCs w:val="60"/>
        </w:rPr>
        <w:t>竞争性磋商文件</w:t>
      </w:r>
    </w:p>
    <w:p w14:paraId="64EFD488">
      <w:pPr>
        <w:pStyle w:val="5"/>
        <w:spacing w:line="325" w:lineRule="auto"/>
        <w:rPr>
          <w:rFonts w:hint="eastAsia" w:ascii="微软雅黑" w:hAnsi="微软雅黑" w:eastAsia="微软雅黑" w:cs="微软雅黑"/>
        </w:rPr>
      </w:pPr>
    </w:p>
    <w:p w14:paraId="792DAE3A">
      <w:pPr>
        <w:spacing w:before="91" w:line="222" w:lineRule="auto"/>
        <w:ind w:left="1954" w:firstLine="552" w:firstLineChars="200"/>
        <w:rPr>
          <w:rFonts w:hint="eastAsia" w:ascii="微软雅黑" w:hAnsi="微软雅黑" w:eastAsia="微软雅黑" w:cs="微软雅黑"/>
          <w:b/>
          <w:bCs/>
          <w:color w:val="auto"/>
          <w:sz w:val="36"/>
          <w:szCs w:val="36"/>
          <w:shd w:val="clear" w:color="auto" w:fill="auto"/>
          <w:lang w:eastAsia="zh-CN"/>
        </w:rPr>
      </w:pPr>
      <w:r>
        <w:rPr>
          <w:rFonts w:hint="eastAsia" w:ascii="微软雅黑" w:hAnsi="微软雅黑" w:eastAsia="微软雅黑" w:cs="微软雅黑"/>
          <w:b/>
          <w:bCs/>
          <w:spacing w:val="-2"/>
          <w:sz w:val="28"/>
          <w:szCs w:val="28"/>
        </w:rPr>
        <w:t>项目编号：</w:t>
      </w:r>
      <w:r>
        <w:rPr>
          <w:rStyle w:val="17"/>
          <w:rFonts w:hint="eastAsia" w:ascii="微软雅黑" w:hAnsi="微软雅黑" w:eastAsia="微软雅黑" w:cs="微软雅黑"/>
          <w:b/>
          <w:bCs/>
          <w:i w:val="0"/>
          <w:iCs w:val="0"/>
          <w:caps w:val="0"/>
          <w:color w:val="auto"/>
          <w:spacing w:val="0"/>
          <w:sz w:val="28"/>
          <w:szCs w:val="28"/>
          <w:shd w:val="clear" w:color="auto" w:fill="auto"/>
        </w:rPr>
        <w:t>采购计划-[2026]-01633号-1</w:t>
      </w:r>
    </w:p>
    <w:p w14:paraId="481DDC02">
      <w:pPr>
        <w:pStyle w:val="5"/>
        <w:spacing w:line="245" w:lineRule="auto"/>
        <w:rPr>
          <w:rFonts w:hint="eastAsia" w:ascii="微软雅黑" w:hAnsi="微软雅黑" w:eastAsia="微软雅黑" w:cs="微软雅黑"/>
        </w:rPr>
      </w:pPr>
    </w:p>
    <w:p w14:paraId="56E7BF9A">
      <w:pPr>
        <w:pStyle w:val="5"/>
        <w:spacing w:line="245" w:lineRule="auto"/>
        <w:rPr>
          <w:rFonts w:hint="eastAsia" w:ascii="微软雅黑" w:hAnsi="微软雅黑" w:eastAsia="微软雅黑" w:cs="微软雅黑"/>
        </w:rPr>
      </w:pPr>
    </w:p>
    <w:p w14:paraId="4ED0704F">
      <w:pPr>
        <w:pStyle w:val="5"/>
        <w:spacing w:line="245" w:lineRule="auto"/>
        <w:rPr>
          <w:rFonts w:hint="eastAsia" w:ascii="微软雅黑" w:hAnsi="微软雅黑" w:eastAsia="微软雅黑" w:cs="微软雅黑"/>
        </w:rPr>
      </w:pPr>
    </w:p>
    <w:p w14:paraId="7E05879B">
      <w:pPr>
        <w:pStyle w:val="5"/>
        <w:spacing w:line="246" w:lineRule="auto"/>
        <w:rPr>
          <w:rFonts w:hint="eastAsia" w:ascii="微软雅黑" w:hAnsi="微软雅黑" w:eastAsia="微软雅黑" w:cs="微软雅黑"/>
        </w:rPr>
      </w:pPr>
    </w:p>
    <w:p w14:paraId="19442738">
      <w:pPr>
        <w:pStyle w:val="5"/>
        <w:spacing w:line="246" w:lineRule="auto"/>
        <w:rPr>
          <w:rFonts w:hint="eastAsia" w:ascii="微软雅黑" w:hAnsi="微软雅黑" w:eastAsia="微软雅黑" w:cs="微软雅黑"/>
        </w:rPr>
      </w:pPr>
    </w:p>
    <w:p w14:paraId="12756959">
      <w:pPr>
        <w:pStyle w:val="5"/>
        <w:spacing w:line="246" w:lineRule="auto"/>
        <w:rPr>
          <w:rFonts w:hint="eastAsia" w:ascii="微软雅黑" w:hAnsi="微软雅黑" w:eastAsia="微软雅黑" w:cs="微软雅黑"/>
        </w:rPr>
      </w:pPr>
    </w:p>
    <w:p w14:paraId="6EF40573">
      <w:pPr>
        <w:pStyle w:val="5"/>
        <w:spacing w:line="318" w:lineRule="auto"/>
        <w:rPr>
          <w:rFonts w:hint="eastAsia" w:ascii="微软雅黑" w:hAnsi="微软雅黑" w:eastAsia="微软雅黑" w:cs="微软雅黑"/>
        </w:rPr>
      </w:pPr>
    </w:p>
    <w:p w14:paraId="4205D1AE">
      <w:pPr>
        <w:snapToGrid w:val="0"/>
        <w:spacing w:line="480" w:lineRule="auto"/>
        <w:ind w:firstLine="600" w:firstLineChars="200"/>
        <w:rPr>
          <w:rFonts w:hint="eastAsia" w:ascii="微软雅黑" w:hAnsi="微软雅黑" w:eastAsia="微软雅黑" w:cs="微软雅黑"/>
          <w:b/>
          <w:bCs/>
          <w:sz w:val="30"/>
          <w:szCs w:val="30"/>
        </w:rPr>
      </w:pPr>
    </w:p>
    <w:p w14:paraId="0BEF147F">
      <w:pPr>
        <w:snapToGrid w:val="0"/>
        <w:spacing w:line="480" w:lineRule="auto"/>
        <w:ind w:firstLine="600" w:firstLineChars="200"/>
        <w:rPr>
          <w:rFonts w:hint="eastAsia" w:ascii="微软雅黑" w:hAnsi="微软雅黑" w:eastAsia="微软雅黑" w:cs="微软雅黑"/>
          <w:b/>
          <w:bCs/>
          <w:color w:val="000000"/>
          <w:sz w:val="28"/>
          <w:szCs w:val="28"/>
        </w:rPr>
      </w:pPr>
      <w:r>
        <w:rPr>
          <w:rFonts w:hint="eastAsia" w:ascii="微软雅黑" w:hAnsi="微软雅黑" w:eastAsia="微软雅黑" w:cs="微软雅黑"/>
          <w:b/>
          <w:bCs/>
          <w:sz w:val="30"/>
          <w:szCs w:val="30"/>
        </w:rPr>
        <w:t>招标代理机构: 吉林</w:t>
      </w:r>
      <w:r>
        <w:rPr>
          <w:rFonts w:hint="eastAsia" w:ascii="微软雅黑" w:hAnsi="微软雅黑" w:eastAsia="微软雅黑" w:cs="微软雅黑"/>
          <w:b/>
          <w:bCs/>
          <w:sz w:val="30"/>
          <w:szCs w:val="30"/>
          <w:lang w:val="en-US" w:eastAsia="zh-CN"/>
        </w:rPr>
        <w:t>建烨</w:t>
      </w:r>
      <w:r>
        <w:rPr>
          <w:rFonts w:hint="eastAsia" w:ascii="微软雅黑" w:hAnsi="微软雅黑" w:eastAsia="微软雅黑" w:cs="微软雅黑"/>
          <w:b/>
          <w:bCs/>
          <w:sz w:val="30"/>
          <w:szCs w:val="30"/>
        </w:rPr>
        <w:t>建设项目管理有限公司</w:t>
      </w:r>
    </w:p>
    <w:p w14:paraId="1DA82B05">
      <w:pPr>
        <w:spacing w:before="91" w:line="224" w:lineRule="auto"/>
        <w:ind w:left="591"/>
        <w:jc w:val="center"/>
        <w:rPr>
          <w:rFonts w:hint="eastAsia" w:ascii="微软雅黑" w:hAnsi="微软雅黑" w:eastAsia="微软雅黑" w:cs="微软雅黑"/>
          <w:sz w:val="28"/>
          <w:szCs w:val="28"/>
        </w:rPr>
      </w:pPr>
      <w:r>
        <w:rPr>
          <w:rFonts w:hint="eastAsia" w:ascii="微软雅黑" w:hAnsi="微软雅黑" w:eastAsia="微软雅黑" w:cs="微软雅黑"/>
          <w:b/>
          <w:bCs/>
          <w:color w:val="000000"/>
          <w:sz w:val="28"/>
          <w:szCs w:val="28"/>
        </w:rPr>
        <w:t>日  期： 20</w:t>
      </w:r>
      <w:r>
        <w:rPr>
          <w:rFonts w:hint="eastAsia" w:ascii="微软雅黑" w:hAnsi="微软雅黑" w:eastAsia="微软雅黑" w:cs="微软雅黑"/>
          <w:b/>
          <w:bCs/>
          <w:color w:val="000000"/>
          <w:sz w:val="28"/>
          <w:szCs w:val="28"/>
          <w:lang w:val="en-US" w:eastAsia="zh-CN"/>
        </w:rPr>
        <w:t>26</w:t>
      </w:r>
      <w:r>
        <w:rPr>
          <w:rFonts w:hint="eastAsia" w:ascii="微软雅黑" w:hAnsi="微软雅黑" w:eastAsia="微软雅黑" w:cs="微软雅黑"/>
          <w:b/>
          <w:bCs/>
          <w:color w:val="000000"/>
          <w:sz w:val="28"/>
          <w:szCs w:val="28"/>
        </w:rPr>
        <w:t>年</w:t>
      </w:r>
      <w:r>
        <w:rPr>
          <w:rFonts w:hint="eastAsia" w:ascii="微软雅黑" w:hAnsi="微软雅黑" w:eastAsia="微软雅黑" w:cs="微软雅黑"/>
          <w:b/>
          <w:bCs/>
          <w:color w:val="000000"/>
          <w:sz w:val="28"/>
          <w:szCs w:val="28"/>
          <w:lang w:val="en-US" w:eastAsia="zh-CN"/>
        </w:rPr>
        <w:t>9</w:t>
      </w:r>
      <w:r>
        <w:rPr>
          <w:rFonts w:hint="eastAsia" w:ascii="微软雅黑" w:hAnsi="微软雅黑" w:eastAsia="微软雅黑" w:cs="微软雅黑"/>
          <w:b/>
          <w:bCs/>
          <w:color w:val="000000"/>
          <w:sz w:val="28"/>
          <w:szCs w:val="28"/>
        </w:rPr>
        <w:t>月</w:t>
      </w:r>
    </w:p>
    <w:p w14:paraId="7AA3F4AB">
      <w:pPr>
        <w:spacing w:line="224" w:lineRule="auto"/>
        <w:rPr>
          <w:rFonts w:hint="eastAsia" w:ascii="微软雅黑" w:hAnsi="微软雅黑" w:eastAsia="微软雅黑" w:cs="微软雅黑"/>
          <w:sz w:val="28"/>
          <w:szCs w:val="28"/>
        </w:rPr>
        <w:sectPr>
          <w:footerReference r:id="rId5" w:type="default"/>
          <w:pgSz w:w="11905" w:h="16839"/>
          <w:pgMar w:top="1431" w:right="1512" w:bottom="1380" w:left="1270" w:header="0" w:footer="1393" w:gutter="0"/>
          <w:pgNumType w:fmt="decimal"/>
          <w:cols w:space="720" w:num="1"/>
        </w:sectPr>
      </w:pPr>
    </w:p>
    <w:sdt>
      <w:sdtPr>
        <w:rPr>
          <w:rFonts w:hint="eastAsia" w:ascii="微软雅黑" w:hAnsi="微软雅黑" w:eastAsia="微软雅黑" w:cs="微软雅黑"/>
          <w:sz w:val="52"/>
          <w:szCs w:val="52"/>
        </w:rPr>
        <w:id w:val="147459322"/>
        <w:docPartObj>
          <w:docPartGallery w:val="Table of Contents"/>
          <w:docPartUnique/>
        </w:docPartObj>
      </w:sdtPr>
      <w:sdtEndPr>
        <w:rPr>
          <w:rFonts w:hint="eastAsia" w:ascii="微软雅黑" w:hAnsi="微软雅黑" w:eastAsia="微软雅黑" w:cs="微软雅黑"/>
          <w:sz w:val="24"/>
          <w:szCs w:val="24"/>
        </w:rPr>
      </w:sdtEndPr>
      <w:sdtContent>
        <w:p w14:paraId="41EB1299">
          <w:pPr>
            <w:spacing w:before="103" w:line="222" w:lineRule="auto"/>
            <w:ind w:left="3693"/>
            <w:rPr>
              <w:rFonts w:hint="eastAsia" w:ascii="微软雅黑" w:hAnsi="微软雅黑" w:eastAsia="微软雅黑" w:cs="微软雅黑"/>
              <w:sz w:val="52"/>
              <w:szCs w:val="52"/>
            </w:rPr>
          </w:pPr>
          <w:bookmarkStart w:id="0" w:name="bookmark1"/>
          <w:bookmarkEnd w:id="0"/>
          <w:r>
            <w:rPr>
              <w:rFonts w:hint="eastAsia" w:ascii="微软雅黑" w:hAnsi="微软雅黑" w:eastAsia="微软雅黑" w:cs="微软雅黑"/>
              <w:b/>
              <w:bCs/>
              <w:spacing w:val="-65"/>
              <w:sz w:val="52"/>
              <w:szCs w:val="52"/>
            </w:rPr>
            <w:t>目</w:t>
          </w:r>
          <w:r>
            <w:rPr>
              <w:rFonts w:hint="eastAsia" w:ascii="微软雅黑" w:hAnsi="微软雅黑" w:eastAsia="微软雅黑" w:cs="微软雅黑"/>
              <w:spacing w:val="6"/>
              <w:sz w:val="52"/>
              <w:szCs w:val="52"/>
            </w:rPr>
            <w:t xml:space="preserve">    </w:t>
          </w:r>
          <w:r>
            <w:rPr>
              <w:rFonts w:hint="eastAsia" w:ascii="微软雅黑" w:hAnsi="微软雅黑" w:eastAsia="微软雅黑" w:cs="微软雅黑"/>
              <w:b/>
              <w:bCs/>
              <w:spacing w:val="-65"/>
              <w:sz w:val="52"/>
              <w:szCs w:val="52"/>
            </w:rPr>
            <w:t>录</w:t>
          </w:r>
        </w:p>
        <w:p w14:paraId="7171B245">
          <w:pPr>
            <w:pStyle w:val="5"/>
            <w:spacing w:line="262" w:lineRule="auto"/>
            <w:rPr>
              <w:rFonts w:hint="eastAsia" w:ascii="微软雅黑" w:hAnsi="微软雅黑" w:eastAsia="微软雅黑" w:cs="微软雅黑"/>
            </w:rPr>
          </w:pPr>
        </w:p>
        <w:p w14:paraId="1C65985D">
          <w:pPr>
            <w:pStyle w:val="5"/>
            <w:spacing w:line="263" w:lineRule="auto"/>
            <w:rPr>
              <w:rFonts w:hint="eastAsia" w:ascii="微软雅黑" w:hAnsi="微软雅黑" w:eastAsia="微软雅黑" w:cs="微软雅黑"/>
            </w:rPr>
          </w:pPr>
        </w:p>
        <w:p w14:paraId="3D7A71DD">
          <w:pPr>
            <w:tabs>
              <w:tab w:val="right" w:leader="dot" w:pos="8862"/>
            </w:tabs>
            <w:spacing w:before="78" w:line="222" w:lineRule="auto"/>
            <w:rPr>
              <w:rFonts w:hint="eastAsia" w:ascii="微软雅黑" w:hAnsi="微软雅黑" w:eastAsia="微软雅黑" w:cs="微软雅黑"/>
              <w:sz w:val="24"/>
              <w:szCs w:val="24"/>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"bookmark1" </w:instrText>
          </w:r>
          <w:r>
            <w:rPr>
              <w:rFonts w:hint="eastAsia" w:ascii="微软雅黑" w:hAnsi="微软雅黑" w:eastAsia="微软雅黑" w:cs="微软雅黑"/>
            </w:rPr>
            <w:fldChar w:fldCharType="separate"/>
          </w:r>
          <w:r>
            <w:rPr>
              <w:rFonts w:hint="eastAsia" w:ascii="微软雅黑" w:hAnsi="微软雅黑" w:eastAsia="微软雅黑" w:cs="微软雅黑"/>
              <w:spacing w:val="-1"/>
              <w:sz w:val="24"/>
              <w:szCs w:val="24"/>
            </w:rPr>
            <w:t>第一章 竞争性磋商公告</w:t>
          </w:r>
          <w:r>
            <w:rPr>
              <w:rFonts w:hint="eastAsia" w:ascii="微软雅黑" w:hAnsi="微软雅黑" w:eastAsia="微软雅黑" w:cs="微软雅黑"/>
              <w:spacing w:val="-92"/>
              <w:sz w:val="24"/>
              <w:szCs w:val="24"/>
            </w:rPr>
            <w:t xml:space="preserve"> </w:t>
          </w:r>
          <w:r>
            <w:rPr>
              <w:rFonts w:hint="eastAsia" w:ascii="微软雅黑" w:hAnsi="微软雅黑" w:eastAsia="微软雅黑" w:cs="微软雅黑"/>
              <w:sz w:val="24"/>
              <w:szCs w:val="24"/>
            </w:rPr>
            <w:tab/>
          </w:r>
          <w:r>
            <w:rPr>
              <w:rFonts w:hint="eastAsia" w:ascii="微软雅黑" w:hAnsi="微软雅黑" w:eastAsia="微软雅黑" w:cs="微软雅黑"/>
              <w:spacing w:val="-43"/>
              <w:sz w:val="24"/>
              <w:szCs w:val="24"/>
            </w:rPr>
            <w:t xml:space="preserve"> </w:t>
          </w:r>
          <w:r>
            <w:rPr>
              <w:rFonts w:hint="eastAsia" w:ascii="微软雅黑" w:hAnsi="微软雅黑" w:eastAsia="微软雅黑" w:cs="微软雅黑"/>
              <w:spacing w:val="-8"/>
              <w:sz w:val="24"/>
              <w:szCs w:val="24"/>
            </w:rPr>
            <w:t>2</w:t>
          </w:r>
          <w:r>
            <w:rPr>
              <w:rFonts w:hint="eastAsia" w:ascii="微软雅黑" w:hAnsi="微软雅黑" w:eastAsia="微软雅黑" w:cs="微软雅黑"/>
              <w:spacing w:val="-8"/>
              <w:sz w:val="24"/>
              <w:szCs w:val="24"/>
            </w:rPr>
            <w:fldChar w:fldCharType="end"/>
          </w:r>
        </w:p>
        <w:p w14:paraId="648D4EEE">
          <w:pPr>
            <w:pStyle w:val="5"/>
            <w:spacing w:line="281" w:lineRule="auto"/>
            <w:rPr>
              <w:rFonts w:hint="eastAsia" w:ascii="微软雅黑" w:hAnsi="微软雅黑" w:eastAsia="微软雅黑" w:cs="微软雅黑"/>
            </w:rPr>
          </w:pPr>
        </w:p>
        <w:p w14:paraId="07B9DA45">
          <w:pPr>
            <w:pStyle w:val="5"/>
            <w:spacing w:line="282" w:lineRule="auto"/>
            <w:rPr>
              <w:rFonts w:hint="eastAsia" w:ascii="微软雅黑" w:hAnsi="微软雅黑" w:eastAsia="微软雅黑" w:cs="微软雅黑"/>
            </w:rPr>
          </w:pPr>
        </w:p>
        <w:p w14:paraId="7153D556">
          <w:pPr>
            <w:tabs>
              <w:tab w:val="right" w:leader="dot" w:pos="8862"/>
            </w:tabs>
            <w:spacing w:before="78" w:line="221" w:lineRule="auto"/>
            <w:rPr>
              <w:rFonts w:hint="eastAsia" w:ascii="微软雅黑" w:hAnsi="微软雅黑" w:eastAsia="微软雅黑" w:cs="微软雅黑"/>
              <w:sz w:val="24"/>
              <w:szCs w:val="24"/>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"bookmark2" </w:instrText>
          </w:r>
          <w:r>
            <w:rPr>
              <w:rFonts w:hint="eastAsia" w:ascii="微软雅黑" w:hAnsi="微软雅黑" w:eastAsia="微软雅黑" w:cs="微软雅黑"/>
            </w:rPr>
            <w:fldChar w:fldCharType="separate"/>
          </w:r>
          <w:r>
            <w:rPr>
              <w:rFonts w:hint="eastAsia" w:ascii="微软雅黑" w:hAnsi="微软雅黑" w:eastAsia="微软雅黑" w:cs="微软雅黑"/>
              <w:spacing w:val="-2"/>
              <w:sz w:val="24"/>
              <w:szCs w:val="24"/>
            </w:rPr>
            <w:t>第二章 投标人须知</w:t>
          </w:r>
          <w:r>
            <w:rPr>
              <w:rFonts w:hint="eastAsia" w:ascii="微软雅黑" w:hAnsi="微软雅黑" w:eastAsia="微软雅黑" w:cs="微软雅黑"/>
              <w:spacing w:val="-85"/>
              <w:sz w:val="24"/>
              <w:szCs w:val="24"/>
            </w:rPr>
            <w:t xml:space="preserve"> </w:t>
          </w:r>
          <w:r>
            <w:rPr>
              <w:rFonts w:hint="eastAsia" w:ascii="微软雅黑" w:hAnsi="微软雅黑" w:eastAsia="微软雅黑" w:cs="微软雅黑"/>
              <w:sz w:val="24"/>
              <w:szCs w:val="24"/>
            </w:rPr>
            <w:tab/>
          </w:r>
          <w:r>
            <w:rPr>
              <w:rFonts w:hint="eastAsia" w:ascii="微软雅黑" w:hAnsi="微软雅黑" w:eastAsia="微软雅黑" w:cs="微软雅黑"/>
              <w:spacing w:val="-36"/>
              <w:sz w:val="24"/>
              <w:szCs w:val="24"/>
            </w:rPr>
            <w:t xml:space="preserve"> </w:t>
          </w:r>
          <w:r>
            <w:rPr>
              <w:rFonts w:hint="eastAsia" w:ascii="微软雅黑" w:hAnsi="微软雅黑" w:eastAsia="微软雅黑" w:cs="微软雅黑"/>
              <w:spacing w:val="-9"/>
              <w:sz w:val="24"/>
              <w:szCs w:val="24"/>
            </w:rPr>
            <w:t>6</w:t>
          </w:r>
          <w:r>
            <w:rPr>
              <w:rFonts w:hint="eastAsia" w:ascii="微软雅黑" w:hAnsi="微软雅黑" w:eastAsia="微软雅黑" w:cs="微软雅黑"/>
              <w:spacing w:val="-9"/>
              <w:sz w:val="24"/>
              <w:szCs w:val="24"/>
            </w:rPr>
            <w:fldChar w:fldCharType="end"/>
          </w:r>
        </w:p>
        <w:p w14:paraId="5E399E8E">
          <w:pPr>
            <w:pStyle w:val="5"/>
            <w:spacing w:line="283" w:lineRule="auto"/>
            <w:rPr>
              <w:rFonts w:hint="eastAsia" w:ascii="微软雅黑" w:hAnsi="微软雅黑" w:eastAsia="微软雅黑" w:cs="微软雅黑"/>
            </w:rPr>
          </w:pPr>
        </w:p>
        <w:p w14:paraId="1D43F93C">
          <w:pPr>
            <w:pStyle w:val="5"/>
            <w:spacing w:line="284" w:lineRule="auto"/>
            <w:rPr>
              <w:rFonts w:hint="eastAsia" w:ascii="微软雅黑" w:hAnsi="微软雅黑" w:eastAsia="微软雅黑" w:cs="微软雅黑"/>
            </w:rPr>
          </w:pPr>
        </w:p>
        <w:p w14:paraId="1374F38D">
          <w:pPr>
            <w:tabs>
              <w:tab w:val="right" w:leader="dot" w:pos="8862"/>
            </w:tabs>
            <w:spacing w:before="78" w:line="221" w:lineRule="auto"/>
            <w:rPr>
              <w:rFonts w:hint="eastAsia" w:ascii="微软雅黑" w:hAnsi="微软雅黑" w:eastAsia="微软雅黑" w:cs="微软雅黑"/>
              <w:sz w:val="24"/>
              <w:szCs w:val="24"/>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"bookmark3" </w:instrText>
          </w:r>
          <w:r>
            <w:rPr>
              <w:rFonts w:hint="eastAsia" w:ascii="微软雅黑" w:hAnsi="微软雅黑" w:eastAsia="微软雅黑" w:cs="微软雅黑"/>
            </w:rPr>
            <w:fldChar w:fldCharType="separate"/>
          </w:r>
          <w:r>
            <w:rPr>
              <w:rFonts w:hint="eastAsia" w:ascii="微软雅黑" w:hAnsi="微软雅黑" w:eastAsia="微软雅黑" w:cs="微软雅黑"/>
              <w:spacing w:val="-2"/>
              <w:sz w:val="24"/>
              <w:szCs w:val="24"/>
            </w:rPr>
            <w:t>第三章 评标办法</w:t>
          </w:r>
          <w:r>
            <w:rPr>
              <w:rFonts w:hint="eastAsia" w:ascii="微软雅黑" w:hAnsi="微软雅黑" w:eastAsia="微软雅黑" w:cs="微软雅黑"/>
              <w:spacing w:val="33"/>
              <w:sz w:val="24"/>
              <w:szCs w:val="24"/>
            </w:rPr>
            <w:t xml:space="preserve"> </w:t>
          </w:r>
          <w:r>
            <w:rPr>
              <w:rFonts w:hint="eastAsia" w:ascii="微软雅黑" w:hAnsi="微软雅黑" w:eastAsia="微软雅黑" w:cs="微软雅黑"/>
              <w:sz w:val="24"/>
              <w:szCs w:val="24"/>
            </w:rPr>
            <w:tab/>
          </w:r>
          <w:r>
            <w:rPr>
              <w:rFonts w:hint="eastAsia" w:ascii="微软雅黑" w:hAnsi="微软雅黑" w:eastAsia="微软雅黑" w:cs="微软雅黑"/>
              <w:spacing w:val="-37"/>
              <w:sz w:val="24"/>
              <w:szCs w:val="24"/>
            </w:rPr>
            <w:t xml:space="preserve"> </w:t>
          </w:r>
          <w:r>
            <w:rPr>
              <w:rFonts w:hint="eastAsia" w:ascii="微软雅黑" w:hAnsi="微软雅黑" w:eastAsia="微软雅黑" w:cs="微软雅黑"/>
              <w:spacing w:val="-4"/>
              <w:sz w:val="24"/>
              <w:szCs w:val="24"/>
            </w:rPr>
            <w:t>22</w:t>
          </w:r>
          <w:r>
            <w:rPr>
              <w:rFonts w:hint="eastAsia" w:ascii="微软雅黑" w:hAnsi="微软雅黑" w:eastAsia="微软雅黑" w:cs="微软雅黑"/>
              <w:spacing w:val="-4"/>
              <w:sz w:val="24"/>
              <w:szCs w:val="24"/>
            </w:rPr>
            <w:fldChar w:fldCharType="end"/>
          </w:r>
        </w:p>
        <w:p w14:paraId="16687F89">
          <w:pPr>
            <w:pStyle w:val="5"/>
            <w:spacing w:line="282" w:lineRule="auto"/>
            <w:rPr>
              <w:rFonts w:hint="eastAsia" w:ascii="微软雅黑" w:hAnsi="微软雅黑" w:eastAsia="微软雅黑" w:cs="微软雅黑"/>
            </w:rPr>
          </w:pPr>
        </w:p>
        <w:p w14:paraId="45408DBE">
          <w:pPr>
            <w:pStyle w:val="5"/>
            <w:spacing w:line="282" w:lineRule="auto"/>
            <w:rPr>
              <w:rFonts w:hint="eastAsia" w:ascii="微软雅黑" w:hAnsi="微软雅黑" w:eastAsia="微软雅黑" w:cs="微软雅黑"/>
            </w:rPr>
          </w:pPr>
        </w:p>
        <w:p w14:paraId="0360AB4A">
          <w:pPr>
            <w:tabs>
              <w:tab w:val="right" w:leader="dot" w:pos="8862"/>
            </w:tabs>
            <w:spacing w:before="79" w:line="222" w:lineRule="auto"/>
            <w:rPr>
              <w:rFonts w:hint="eastAsia" w:ascii="微软雅黑" w:hAnsi="微软雅黑" w:eastAsia="微软雅黑" w:cs="微软雅黑"/>
              <w:sz w:val="24"/>
              <w:szCs w:val="24"/>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"bookmark4" </w:instrText>
          </w:r>
          <w:r>
            <w:rPr>
              <w:rFonts w:hint="eastAsia" w:ascii="微软雅黑" w:hAnsi="微软雅黑" w:eastAsia="微软雅黑" w:cs="微软雅黑"/>
            </w:rPr>
            <w:fldChar w:fldCharType="separate"/>
          </w:r>
          <w:r>
            <w:rPr>
              <w:rFonts w:hint="eastAsia" w:ascii="微软雅黑" w:hAnsi="微软雅黑" w:eastAsia="微软雅黑" w:cs="微软雅黑"/>
              <w:spacing w:val="-1"/>
              <w:sz w:val="24"/>
              <w:szCs w:val="24"/>
            </w:rPr>
            <w:t>第四章 合同条款及格式</w:t>
          </w:r>
          <w:r>
            <w:rPr>
              <w:rFonts w:hint="eastAsia" w:ascii="微软雅黑" w:hAnsi="微软雅黑" w:eastAsia="微软雅黑" w:cs="微软雅黑"/>
              <w:sz w:val="24"/>
              <w:szCs w:val="24"/>
            </w:rPr>
            <w:tab/>
          </w:r>
          <w:r>
            <w:rPr>
              <w:rFonts w:hint="eastAsia" w:ascii="微软雅黑" w:hAnsi="微软雅黑" w:eastAsia="微软雅黑" w:cs="微软雅黑"/>
              <w:spacing w:val="-84"/>
              <w:sz w:val="24"/>
              <w:szCs w:val="24"/>
            </w:rPr>
            <w:t xml:space="preserve"> </w:t>
          </w:r>
          <w:r>
            <w:rPr>
              <w:rFonts w:hint="eastAsia" w:ascii="微软雅黑" w:hAnsi="微软雅黑" w:eastAsia="微软雅黑" w:cs="微软雅黑"/>
              <w:spacing w:val="-4"/>
              <w:sz w:val="24"/>
              <w:szCs w:val="24"/>
            </w:rPr>
            <w:t>29</w:t>
          </w:r>
          <w:r>
            <w:rPr>
              <w:rFonts w:hint="eastAsia" w:ascii="微软雅黑" w:hAnsi="微软雅黑" w:eastAsia="微软雅黑" w:cs="微软雅黑"/>
              <w:spacing w:val="-4"/>
              <w:sz w:val="24"/>
              <w:szCs w:val="24"/>
            </w:rPr>
            <w:fldChar w:fldCharType="end"/>
          </w:r>
        </w:p>
        <w:p w14:paraId="6915F447">
          <w:pPr>
            <w:pStyle w:val="5"/>
            <w:spacing w:line="281" w:lineRule="auto"/>
            <w:rPr>
              <w:rFonts w:hint="eastAsia" w:ascii="微软雅黑" w:hAnsi="微软雅黑" w:eastAsia="微软雅黑" w:cs="微软雅黑"/>
            </w:rPr>
          </w:pPr>
        </w:p>
        <w:p w14:paraId="425E518C">
          <w:pPr>
            <w:pStyle w:val="5"/>
            <w:spacing w:line="282" w:lineRule="auto"/>
            <w:rPr>
              <w:rFonts w:hint="eastAsia" w:ascii="微软雅黑" w:hAnsi="微软雅黑" w:eastAsia="微软雅黑" w:cs="微软雅黑"/>
            </w:rPr>
          </w:pPr>
        </w:p>
        <w:p w14:paraId="19576596">
          <w:pPr>
            <w:tabs>
              <w:tab w:val="right" w:leader="dot" w:pos="8862"/>
            </w:tabs>
            <w:spacing w:before="79" w:line="221" w:lineRule="auto"/>
            <w:rPr>
              <w:rFonts w:hint="eastAsia" w:ascii="微软雅黑" w:hAnsi="微软雅黑" w:eastAsia="微软雅黑" w:cs="微软雅黑"/>
              <w:sz w:val="24"/>
              <w:szCs w:val="24"/>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"bookmark5" </w:instrText>
          </w:r>
          <w:r>
            <w:rPr>
              <w:rFonts w:hint="eastAsia" w:ascii="微软雅黑" w:hAnsi="微软雅黑" w:eastAsia="微软雅黑" w:cs="微软雅黑"/>
            </w:rPr>
            <w:fldChar w:fldCharType="separate"/>
          </w:r>
          <w:r>
            <w:rPr>
              <w:rFonts w:hint="eastAsia" w:ascii="微软雅黑" w:hAnsi="微软雅黑" w:eastAsia="微软雅黑" w:cs="微软雅黑"/>
              <w:spacing w:val="-2"/>
              <w:sz w:val="24"/>
              <w:szCs w:val="24"/>
            </w:rPr>
            <w:t xml:space="preserve">第五章 </w:t>
          </w:r>
          <w:r>
            <w:rPr>
              <w:rFonts w:hint="eastAsia" w:ascii="微软雅黑" w:hAnsi="微软雅黑" w:eastAsia="微软雅黑" w:cs="微软雅黑"/>
              <w:b w:val="0"/>
              <w:bCs w:val="0"/>
              <w:kern w:val="0"/>
              <w:sz w:val="24"/>
              <w:szCs w:val="24"/>
              <w:lang w:val="zh-CN"/>
            </w:rPr>
            <w:t>技术标准和要求</w:t>
          </w:r>
          <w:r>
            <w:rPr>
              <w:rFonts w:hint="eastAsia" w:ascii="微软雅黑" w:hAnsi="微软雅黑" w:eastAsia="微软雅黑" w:cs="微软雅黑"/>
              <w:spacing w:val="-87"/>
              <w:sz w:val="24"/>
              <w:szCs w:val="24"/>
            </w:rPr>
            <w:t xml:space="preserve"> </w:t>
          </w:r>
          <w:r>
            <w:rPr>
              <w:rFonts w:hint="eastAsia" w:ascii="微软雅黑" w:hAnsi="微软雅黑" w:eastAsia="微软雅黑" w:cs="微软雅黑"/>
              <w:sz w:val="24"/>
              <w:szCs w:val="24"/>
            </w:rPr>
            <w:tab/>
          </w:r>
          <w:r>
            <w:rPr>
              <w:rFonts w:hint="eastAsia" w:ascii="微软雅黑" w:hAnsi="微软雅黑" w:eastAsia="微软雅黑" w:cs="微软雅黑"/>
              <w:spacing w:val="-73"/>
              <w:sz w:val="24"/>
              <w:szCs w:val="24"/>
            </w:rPr>
            <w:t xml:space="preserve"> </w:t>
          </w:r>
          <w:r>
            <w:rPr>
              <w:rFonts w:hint="eastAsia" w:ascii="微软雅黑" w:hAnsi="微软雅黑" w:eastAsia="微软雅黑" w:cs="微软雅黑"/>
              <w:spacing w:val="-5"/>
              <w:sz w:val="24"/>
              <w:szCs w:val="24"/>
            </w:rPr>
            <w:t>30</w:t>
          </w:r>
          <w:r>
            <w:rPr>
              <w:rFonts w:hint="eastAsia" w:ascii="微软雅黑" w:hAnsi="微软雅黑" w:eastAsia="微软雅黑" w:cs="微软雅黑"/>
              <w:spacing w:val="-5"/>
              <w:sz w:val="24"/>
              <w:szCs w:val="24"/>
            </w:rPr>
            <w:fldChar w:fldCharType="end"/>
          </w:r>
        </w:p>
        <w:p w14:paraId="137F7C87">
          <w:pPr>
            <w:pStyle w:val="5"/>
            <w:spacing w:line="282" w:lineRule="auto"/>
            <w:rPr>
              <w:rFonts w:hint="eastAsia" w:ascii="微软雅黑" w:hAnsi="微软雅黑" w:eastAsia="微软雅黑" w:cs="微软雅黑"/>
            </w:rPr>
          </w:pPr>
        </w:p>
        <w:p w14:paraId="70498CC2">
          <w:pPr>
            <w:pStyle w:val="5"/>
            <w:spacing w:line="282" w:lineRule="auto"/>
            <w:rPr>
              <w:rFonts w:hint="eastAsia" w:ascii="微软雅黑" w:hAnsi="微软雅黑" w:eastAsia="微软雅黑" w:cs="微软雅黑"/>
            </w:rPr>
          </w:pPr>
        </w:p>
        <w:p w14:paraId="046FDF3C">
          <w:pPr>
            <w:tabs>
              <w:tab w:val="right" w:leader="dot" w:pos="8862"/>
            </w:tabs>
            <w:spacing w:before="78" w:line="222" w:lineRule="auto"/>
            <w:rPr>
              <w:rFonts w:hint="eastAsia" w:ascii="微软雅黑" w:hAnsi="微软雅黑" w:eastAsia="微软雅黑" w:cs="微软雅黑"/>
              <w:sz w:val="24"/>
              <w:szCs w:val="24"/>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\l "bookmark6" </w:instrText>
          </w:r>
          <w:r>
            <w:rPr>
              <w:rFonts w:hint="eastAsia" w:ascii="微软雅黑" w:hAnsi="微软雅黑" w:eastAsia="微软雅黑" w:cs="微软雅黑"/>
            </w:rPr>
            <w:fldChar w:fldCharType="separate"/>
          </w:r>
          <w:r>
            <w:rPr>
              <w:rFonts w:hint="eastAsia" w:ascii="微软雅黑" w:hAnsi="微软雅黑" w:eastAsia="微软雅黑" w:cs="微软雅黑"/>
              <w:spacing w:val="-1"/>
              <w:sz w:val="24"/>
              <w:szCs w:val="24"/>
            </w:rPr>
            <w:t>第六章 响应文件格式</w:t>
          </w:r>
          <w:r>
            <w:rPr>
              <w:rFonts w:hint="eastAsia" w:ascii="微软雅黑" w:hAnsi="微软雅黑" w:eastAsia="微软雅黑" w:cs="微软雅黑"/>
              <w:spacing w:val="-93"/>
              <w:sz w:val="24"/>
              <w:szCs w:val="24"/>
            </w:rPr>
            <w:t xml:space="preserve"> </w:t>
          </w:r>
          <w:r>
            <w:rPr>
              <w:rFonts w:hint="eastAsia" w:ascii="微软雅黑" w:hAnsi="微软雅黑" w:eastAsia="微软雅黑" w:cs="微软雅黑"/>
              <w:sz w:val="24"/>
              <w:szCs w:val="24"/>
            </w:rPr>
            <w:tab/>
          </w:r>
          <w:r>
            <w:rPr>
              <w:rFonts w:hint="eastAsia" w:ascii="微软雅黑" w:hAnsi="微软雅黑" w:eastAsia="微软雅黑" w:cs="微软雅黑"/>
              <w:spacing w:val="-79"/>
              <w:sz w:val="24"/>
              <w:szCs w:val="24"/>
            </w:rPr>
            <w:t xml:space="preserve"> </w:t>
          </w:r>
          <w:r>
            <w:rPr>
              <w:rFonts w:hint="eastAsia" w:ascii="微软雅黑" w:hAnsi="微软雅黑" w:eastAsia="微软雅黑" w:cs="微软雅黑"/>
              <w:spacing w:val="-5"/>
              <w:sz w:val="24"/>
              <w:szCs w:val="24"/>
            </w:rPr>
            <w:t>31</w:t>
          </w:r>
          <w:r>
            <w:rPr>
              <w:rFonts w:hint="eastAsia" w:ascii="微软雅黑" w:hAnsi="微软雅黑" w:eastAsia="微软雅黑" w:cs="微软雅黑"/>
              <w:spacing w:val="-5"/>
              <w:sz w:val="24"/>
              <w:szCs w:val="24"/>
            </w:rPr>
            <w:fldChar w:fldCharType="end"/>
          </w:r>
        </w:p>
      </w:sdtContent>
    </w:sdt>
    <w:p w14:paraId="0F159028">
      <w:pPr>
        <w:spacing w:line="222" w:lineRule="auto"/>
        <w:rPr>
          <w:rFonts w:hint="eastAsia" w:ascii="微软雅黑" w:hAnsi="微软雅黑" w:eastAsia="微软雅黑" w:cs="微软雅黑"/>
          <w:sz w:val="24"/>
          <w:szCs w:val="24"/>
        </w:rPr>
        <w:sectPr>
          <w:footerReference r:id="rId6" w:type="default"/>
          <w:pgSz w:w="11906" w:h="16840"/>
          <w:pgMar w:top="1333" w:right="1285" w:bottom="948" w:left="1756" w:header="0" w:footer="786" w:gutter="0"/>
          <w:pgNumType w:fmt="decimal"/>
          <w:cols w:space="720" w:num="1"/>
        </w:sectPr>
      </w:pPr>
    </w:p>
    <w:p w14:paraId="5EAD1B21">
      <w:pPr>
        <w:numPr>
          <w:ilvl w:val="0"/>
          <w:numId w:val="1"/>
        </w:numPr>
        <w:spacing w:before="87" w:line="222" w:lineRule="auto"/>
        <w:ind w:left="2965"/>
        <w:outlineLvl w:val="0"/>
        <w:rPr>
          <w:rFonts w:hint="eastAsia" w:ascii="微软雅黑" w:hAnsi="微软雅黑" w:eastAsia="微软雅黑" w:cs="微软雅黑"/>
          <w:b/>
          <w:bCs/>
          <w:spacing w:val="2"/>
          <w:sz w:val="43"/>
          <w:szCs w:val="43"/>
        </w:rPr>
      </w:pPr>
      <w:bookmarkStart w:id="1" w:name="bookmark1"/>
      <w:bookmarkEnd w:id="1"/>
      <w:r>
        <w:rPr>
          <w:rFonts w:hint="eastAsia" w:ascii="微软雅黑" w:hAnsi="微软雅黑" w:eastAsia="微软雅黑" w:cs="微软雅黑"/>
          <w:spacing w:val="86"/>
          <w:sz w:val="43"/>
          <w:szCs w:val="43"/>
        </w:rPr>
        <w:t xml:space="preserve"> </w:t>
      </w:r>
      <w:r>
        <w:rPr>
          <w:rFonts w:hint="eastAsia" w:ascii="微软雅黑" w:hAnsi="微软雅黑" w:eastAsia="微软雅黑" w:cs="微软雅黑"/>
          <w:b/>
          <w:bCs/>
          <w:spacing w:val="2"/>
          <w:sz w:val="43"/>
          <w:szCs w:val="43"/>
        </w:rPr>
        <w:t>竞争性磋商公告</w:t>
      </w:r>
    </w:p>
    <w:p w14:paraId="443588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b/>
          <w:bCs/>
          <w:i w:val="0"/>
          <w:iCs w:val="0"/>
          <w:caps w:val="0"/>
          <w:color w:val="232323"/>
          <w:spacing w:val="0"/>
        </w:rPr>
      </w:pPr>
      <w:r>
        <w:rPr>
          <w:rFonts w:ascii="宋体" w:hAnsi="宋体" w:eastAsia="宋体" w:cs="宋体"/>
          <w:b/>
          <w:bCs/>
          <w:i w:val="0"/>
          <w:iCs w:val="0"/>
          <w:caps w:val="0"/>
          <w:snapToGrid w:val="0"/>
          <w:color w:val="000000"/>
          <w:spacing w:val="0"/>
          <w:kern w:val="0"/>
          <w:sz w:val="24"/>
          <w:szCs w:val="24"/>
          <w:bdr w:val="none" w:color="auto" w:sz="0" w:space="0"/>
          <w:lang w:val="en-US" w:eastAsia="zh-CN" w:bidi="ar"/>
        </w:rPr>
        <w:t>吉林建烨建设项目管理有限公司关于蛟河市漂河镇九年制学校生物质颗粒燃料采购项目的竞争性磋商公告</w:t>
      </w:r>
    </w:p>
    <w:p w14:paraId="33240C2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firstLine="420"/>
      </w:pPr>
      <w:r>
        <w:rPr>
          <w:rFonts w:ascii="微软雅黑" w:hAnsi="微软雅黑" w:eastAsia="微软雅黑" w:cs="微软雅黑"/>
          <w:i w:val="0"/>
          <w:iCs w:val="0"/>
          <w:caps w:val="0"/>
          <w:color w:val="232323"/>
          <w:spacing w:val="0"/>
          <w:sz w:val="24"/>
          <w:szCs w:val="24"/>
          <w:bdr w:val="none" w:color="auto" w:sz="0" w:space="0"/>
        </w:rPr>
        <w:t>项目概况                                                    </w:t>
      </w:r>
      <w:r>
        <w:rPr>
          <w:rFonts w:hint="eastAsia" w:ascii="微软雅黑" w:hAnsi="微软雅黑" w:eastAsia="微软雅黑" w:cs="微软雅黑"/>
          <w:i w:val="0"/>
          <w:iCs w:val="0"/>
          <w:caps w:val="0"/>
          <w:color w:val="232323"/>
          <w:spacing w:val="0"/>
          <w:sz w:val="21"/>
          <w:szCs w:val="21"/>
          <w:bdr w:val="none" w:color="auto" w:sz="0" w:space="0"/>
        </w:rPr>
        <w:t>            </w:t>
      </w:r>
    </w:p>
    <w:p w14:paraId="4472C13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蛟河市漂河镇九年制学校生物质颗粒燃料采购项目</w:t>
      </w:r>
      <w:r>
        <w:rPr>
          <w:rFonts w:hint="eastAsia" w:ascii="微软雅黑" w:hAnsi="微软雅黑" w:eastAsia="微软雅黑" w:cs="微软雅黑"/>
          <w:i w:val="0"/>
          <w:iCs w:val="0"/>
          <w:caps w:val="0"/>
          <w:color w:val="232323"/>
          <w:spacing w:val="0"/>
          <w:sz w:val="24"/>
          <w:szCs w:val="24"/>
          <w:bdr w:val="none" w:color="auto" w:sz="0" w:space="0"/>
        </w:rPr>
        <w:t>采购项目的潜在供应商应在</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政采云平台线上</w:t>
      </w:r>
      <w:r>
        <w:rPr>
          <w:rFonts w:hint="eastAsia" w:ascii="微软雅黑" w:hAnsi="微软雅黑" w:eastAsia="微软雅黑" w:cs="微软雅黑"/>
          <w:i w:val="0"/>
          <w:iCs w:val="0"/>
          <w:caps w:val="0"/>
          <w:color w:val="232323"/>
          <w:spacing w:val="0"/>
          <w:sz w:val="24"/>
          <w:szCs w:val="24"/>
          <w:bdr w:val="none" w:color="auto" w:sz="0" w:space="0"/>
        </w:rPr>
        <w:t>获取采购文件，并于</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2026年10月13日 14:00</w:t>
      </w:r>
      <w:r>
        <w:rPr>
          <w:rFonts w:hint="eastAsia" w:ascii="微软雅黑" w:hAnsi="微软雅黑" w:eastAsia="微软雅黑" w:cs="微软雅黑"/>
          <w:i w:val="0"/>
          <w:iCs w:val="0"/>
          <w:caps w:val="0"/>
          <w:color w:val="232323"/>
          <w:spacing w:val="0"/>
          <w:sz w:val="24"/>
          <w:szCs w:val="24"/>
          <w:bdr w:val="none" w:color="auto" w:sz="0" w:space="0"/>
        </w:rPr>
        <w:t>（北京时间）前提交响应文件。</w:t>
      </w:r>
      <w:r>
        <w:rPr>
          <w:rFonts w:hint="eastAsia" w:ascii="微软雅黑" w:hAnsi="微软雅黑" w:eastAsia="微软雅黑" w:cs="微软雅黑"/>
          <w:i w:val="0"/>
          <w:iCs w:val="0"/>
          <w:caps w:val="0"/>
          <w:color w:val="232323"/>
          <w:spacing w:val="0"/>
          <w:sz w:val="21"/>
          <w:szCs w:val="21"/>
          <w:bdr w:val="none" w:color="auto" w:sz="0" w:space="0"/>
        </w:rPr>
        <w:t>                            </w:t>
      </w:r>
    </w:p>
    <w:p w14:paraId="5C35DB0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31"/>
          <w:szCs w:val="31"/>
        </w:rPr>
      </w:pPr>
      <w:r>
        <w:rPr>
          <w:rStyle w:val="15"/>
          <w:rFonts w:hint="eastAsia" w:ascii="微软雅黑" w:hAnsi="微软雅黑" w:eastAsia="微软雅黑" w:cs="微软雅黑"/>
          <w:b/>
          <w:bCs/>
          <w:i w:val="0"/>
          <w:iCs w:val="0"/>
          <w:caps w:val="0"/>
          <w:color w:val="232323"/>
          <w:spacing w:val="0"/>
          <w:sz w:val="24"/>
          <w:szCs w:val="24"/>
          <w:bdr w:val="none" w:color="auto" w:sz="0" w:space="0"/>
        </w:rPr>
        <w:t>一、项目基本情况</w:t>
      </w:r>
    </w:p>
    <w:p w14:paraId="3721218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项目编号：</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采购计划-[2026]-01633号-1</w:t>
      </w:r>
      <w:r>
        <w:rPr>
          <w:rFonts w:hint="eastAsia" w:ascii="微软雅黑" w:hAnsi="微软雅黑" w:eastAsia="微软雅黑" w:cs="微软雅黑"/>
          <w:i w:val="0"/>
          <w:iCs w:val="0"/>
          <w:caps w:val="0"/>
          <w:color w:val="232323"/>
          <w:spacing w:val="0"/>
          <w:sz w:val="24"/>
          <w:szCs w:val="24"/>
          <w:bdr w:val="none" w:color="auto" w:sz="0" w:space="0"/>
        </w:rPr>
        <w:t> </w:t>
      </w:r>
      <w:r>
        <w:rPr>
          <w:rFonts w:hint="eastAsia" w:ascii="微软雅黑" w:hAnsi="微软雅黑" w:eastAsia="微软雅黑" w:cs="微软雅黑"/>
          <w:i w:val="0"/>
          <w:iCs w:val="0"/>
          <w:caps w:val="0"/>
          <w:color w:val="232323"/>
          <w:spacing w:val="0"/>
          <w:sz w:val="21"/>
          <w:szCs w:val="21"/>
          <w:bdr w:val="none" w:color="auto" w:sz="0" w:space="0"/>
        </w:rPr>
        <w:t>    </w:t>
      </w:r>
    </w:p>
    <w:p w14:paraId="70DB857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项目名称：</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蛟河市漂河镇九年制学校生物质颗粒燃料采购项目</w:t>
      </w:r>
    </w:p>
    <w:p w14:paraId="506F8E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采购方式：竞争性磋商</w:t>
      </w:r>
      <w:r>
        <w:rPr>
          <w:rFonts w:hint="eastAsia" w:ascii="微软雅黑" w:hAnsi="微软雅黑" w:eastAsia="微软雅黑" w:cs="微软雅黑"/>
          <w:i w:val="0"/>
          <w:iCs w:val="0"/>
          <w:caps w:val="0"/>
          <w:color w:val="232323"/>
          <w:spacing w:val="0"/>
          <w:sz w:val="21"/>
          <w:szCs w:val="21"/>
          <w:bdr w:val="none" w:color="auto" w:sz="0" w:space="0"/>
        </w:rPr>
        <w:t>       </w:t>
      </w:r>
    </w:p>
    <w:p w14:paraId="39DD36E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预算金额（元）：</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397150</w:t>
      </w:r>
      <w:r>
        <w:rPr>
          <w:rFonts w:hint="eastAsia" w:ascii="微软雅黑" w:hAnsi="微软雅黑" w:eastAsia="微软雅黑" w:cs="微软雅黑"/>
          <w:i w:val="0"/>
          <w:iCs w:val="0"/>
          <w:caps w:val="0"/>
          <w:color w:val="232323"/>
          <w:spacing w:val="0"/>
          <w:sz w:val="24"/>
          <w:szCs w:val="24"/>
          <w:bdr w:val="none" w:color="auto" w:sz="0" w:space="0"/>
        </w:rPr>
        <w:t> </w:t>
      </w:r>
      <w:r>
        <w:rPr>
          <w:rFonts w:hint="eastAsia" w:ascii="微软雅黑" w:hAnsi="微软雅黑" w:eastAsia="微软雅黑" w:cs="微软雅黑"/>
          <w:i w:val="0"/>
          <w:iCs w:val="0"/>
          <w:caps w:val="0"/>
          <w:color w:val="232323"/>
          <w:spacing w:val="0"/>
          <w:sz w:val="21"/>
          <w:szCs w:val="21"/>
          <w:bdr w:val="none" w:color="auto" w:sz="0" w:space="0"/>
        </w:rPr>
        <w:t>    </w:t>
      </w:r>
    </w:p>
    <w:p w14:paraId="246415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最高限价（元）：</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397150</w:t>
      </w:r>
      <w:r>
        <w:rPr>
          <w:rFonts w:hint="eastAsia" w:ascii="微软雅黑" w:hAnsi="微软雅黑" w:eastAsia="微软雅黑" w:cs="微软雅黑"/>
          <w:i w:val="0"/>
          <w:iCs w:val="0"/>
          <w:caps w:val="0"/>
          <w:color w:val="232323"/>
          <w:spacing w:val="0"/>
          <w:sz w:val="24"/>
          <w:szCs w:val="24"/>
          <w:bdr w:val="none" w:color="auto" w:sz="0" w:space="0"/>
        </w:rPr>
        <w:t> </w:t>
      </w:r>
      <w:r>
        <w:rPr>
          <w:rFonts w:hint="eastAsia" w:ascii="微软雅黑" w:hAnsi="微软雅黑" w:eastAsia="微软雅黑" w:cs="微软雅黑"/>
          <w:i w:val="0"/>
          <w:iCs w:val="0"/>
          <w:caps w:val="0"/>
          <w:color w:val="232323"/>
          <w:spacing w:val="0"/>
          <w:sz w:val="21"/>
          <w:szCs w:val="21"/>
          <w:bdr w:val="none" w:color="auto" w:sz="0" w:space="0"/>
        </w:rPr>
        <w:t>    </w:t>
      </w:r>
    </w:p>
    <w:p w14:paraId="584DEBE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采购需求：</w:t>
      </w:r>
    </w:p>
    <w:p w14:paraId="12F505F5">
      <w:pPr>
        <w:keepNext w:val="0"/>
        <w:keepLines w:val="0"/>
        <w:widowControl/>
        <w:suppressLineNumbers w:val="0"/>
        <w:pBdr>
          <w:top w:val="none" w:color="auto" w:sz="0" w:space="0"/>
          <w:left w:val="none" w:color="auto" w:sz="0" w:space="0"/>
          <w:bottom w:val="none" w:color="auto" w:sz="0" w:space="0"/>
          <w:right w:val="none" w:color="auto" w:sz="0" w:space="0"/>
        </w:pBdr>
        <w:shd w:val="clear" w:fill="F7F7F7"/>
        <w:spacing w:before="0" w:beforeAutospacing="0" w:after="0" w:afterAutospacing="0" w:line="300" w:lineRule="atLeast"/>
        <w:ind w:left="0" w:right="0" w:firstLine="0"/>
        <w:jc w:val="left"/>
        <w:rPr>
          <w:rFonts w:hint="eastAsia" w:ascii="微软雅黑" w:hAnsi="微软雅黑" w:eastAsia="微软雅黑" w:cs="微软雅黑"/>
          <w:i w:val="0"/>
          <w:iCs w:val="0"/>
          <w:caps w:val="0"/>
          <w:color w:val="232323"/>
          <w:spacing w:val="0"/>
          <w:sz w:val="21"/>
          <w:szCs w:val="21"/>
        </w:rPr>
      </w:pPr>
      <w:r>
        <w:rPr>
          <w:rFonts w:hint="eastAsia" w:ascii="微软雅黑" w:hAnsi="微软雅黑" w:eastAsia="微软雅黑" w:cs="微软雅黑"/>
          <w:i w:val="0"/>
          <w:iCs w:val="0"/>
          <w:caps w:val="0"/>
          <w:snapToGrid w:val="0"/>
          <w:color w:val="000000"/>
          <w:spacing w:val="0"/>
          <w:kern w:val="0"/>
          <w:sz w:val="21"/>
          <w:szCs w:val="21"/>
          <w:bdr w:val="none" w:color="auto" w:sz="0" w:space="0"/>
          <w:shd w:val="clear" w:fill="F7F7F7"/>
          <w:lang w:val="en-US" w:eastAsia="zh-CN" w:bidi="ar"/>
        </w:rPr>
        <w:t>    </w:t>
      </w:r>
      <w:r>
        <w:rPr>
          <w:rFonts w:hint="eastAsia" w:ascii="微软雅黑" w:hAnsi="微软雅黑" w:eastAsia="微软雅黑" w:cs="微软雅黑"/>
          <w:i w:val="0"/>
          <w:iCs w:val="0"/>
          <w:caps w:val="0"/>
          <w:snapToGrid w:val="0"/>
          <w:color w:val="000000"/>
          <w:spacing w:val="0"/>
          <w:kern w:val="0"/>
          <w:sz w:val="27"/>
          <w:szCs w:val="27"/>
          <w:bdr w:val="none" w:color="auto" w:sz="0" w:space="0"/>
          <w:shd w:val="clear" w:fill="F7F7F7"/>
          <w:lang w:val="en-US" w:eastAsia="zh-CN" w:bidi="ar"/>
        </w:rPr>
        <w:t>   </w:t>
      </w:r>
      <w:r>
        <w:rPr>
          <w:rFonts w:hint="eastAsia" w:ascii="微软雅黑" w:hAnsi="微软雅黑" w:eastAsia="微软雅黑" w:cs="微软雅黑"/>
          <w:i w:val="0"/>
          <w:iCs w:val="0"/>
          <w:caps w:val="0"/>
          <w:snapToGrid w:val="0"/>
          <w:color w:val="000000"/>
          <w:spacing w:val="0"/>
          <w:kern w:val="0"/>
          <w:sz w:val="21"/>
          <w:szCs w:val="21"/>
          <w:bdr w:val="none" w:color="auto" w:sz="0" w:space="0"/>
          <w:shd w:val="clear" w:fill="F7F7F7"/>
          <w:lang w:val="en-US" w:eastAsia="zh-CN" w:bidi="ar"/>
        </w:rPr>
        <w:t>   </w:t>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t> </w:t>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br w:type="textWrapping"/>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t>     标项名称：</w:t>
      </w:r>
      <w:r>
        <w:rPr>
          <w:rStyle w:val="17"/>
          <w:rFonts w:hint="eastAsia" w:ascii="微软雅黑" w:hAnsi="微软雅黑" w:eastAsia="微软雅黑" w:cs="微软雅黑"/>
          <w:i w:val="0"/>
          <w:iCs w:val="0"/>
          <w:caps w:val="0"/>
          <w:snapToGrid w:val="0"/>
          <w:color w:val="000000"/>
          <w:spacing w:val="0"/>
          <w:kern w:val="0"/>
          <w:sz w:val="24"/>
          <w:szCs w:val="24"/>
          <w:bdr w:val="none" w:color="auto" w:sz="0" w:space="0"/>
          <w:shd w:val="clear" w:fill="EAF1FE"/>
          <w:lang w:val="en-US" w:eastAsia="zh-CN" w:bidi="ar"/>
        </w:rPr>
        <w:t>蛟河市漂河镇九年制学校生物质颗粒燃料采购项目</w:t>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t> </w:t>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br w:type="textWrapping"/>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t>     数量：</w:t>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br w:type="textWrapping"/>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t>     预算金额（元）：</w:t>
      </w:r>
      <w:r>
        <w:rPr>
          <w:rStyle w:val="17"/>
          <w:rFonts w:hint="eastAsia" w:ascii="微软雅黑" w:hAnsi="微软雅黑" w:eastAsia="微软雅黑" w:cs="微软雅黑"/>
          <w:i w:val="0"/>
          <w:iCs w:val="0"/>
          <w:caps w:val="0"/>
          <w:snapToGrid w:val="0"/>
          <w:color w:val="000000"/>
          <w:spacing w:val="0"/>
          <w:kern w:val="0"/>
          <w:sz w:val="24"/>
          <w:szCs w:val="24"/>
          <w:bdr w:val="none" w:color="auto" w:sz="0" w:space="0"/>
          <w:shd w:val="clear" w:fill="EAF1FE"/>
          <w:lang w:val="en-US" w:eastAsia="zh-CN" w:bidi="ar"/>
        </w:rPr>
        <w:t>397150</w:t>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br w:type="textWrapping"/>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t>     单位：</w:t>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br w:type="textWrapping"/>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t>     简要规格描述：</w:t>
      </w:r>
      <w:r>
        <w:rPr>
          <w:rStyle w:val="17"/>
          <w:rFonts w:hint="eastAsia" w:ascii="微软雅黑" w:hAnsi="微软雅黑" w:eastAsia="微软雅黑" w:cs="微软雅黑"/>
          <w:i w:val="0"/>
          <w:iCs w:val="0"/>
          <w:caps w:val="0"/>
          <w:snapToGrid w:val="0"/>
          <w:color w:val="000000"/>
          <w:spacing w:val="0"/>
          <w:kern w:val="0"/>
          <w:sz w:val="24"/>
          <w:szCs w:val="24"/>
          <w:bdr w:val="none" w:color="auto" w:sz="0" w:space="0"/>
          <w:shd w:val="clear" w:fill="EAF1FE"/>
          <w:lang w:val="en-US" w:eastAsia="zh-CN" w:bidi="ar"/>
        </w:rPr>
        <w:t>生物质颗粒燃料（稻壳颗粒燃料470吨）</w:t>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br w:type="textWrapping"/>
      </w:r>
      <w:r>
        <w:rPr>
          <w:rFonts w:hint="eastAsia" w:ascii="微软雅黑" w:hAnsi="微软雅黑" w:eastAsia="微软雅黑" w:cs="微软雅黑"/>
          <w:i w:val="0"/>
          <w:iCs w:val="0"/>
          <w:caps w:val="0"/>
          <w:snapToGrid w:val="0"/>
          <w:color w:val="000000"/>
          <w:spacing w:val="0"/>
          <w:kern w:val="0"/>
          <w:sz w:val="24"/>
          <w:szCs w:val="24"/>
          <w:bdr w:val="none" w:color="auto" w:sz="0" w:space="0"/>
          <w:shd w:val="clear" w:fill="F7F7F7"/>
          <w:lang w:val="en-US" w:eastAsia="zh-CN" w:bidi="ar"/>
        </w:rPr>
        <w:t>     备注：</w:t>
      </w:r>
      <w:r>
        <w:rPr>
          <w:rFonts w:hint="eastAsia" w:ascii="微软雅黑" w:hAnsi="微软雅黑" w:eastAsia="微软雅黑" w:cs="微软雅黑"/>
          <w:i w:val="0"/>
          <w:iCs w:val="0"/>
          <w:caps w:val="0"/>
          <w:snapToGrid w:val="0"/>
          <w:color w:val="000000"/>
          <w:spacing w:val="0"/>
          <w:kern w:val="0"/>
          <w:sz w:val="21"/>
          <w:szCs w:val="21"/>
          <w:bdr w:val="none" w:color="auto" w:sz="0" w:space="0"/>
          <w:shd w:val="clear" w:fill="F7F7F7"/>
          <w:lang w:val="en-US" w:eastAsia="zh-CN" w:bidi="ar"/>
        </w:rPr>
        <w:t>  </w:t>
      </w:r>
    </w:p>
    <w:p w14:paraId="720D704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合同履约期限：</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标项 1，按甲方要求及时配送到指定地点</w:t>
      </w:r>
    </w:p>
    <w:p w14:paraId="51EB15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本项目（</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否</w:t>
      </w:r>
      <w:r>
        <w:rPr>
          <w:rFonts w:hint="eastAsia" w:ascii="微软雅黑" w:hAnsi="微软雅黑" w:eastAsia="微软雅黑" w:cs="微软雅黑"/>
          <w:i w:val="0"/>
          <w:iCs w:val="0"/>
          <w:caps w:val="0"/>
          <w:color w:val="232323"/>
          <w:spacing w:val="0"/>
          <w:sz w:val="21"/>
          <w:szCs w:val="21"/>
          <w:bdr w:val="none" w:color="auto" w:sz="0" w:space="0"/>
        </w:rPr>
        <w:t>）接受联合体投标。        </w:t>
      </w:r>
    </w:p>
    <w:p w14:paraId="27ED0DA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rPr>
      </w:pPr>
      <w:r>
        <w:rPr>
          <w:rStyle w:val="15"/>
          <w:rFonts w:hint="eastAsia" w:ascii="微软雅黑" w:hAnsi="微软雅黑" w:eastAsia="微软雅黑" w:cs="微软雅黑"/>
          <w:b/>
          <w:bCs/>
          <w:i w:val="0"/>
          <w:iCs w:val="0"/>
          <w:caps w:val="0"/>
          <w:color w:val="232323"/>
          <w:spacing w:val="0"/>
          <w:sz w:val="24"/>
          <w:szCs w:val="24"/>
          <w:bdr w:val="none" w:color="auto" w:sz="0" w:space="0"/>
        </w:rPr>
        <w:t>二、申请人的资格要求：</w:t>
      </w:r>
      <w:r>
        <w:rPr>
          <w:rFonts w:ascii="黑体" w:hAnsi="宋体" w:eastAsia="黑体" w:cs="黑体"/>
          <w:i w:val="0"/>
          <w:iCs w:val="0"/>
          <w:caps w:val="0"/>
          <w:color w:val="232323"/>
          <w:spacing w:val="0"/>
          <w:sz w:val="27"/>
          <w:szCs w:val="27"/>
          <w:bdr w:val="none" w:color="auto" w:sz="0" w:space="0"/>
        </w:rPr>
        <w:t>    </w:t>
      </w:r>
    </w:p>
    <w:p w14:paraId="5ACB595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1.满足《中华人民共和国政府采购法》第二十二条规定；        </w:t>
      </w:r>
    </w:p>
    <w:p w14:paraId="16543BD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2.落实政府采购政策需满足的资格要求：</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供应商应符合小微企业，请根据要求上传《中小企业声明函》，格式以采购文件要求为准；</w:t>
      </w:r>
    </w:p>
    <w:p w14:paraId="62EF12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3.本项目的特定资格要求：</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标项1（1）在中国境内依法登记注册具有独立承担民事责任能力的法人、其他组织或者自然人，具备有效的营业执照；具备制造或经销本招标项目标的的合法资格；</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br w:type="textWrapping"/>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（2）本项目不接受联合体投标；</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br w:type="textWrapping"/>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3）按照《财政部关于在政府采购活动中查询及使用信用记录有关问题的通知》（财库〔2016〕125号）的要求，根据“信用中国”网站（www.creditchina.gov.cn）、中国政府采购网（www.ccgp.gov.cn）的信息，对列入失信被执行人、重大税收违法案件当事人名单、政府采购严重违法失信行为记录名单的供应商，拒绝参与政府采购活动，供应商应在采购公告发布后对本单位信用信息进行查询（“信用中国”、中国政府采购网、中国裁判文书网）并将查询资料附入投标文件中。对未按规定进行信用信息查询的投标人（包括单位和个人）将不能通过投标资格审查；</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br w:type="textWrapping"/>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（4）拒绝列入政府不良行为记录并取消投标资格期间的企业或个人投标；</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br w:type="textWrapping"/>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（5）与招标人存在利害关系可能影响招标公正性的法人、其他组织或者个人，不得参加投标。单位负责人为同一人或者存在控股、管理关系的不同单位，不得参加同一标包投标，否则相关投标均无效。</w:t>
      </w:r>
    </w:p>
    <w:p w14:paraId="31C898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rPr>
      </w:pPr>
      <w:r>
        <w:rPr>
          <w:rStyle w:val="15"/>
          <w:rFonts w:hint="eastAsia" w:ascii="微软雅黑" w:hAnsi="微软雅黑" w:eastAsia="微软雅黑" w:cs="微软雅黑"/>
          <w:b/>
          <w:bCs/>
          <w:i w:val="0"/>
          <w:iCs w:val="0"/>
          <w:caps w:val="0"/>
          <w:color w:val="232323"/>
          <w:spacing w:val="0"/>
          <w:sz w:val="24"/>
          <w:szCs w:val="24"/>
          <w:bdr w:val="none" w:color="auto" w:sz="0" w:space="0"/>
        </w:rPr>
        <w:t>三、获取采购文件</w:t>
      </w:r>
      <w:r>
        <w:rPr>
          <w:rFonts w:ascii="黑体" w:hAnsi="宋体" w:eastAsia="黑体" w:cs="黑体"/>
          <w:i w:val="0"/>
          <w:iCs w:val="0"/>
          <w:caps w:val="0"/>
          <w:color w:val="232323"/>
          <w:spacing w:val="0"/>
          <w:sz w:val="27"/>
          <w:szCs w:val="27"/>
          <w:bdr w:val="none" w:color="auto" w:sz="0" w:space="0"/>
        </w:rPr>
        <w:t>    </w:t>
      </w:r>
    </w:p>
    <w:p w14:paraId="5CF0F7F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时间：</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2026年09月28日</w:t>
      </w:r>
      <w:r>
        <w:rPr>
          <w:rFonts w:hint="eastAsia" w:ascii="微软雅黑" w:hAnsi="微软雅黑" w:eastAsia="微软雅黑" w:cs="微软雅黑"/>
          <w:i w:val="0"/>
          <w:iCs w:val="0"/>
          <w:caps w:val="0"/>
          <w:color w:val="232323"/>
          <w:spacing w:val="0"/>
          <w:sz w:val="21"/>
          <w:szCs w:val="21"/>
          <w:bdr w:val="none" w:color="auto" w:sz="0" w:space="0"/>
        </w:rPr>
        <w:t>至</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2026年10月10日</w:t>
      </w:r>
      <w:r>
        <w:rPr>
          <w:rFonts w:hint="eastAsia" w:ascii="微软雅黑" w:hAnsi="微软雅黑" w:eastAsia="微软雅黑" w:cs="微软雅黑"/>
          <w:i w:val="0"/>
          <w:iCs w:val="0"/>
          <w:caps w:val="0"/>
          <w:color w:val="232323"/>
          <w:spacing w:val="0"/>
          <w:sz w:val="21"/>
          <w:szCs w:val="21"/>
          <w:bdr w:val="none" w:color="auto" w:sz="0" w:space="0"/>
        </w:rPr>
        <w:t>，每天上午</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00:00:00至12:00:00</w:t>
      </w:r>
      <w:r>
        <w:rPr>
          <w:rFonts w:hint="eastAsia" w:ascii="微软雅黑" w:hAnsi="微软雅黑" w:eastAsia="微软雅黑" w:cs="微软雅黑"/>
          <w:i w:val="0"/>
          <w:iCs w:val="0"/>
          <w:caps w:val="0"/>
          <w:color w:val="232323"/>
          <w:spacing w:val="0"/>
          <w:sz w:val="21"/>
          <w:szCs w:val="21"/>
          <w:bdr w:val="none" w:color="auto" w:sz="0" w:space="0"/>
        </w:rPr>
        <w:t>，下午</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12:00:00至23:59:59</w:t>
      </w:r>
      <w:r>
        <w:rPr>
          <w:rFonts w:hint="eastAsia" w:ascii="微软雅黑" w:hAnsi="微软雅黑" w:eastAsia="微软雅黑" w:cs="微软雅黑"/>
          <w:i w:val="0"/>
          <w:iCs w:val="0"/>
          <w:caps w:val="0"/>
          <w:color w:val="232323"/>
          <w:spacing w:val="0"/>
          <w:sz w:val="21"/>
          <w:szCs w:val="21"/>
          <w:bdr w:val="none" w:color="auto" w:sz="0" w:space="0"/>
        </w:rPr>
        <w:t>（北京时间，法定节假日除外）        </w:t>
      </w:r>
    </w:p>
    <w:p w14:paraId="2E4AE02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地点：</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政采云平台线上</w:t>
      </w:r>
      <w:r>
        <w:rPr>
          <w:rFonts w:hint="eastAsia" w:ascii="微软雅黑" w:hAnsi="微软雅黑" w:eastAsia="微软雅黑" w:cs="微软雅黑"/>
          <w:i w:val="0"/>
          <w:iCs w:val="0"/>
          <w:caps w:val="0"/>
          <w:color w:val="232323"/>
          <w:spacing w:val="0"/>
          <w:sz w:val="21"/>
          <w:szCs w:val="21"/>
          <w:bdr w:val="none" w:color="auto" w:sz="0" w:space="0"/>
        </w:rPr>
        <w:t>      </w:t>
      </w:r>
    </w:p>
    <w:p w14:paraId="226A727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方式：</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供应商登录政采云平台https://www.zcygov.cn/在线申请获取采购文件（进入“项目采购”应用，在获取采购文件菜单中选择项目，申请获取采购文件）</w:t>
      </w:r>
      <w:r>
        <w:rPr>
          <w:rFonts w:hint="eastAsia" w:ascii="微软雅黑" w:hAnsi="微软雅黑" w:eastAsia="微软雅黑" w:cs="微软雅黑"/>
          <w:i w:val="0"/>
          <w:iCs w:val="0"/>
          <w:caps w:val="0"/>
          <w:color w:val="232323"/>
          <w:spacing w:val="0"/>
          <w:sz w:val="21"/>
          <w:szCs w:val="21"/>
          <w:bdr w:val="none" w:color="auto" w:sz="0" w:space="0"/>
        </w:rPr>
        <w:t>       </w:t>
      </w:r>
    </w:p>
    <w:p w14:paraId="4A8B48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售价（元）：</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0</w:t>
      </w:r>
      <w:r>
        <w:rPr>
          <w:rFonts w:hint="eastAsia" w:ascii="微软雅黑" w:hAnsi="微软雅黑" w:eastAsia="微软雅黑" w:cs="微软雅黑"/>
          <w:i w:val="0"/>
          <w:iCs w:val="0"/>
          <w:caps w:val="0"/>
          <w:color w:val="232323"/>
          <w:spacing w:val="0"/>
          <w:sz w:val="21"/>
          <w:szCs w:val="21"/>
          <w:bdr w:val="none" w:color="auto" w:sz="0" w:space="0"/>
        </w:rPr>
        <w:t>      </w:t>
      </w:r>
    </w:p>
    <w:p w14:paraId="1FC4CEF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rPr>
      </w:pPr>
      <w:r>
        <w:rPr>
          <w:rStyle w:val="15"/>
          <w:rFonts w:hint="eastAsia" w:ascii="微软雅黑" w:hAnsi="微软雅黑" w:eastAsia="微软雅黑" w:cs="微软雅黑"/>
          <w:b/>
          <w:bCs/>
          <w:i w:val="0"/>
          <w:iCs w:val="0"/>
          <w:caps w:val="0"/>
          <w:color w:val="232323"/>
          <w:spacing w:val="0"/>
          <w:sz w:val="24"/>
          <w:szCs w:val="24"/>
          <w:bdr w:val="none" w:color="auto" w:sz="0" w:space="0"/>
        </w:rPr>
        <w:t>四、响应文件提交</w:t>
      </w:r>
      <w:r>
        <w:rPr>
          <w:rFonts w:ascii="黑体" w:hAnsi="宋体" w:eastAsia="黑体" w:cs="黑体"/>
          <w:i w:val="0"/>
          <w:iCs w:val="0"/>
          <w:caps w:val="0"/>
          <w:color w:val="232323"/>
          <w:spacing w:val="0"/>
          <w:sz w:val="27"/>
          <w:szCs w:val="27"/>
          <w:bdr w:val="none" w:color="auto" w:sz="0" w:space="0"/>
        </w:rPr>
        <w:t>    </w:t>
      </w:r>
    </w:p>
    <w:p w14:paraId="449C99E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截止时间：</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2026年10月13日 14:00</w:t>
      </w:r>
      <w:r>
        <w:rPr>
          <w:rFonts w:hint="eastAsia" w:ascii="微软雅黑" w:hAnsi="微软雅黑" w:eastAsia="微软雅黑" w:cs="微软雅黑"/>
          <w:i w:val="0"/>
          <w:iCs w:val="0"/>
          <w:caps w:val="0"/>
          <w:color w:val="232323"/>
          <w:spacing w:val="0"/>
          <w:sz w:val="24"/>
          <w:szCs w:val="24"/>
          <w:bdr w:val="none" w:color="auto" w:sz="0" w:space="0"/>
        </w:rPr>
        <w:t>（北京时间）</w:t>
      </w:r>
      <w:r>
        <w:rPr>
          <w:rFonts w:hint="eastAsia" w:ascii="微软雅黑" w:hAnsi="微软雅黑" w:eastAsia="微软雅黑" w:cs="微软雅黑"/>
          <w:i w:val="0"/>
          <w:iCs w:val="0"/>
          <w:caps w:val="0"/>
          <w:color w:val="232323"/>
          <w:spacing w:val="0"/>
          <w:sz w:val="27"/>
          <w:szCs w:val="27"/>
          <w:bdr w:val="none" w:color="auto" w:sz="0" w:space="0"/>
        </w:rPr>
        <w:t>        </w:t>
      </w:r>
    </w:p>
    <w:p w14:paraId="02C79F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地点：</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请登录政采云投标客户端投标</w:t>
      </w:r>
      <w:r>
        <w:rPr>
          <w:rFonts w:hint="eastAsia" w:ascii="微软雅黑" w:hAnsi="微软雅黑" w:eastAsia="微软雅黑" w:cs="微软雅黑"/>
          <w:i w:val="0"/>
          <w:iCs w:val="0"/>
          <w:caps w:val="0"/>
          <w:color w:val="232323"/>
          <w:spacing w:val="0"/>
          <w:sz w:val="27"/>
          <w:szCs w:val="27"/>
          <w:bdr w:val="none" w:color="auto" w:sz="0" w:space="0"/>
        </w:rPr>
        <w:t>     </w:t>
      </w:r>
    </w:p>
    <w:p w14:paraId="651C4C3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rPr>
      </w:pPr>
      <w:r>
        <w:rPr>
          <w:rStyle w:val="15"/>
          <w:rFonts w:hint="eastAsia" w:ascii="微软雅黑" w:hAnsi="微软雅黑" w:eastAsia="微软雅黑" w:cs="微软雅黑"/>
          <w:b/>
          <w:bCs/>
          <w:i w:val="0"/>
          <w:iCs w:val="0"/>
          <w:caps w:val="0"/>
          <w:color w:val="232323"/>
          <w:spacing w:val="0"/>
          <w:sz w:val="24"/>
          <w:szCs w:val="24"/>
          <w:bdr w:val="none" w:color="auto" w:sz="0" w:space="0"/>
        </w:rPr>
        <w:t>五、响应文件开启</w:t>
      </w:r>
      <w:r>
        <w:rPr>
          <w:rFonts w:ascii="黑体" w:hAnsi="宋体" w:eastAsia="黑体" w:cs="黑体"/>
          <w:i w:val="0"/>
          <w:iCs w:val="0"/>
          <w:caps w:val="0"/>
          <w:color w:val="232323"/>
          <w:spacing w:val="0"/>
          <w:sz w:val="27"/>
          <w:szCs w:val="27"/>
          <w:bdr w:val="none" w:color="auto" w:sz="0" w:space="0"/>
        </w:rPr>
        <w:t>    </w:t>
      </w:r>
    </w:p>
    <w:p w14:paraId="2B0581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开启时间：</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2026年10月13日 14:00</w:t>
      </w:r>
      <w:r>
        <w:rPr>
          <w:rFonts w:hint="eastAsia" w:ascii="微软雅黑" w:hAnsi="微软雅黑" w:eastAsia="微软雅黑" w:cs="微软雅黑"/>
          <w:i w:val="0"/>
          <w:iCs w:val="0"/>
          <w:caps w:val="0"/>
          <w:color w:val="232323"/>
          <w:spacing w:val="0"/>
          <w:sz w:val="24"/>
          <w:szCs w:val="24"/>
          <w:bdr w:val="none" w:color="auto" w:sz="0" w:space="0"/>
        </w:rPr>
        <w:t>（北京时间）</w:t>
      </w:r>
      <w:r>
        <w:rPr>
          <w:rFonts w:hint="eastAsia" w:ascii="微软雅黑" w:hAnsi="微软雅黑" w:eastAsia="微软雅黑" w:cs="微软雅黑"/>
          <w:i w:val="0"/>
          <w:iCs w:val="0"/>
          <w:caps w:val="0"/>
          <w:color w:val="232323"/>
          <w:spacing w:val="0"/>
          <w:sz w:val="27"/>
          <w:szCs w:val="27"/>
          <w:bdr w:val="none" w:color="auto" w:sz="0" w:space="0"/>
        </w:rPr>
        <w:t>        </w:t>
      </w:r>
    </w:p>
    <w:p w14:paraId="2DC832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4"/>
          <w:szCs w:val="24"/>
          <w:bdr w:val="none" w:color="auto" w:sz="0" w:space="0"/>
        </w:rPr>
        <w:t>地点：</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吉林省吉林市蛟河市吉林省蛟河市红叶大街157-2号蛟河市公共资源交易场所（蛟河市政府采购中心）开标室 一</w:t>
      </w:r>
      <w:r>
        <w:rPr>
          <w:rFonts w:hint="eastAsia" w:ascii="微软雅黑" w:hAnsi="微软雅黑" w:eastAsia="微软雅黑" w:cs="微软雅黑"/>
          <w:i w:val="0"/>
          <w:iCs w:val="0"/>
          <w:caps w:val="0"/>
          <w:color w:val="232323"/>
          <w:spacing w:val="0"/>
          <w:sz w:val="27"/>
          <w:szCs w:val="27"/>
          <w:bdr w:val="none" w:color="auto" w:sz="0" w:space="0"/>
        </w:rPr>
        <w:t>      </w:t>
      </w:r>
    </w:p>
    <w:p w14:paraId="22EDFE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31"/>
          <w:szCs w:val="31"/>
        </w:rPr>
      </w:pPr>
      <w:r>
        <w:rPr>
          <w:rStyle w:val="15"/>
          <w:rFonts w:hint="eastAsia" w:ascii="微软雅黑" w:hAnsi="微软雅黑" w:eastAsia="微软雅黑" w:cs="微软雅黑"/>
          <w:b/>
          <w:bCs/>
          <w:i w:val="0"/>
          <w:iCs w:val="0"/>
          <w:caps w:val="0"/>
          <w:color w:val="232323"/>
          <w:spacing w:val="0"/>
          <w:sz w:val="24"/>
          <w:szCs w:val="24"/>
          <w:bdr w:val="none" w:color="auto" w:sz="0" w:space="0"/>
        </w:rPr>
        <w:t>六、公告期限</w:t>
      </w:r>
      <w:r>
        <w:rPr>
          <w:rFonts w:ascii="黑体" w:hAnsi="宋体" w:eastAsia="黑体" w:cs="黑体"/>
          <w:i w:val="0"/>
          <w:iCs w:val="0"/>
          <w:caps w:val="0"/>
          <w:color w:val="232323"/>
          <w:spacing w:val="0"/>
          <w:sz w:val="31"/>
          <w:szCs w:val="31"/>
          <w:bdr w:val="none" w:color="auto" w:sz="0" w:space="0"/>
        </w:rPr>
        <w:t>    </w:t>
      </w:r>
    </w:p>
    <w:p w14:paraId="455344A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自本公告发布之日起3个工作日。    </w:t>
      </w:r>
    </w:p>
    <w:p w14:paraId="56D6F0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rPr>
      </w:pPr>
      <w:r>
        <w:rPr>
          <w:rStyle w:val="15"/>
          <w:rFonts w:hint="eastAsia" w:ascii="微软雅黑" w:hAnsi="微软雅黑" w:eastAsia="微软雅黑" w:cs="微软雅黑"/>
          <w:b/>
          <w:bCs/>
          <w:i w:val="0"/>
          <w:iCs w:val="0"/>
          <w:caps w:val="0"/>
          <w:color w:val="232323"/>
          <w:spacing w:val="0"/>
          <w:sz w:val="24"/>
          <w:szCs w:val="24"/>
          <w:bdr w:val="none" w:color="auto" w:sz="0" w:space="0"/>
        </w:rPr>
        <w:t>七、其他补充事宜</w:t>
      </w:r>
      <w:r>
        <w:rPr>
          <w:rFonts w:ascii="黑体" w:hAnsi="宋体" w:eastAsia="黑体" w:cs="黑体"/>
          <w:i w:val="0"/>
          <w:iCs w:val="0"/>
          <w:caps w:val="0"/>
          <w:color w:val="232323"/>
          <w:spacing w:val="0"/>
          <w:sz w:val="27"/>
          <w:szCs w:val="27"/>
          <w:bdr w:val="none" w:color="auto" w:sz="0" w:space="0"/>
        </w:rPr>
        <w:t>    </w:t>
      </w:r>
    </w:p>
    <w:p w14:paraId="1C3021C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无</w:t>
      </w:r>
      <w:r>
        <w:rPr>
          <w:rFonts w:hint="eastAsia" w:ascii="微软雅黑" w:hAnsi="微软雅黑" w:eastAsia="微软雅黑" w:cs="微软雅黑"/>
          <w:i w:val="0"/>
          <w:iCs w:val="0"/>
          <w:caps w:val="0"/>
          <w:color w:val="232323"/>
          <w:spacing w:val="0"/>
          <w:sz w:val="21"/>
          <w:szCs w:val="21"/>
          <w:bdr w:val="none" w:color="auto" w:sz="0" w:space="0"/>
        </w:rPr>
        <w:t>    </w:t>
      </w:r>
    </w:p>
    <w:p w14:paraId="4D06649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31"/>
          <w:szCs w:val="31"/>
        </w:rPr>
      </w:pPr>
      <w:r>
        <w:rPr>
          <w:rStyle w:val="15"/>
          <w:rFonts w:hint="eastAsia" w:ascii="微软雅黑" w:hAnsi="微软雅黑" w:eastAsia="微软雅黑" w:cs="微软雅黑"/>
          <w:b/>
          <w:bCs/>
          <w:i w:val="0"/>
          <w:iCs w:val="0"/>
          <w:caps w:val="0"/>
          <w:color w:val="232323"/>
          <w:spacing w:val="0"/>
          <w:sz w:val="24"/>
          <w:szCs w:val="24"/>
          <w:bdr w:val="none" w:color="auto" w:sz="0" w:space="0"/>
        </w:rPr>
        <w:t>八、凡对本次招标提出询问，请按以下方式联系</w:t>
      </w:r>
      <w:r>
        <w:rPr>
          <w:rFonts w:ascii="黑体" w:hAnsi="宋体" w:eastAsia="黑体" w:cs="黑体"/>
          <w:i w:val="0"/>
          <w:iCs w:val="0"/>
          <w:caps w:val="0"/>
          <w:color w:val="232323"/>
          <w:spacing w:val="0"/>
          <w:sz w:val="31"/>
          <w:szCs w:val="31"/>
          <w:bdr w:val="none" w:color="auto" w:sz="0" w:space="0"/>
        </w:rPr>
        <w:t>    </w:t>
      </w:r>
    </w:p>
    <w:p w14:paraId="7ACB33F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1.采购人信息            </w:t>
      </w:r>
    </w:p>
    <w:p w14:paraId="61C1A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名 称：</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蛟河市漂河镇九年制学校</w:t>
      </w:r>
      <w:r>
        <w:rPr>
          <w:rFonts w:hint="eastAsia" w:ascii="微软雅黑" w:hAnsi="微软雅黑" w:eastAsia="微软雅黑" w:cs="微软雅黑"/>
          <w:i w:val="0"/>
          <w:iCs w:val="0"/>
          <w:caps w:val="0"/>
          <w:color w:val="232323"/>
          <w:spacing w:val="0"/>
          <w:sz w:val="21"/>
          <w:szCs w:val="21"/>
          <w:bdr w:val="none" w:color="auto" w:sz="0" w:space="0"/>
        </w:rPr>
        <w:t>           </w:t>
      </w:r>
    </w:p>
    <w:p w14:paraId="08564D9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地 址：</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蛟河市漂河镇育才路21号</w:t>
      </w:r>
      <w:r>
        <w:rPr>
          <w:rFonts w:hint="eastAsia" w:ascii="微软雅黑" w:hAnsi="微软雅黑" w:eastAsia="微软雅黑" w:cs="微软雅黑"/>
          <w:i w:val="0"/>
          <w:iCs w:val="0"/>
          <w:caps w:val="0"/>
          <w:color w:val="232323"/>
          <w:spacing w:val="0"/>
          <w:sz w:val="21"/>
          <w:szCs w:val="21"/>
          <w:bdr w:val="none" w:color="auto" w:sz="0" w:space="0"/>
        </w:rPr>
        <w:t>          </w:t>
      </w:r>
    </w:p>
    <w:p w14:paraId="6174A4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联系方式：</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王国辉</w:t>
      </w:r>
      <w:r>
        <w:rPr>
          <w:rFonts w:hint="eastAsia" w:ascii="微软雅黑" w:hAnsi="微软雅黑" w:eastAsia="微软雅黑" w:cs="微软雅黑"/>
          <w:i w:val="0"/>
          <w:iCs w:val="0"/>
          <w:caps w:val="0"/>
          <w:color w:val="232323"/>
          <w:spacing w:val="0"/>
          <w:sz w:val="21"/>
          <w:szCs w:val="21"/>
          <w:bdr w:val="none" w:color="auto" w:sz="0" w:space="0"/>
        </w:rPr>
        <w:t>           </w:t>
      </w:r>
    </w:p>
    <w:p w14:paraId="3C4FCB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2.采购代理机构信息            </w:t>
      </w:r>
    </w:p>
    <w:p w14:paraId="4D0CE6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名 称：</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吉林建烨建设项目管理有限公司</w:t>
      </w:r>
      <w:r>
        <w:rPr>
          <w:rFonts w:hint="eastAsia" w:ascii="微软雅黑" w:hAnsi="微软雅黑" w:eastAsia="微软雅黑" w:cs="微软雅黑"/>
          <w:i w:val="0"/>
          <w:iCs w:val="0"/>
          <w:caps w:val="0"/>
          <w:color w:val="232323"/>
          <w:spacing w:val="0"/>
          <w:sz w:val="21"/>
          <w:szCs w:val="21"/>
          <w:bdr w:val="none" w:color="auto" w:sz="0" w:space="0"/>
        </w:rPr>
        <w:t>         </w:t>
      </w:r>
    </w:p>
    <w:p w14:paraId="1402212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地 址：</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吉林省蛟河市天润华府旁</w:t>
      </w:r>
      <w:r>
        <w:rPr>
          <w:rFonts w:hint="eastAsia" w:ascii="微软雅黑" w:hAnsi="微软雅黑" w:eastAsia="微软雅黑" w:cs="微软雅黑"/>
          <w:i w:val="0"/>
          <w:iCs w:val="0"/>
          <w:caps w:val="0"/>
          <w:color w:val="232323"/>
          <w:spacing w:val="0"/>
          <w:sz w:val="21"/>
          <w:szCs w:val="21"/>
          <w:bdr w:val="none" w:color="auto" w:sz="0" w:space="0"/>
        </w:rPr>
        <w:t>           </w:t>
      </w:r>
    </w:p>
    <w:p w14:paraId="0EA009D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联系方式：</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0432-67227157</w:t>
      </w:r>
      <w:r>
        <w:rPr>
          <w:rFonts w:hint="eastAsia" w:ascii="微软雅黑" w:hAnsi="微软雅黑" w:eastAsia="微软雅黑" w:cs="微软雅黑"/>
          <w:i w:val="0"/>
          <w:iCs w:val="0"/>
          <w:caps w:val="0"/>
          <w:color w:val="232323"/>
          <w:spacing w:val="0"/>
          <w:sz w:val="21"/>
          <w:szCs w:val="21"/>
          <w:bdr w:val="none" w:color="auto" w:sz="0" w:space="0"/>
        </w:rPr>
        <w:t>            </w:t>
      </w:r>
    </w:p>
    <w:p w14:paraId="2FDD855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3.项目联系方式    </w:t>
      </w:r>
    </w:p>
    <w:p w14:paraId="74A508C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项目联系人：</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潘博</w:t>
      </w:r>
      <w:r>
        <w:rPr>
          <w:rFonts w:hint="eastAsia" w:ascii="微软雅黑" w:hAnsi="微软雅黑" w:eastAsia="微软雅黑" w:cs="微软雅黑"/>
          <w:i w:val="0"/>
          <w:iCs w:val="0"/>
          <w:caps w:val="0"/>
          <w:color w:val="232323"/>
          <w:spacing w:val="0"/>
          <w:sz w:val="21"/>
          <w:szCs w:val="21"/>
          <w:bdr w:val="none" w:color="auto" w:sz="0" w:space="0"/>
        </w:rPr>
        <w:t>   </w:t>
      </w:r>
    </w:p>
    <w:p w14:paraId="3A7C648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pPr>
      <w:r>
        <w:rPr>
          <w:rFonts w:hint="eastAsia" w:ascii="微软雅黑" w:hAnsi="微软雅黑" w:eastAsia="微软雅黑" w:cs="微软雅黑"/>
          <w:i w:val="0"/>
          <w:iCs w:val="0"/>
          <w:caps w:val="0"/>
          <w:color w:val="232323"/>
          <w:spacing w:val="0"/>
          <w:sz w:val="21"/>
          <w:szCs w:val="21"/>
          <w:bdr w:val="none" w:color="auto" w:sz="0" w:space="0"/>
        </w:rPr>
        <w:t>电 话：</w:t>
      </w:r>
      <w:r>
        <w:rPr>
          <w:rStyle w:val="17"/>
          <w:rFonts w:hint="eastAsia" w:ascii="微软雅黑" w:hAnsi="微软雅黑" w:eastAsia="微软雅黑" w:cs="微软雅黑"/>
          <w:i w:val="0"/>
          <w:iCs w:val="0"/>
          <w:caps w:val="0"/>
          <w:color w:val="3177FD"/>
          <w:spacing w:val="0"/>
          <w:sz w:val="24"/>
          <w:szCs w:val="24"/>
          <w:bdr w:val="none" w:color="auto" w:sz="0" w:space="0"/>
          <w:shd w:val="clear" w:fill="EAF1FE"/>
        </w:rPr>
        <w:t>0432-67227157</w:t>
      </w:r>
      <w:r>
        <w:rPr>
          <w:rFonts w:hint="eastAsia" w:ascii="微软雅黑" w:hAnsi="微软雅黑" w:eastAsia="微软雅黑" w:cs="微软雅黑"/>
          <w:i w:val="0"/>
          <w:iCs w:val="0"/>
          <w:caps w:val="0"/>
          <w:color w:val="232323"/>
          <w:spacing w:val="0"/>
          <w:sz w:val="21"/>
          <w:szCs w:val="21"/>
          <w:bdr w:val="none" w:color="auto" w:sz="0" w:space="0"/>
        </w:rPr>
        <w:t>  </w:t>
      </w:r>
    </w:p>
    <w:p w14:paraId="239D45E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default" w:ascii="微软雅黑" w:hAnsi="微软雅黑" w:eastAsia="微软雅黑" w:cs="微软雅黑"/>
          <w:i w:val="0"/>
          <w:iCs w:val="0"/>
          <w:caps w:val="0"/>
          <w:color w:val="232323"/>
          <w:spacing w:val="0"/>
          <w:sz w:val="21"/>
          <w:szCs w:val="21"/>
          <w:lang w:val="en-US" w:eastAsia="zh-CN"/>
        </w:rPr>
      </w:pPr>
      <w:bookmarkStart w:id="6" w:name="_GoBack"/>
      <w:bookmarkEnd w:id="6"/>
      <w:r>
        <w:rPr>
          <w:rFonts w:hint="eastAsia" w:ascii="微软雅黑" w:hAnsi="微软雅黑" w:eastAsia="微软雅黑" w:cs="微软雅黑"/>
          <w:i w:val="0"/>
          <w:iCs w:val="0"/>
          <w:caps w:val="0"/>
          <w:color w:val="232323"/>
          <w:spacing w:val="0"/>
          <w:sz w:val="21"/>
          <w:szCs w:val="21"/>
          <w:lang w:val="en-US" w:eastAsia="zh-CN"/>
        </w:rPr>
        <w:t>初审：潘博                          复审：魏云岚                    终审：王国辉</w:t>
      </w:r>
    </w:p>
    <w:p w14:paraId="0D547E02">
      <w:pPr>
        <w:numPr>
          <w:ilvl w:val="0"/>
          <w:numId w:val="0"/>
        </w:numPr>
        <w:spacing w:before="87" w:line="222" w:lineRule="auto"/>
        <w:outlineLvl w:val="0"/>
        <w:rPr>
          <w:rFonts w:hint="eastAsia" w:ascii="微软雅黑" w:hAnsi="微软雅黑" w:eastAsia="微软雅黑" w:cs="微软雅黑"/>
          <w:b/>
          <w:bCs/>
          <w:spacing w:val="2"/>
          <w:sz w:val="43"/>
          <w:szCs w:val="43"/>
        </w:rPr>
      </w:pPr>
    </w:p>
    <w:p w14:paraId="5FACA532">
      <w:pPr>
        <w:spacing w:before="88" w:line="222" w:lineRule="auto"/>
        <w:jc w:val="center"/>
        <w:outlineLvl w:val="0"/>
        <w:rPr>
          <w:rFonts w:hint="eastAsia" w:ascii="微软雅黑" w:hAnsi="微软雅黑" w:eastAsia="微软雅黑" w:cs="微软雅黑"/>
          <w:spacing w:val="7"/>
          <w:sz w:val="43"/>
          <w:szCs w:val="43"/>
          <w:lang w:val="en-US" w:eastAsia="zh-CN"/>
        </w:rPr>
      </w:pPr>
      <w:bookmarkStart w:id="2" w:name="bookmark2"/>
      <w:bookmarkEnd w:id="2"/>
    </w:p>
    <w:p w14:paraId="6308C9E5">
      <w:pPr>
        <w:spacing w:before="88" w:line="222" w:lineRule="auto"/>
        <w:jc w:val="center"/>
        <w:outlineLvl w:val="0"/>
        <w:rPr>
          <w:rFonts w:hint="eastAsia" w:ascii="微软雅黑" w:hAnsi="微软雅黑" w:eastAsia="微软雅黑" w:cs="微软雅黑"/>
          <w:spacing w:val="7"/>
          <w:sz w:val="43"/>
          <w:szCs w:val="43"/>
          <w:lang w:val="en-US" w:eastAsia="zh-CN"/>
        </w:rPr>
      </w:pPr>
    </w:p>
    <w:p w14:paraId="07BF4A95">
      <w:pPr>
        <w:spacing w:before="88" w:line="222" w:lineRule="auto"/>
        <w:jc w:val="center"/>
        <w:outlineLvl w:val="0"/>
        <w:rPr>
          <w:rFonts w:hint="eastAsia" w:ascii="微软雅黑" w:hAnsi="微软雅黑" w:eastAsia="微软雅黑" w:cs="微软雅黑"/>
          <w:spacing w:val="7"/>
          <w:sz w:val="43"/>
          <w:szCs w:val="43"/>
        </w:rPr>
      </w:pPr>
    </w:p>
    <w:p w14:paraId="13EC180B">
      <w:pPr>
        <w:spacing w:before="88" w:line="222" w:lineRule="auto"/>
        <w:jc w:val="center"/>
        <w:outlineLvl w:val="0"/>
        <w:rPr>
          <w:rFonts w:hint="eastAsia" w:ascii="微软雅黑" w:hAnsi="微软雅黑" w:eastAsia="微软雅黑" w:cs="微软雅黑"/>
          <w:spacing w:val="7"/>
          <w:sz w:val="43"/>
          <w:szCs w:val="43"/>
        </w:rPr>
      </w:pPr>
    </w:p>
    <w:p w14:paraId="0858383B">
      <w:pPr>
        <w:spacing w:before="88" w:line="222" w:lineRule="auto"/>
        <w:jc w:val="center"/>
        <w:outlineLvl w:val="0"/>
        <w:rPr>
          <w:rFonts w:hint="eastAsia" w:ascii="微软雅黑" w:hAnsi="微软雅黑" w:eastAsia="微软雅黑" w:cs="微软雅黑"/>
          <w:spacing w:val="7"/>
          <w:sz w:val="43"/>
          <w:szCs w:val="43"/>
        </w:rPr>
      </w:pPr>
    </w:p>
    <w:p w14:paraId="301EA1FF">
      <w:pPr>
        <w:spacing w:before="88" w:line="222" w:lineRule="auto"/>
        <w:jc w:val="center"/>
        <w:outlineLvl w:val="0"/>
        <w:rPr>
          <w:rFonts w:hint="eastAsia" w:ascii="微软雅黑" w:hAnsi="微软雅黑" w:eastAsia="微软雅黑" w:cs="微软雅黑"/>
          <w:spacing w:val="7"/>
          <w:sz w:val="43"/>
          <w:szCs w:val="43"/>
        </w:rPr>
      </w:pPr>
    </w:p>
    <w:p w14:paraId="68FE3715">
      <w:pPr>
        <w:spacing w:before="88" w:line="222" w:lineRule="auto"/>
        <w:jc w:val="center"/>
        <w:outlineLvl w:val="0"/>
        <w:rPr>
          <w:rFonts w:hint="eastAsia" w:ascii="微软雅黑" w:hAnsi="微软雅黑" w:eastAsia="微软雅黑" w:cs="微软雅黑"/>
          <w:spacing w:val="7"/>
          <w:sz w:val="43"/>
          <w:szCs w:val="43"/>
        </w:rPr>
      </w:pPr>
    </w:p>
    <w:p w14:paraId="4B2B1CD6">
      <w:pPr>
        <w:spacing w:before="88" w:line="222" w:lineRule="auto"/>
        <w:jc w:val="center"/>
        <w:outlineLvl w:val="0"/>
        <w:rPr>
          <w:rFonts w:hint="eastAsia" w:ascii="微软雅黑" w:hAnsi="微软雅黑" w:eastAsia="微软雅黑" w:cs="微软雅黑"/>
          <w:spacing w:val="7"/>
          <w:sz w:val="43"/>
          <w:szCs w:val="43"/>
        </w:rPr>
      </w:pPr>
    </w:p>
    <w:p w14:paraId="591A9F6F">
      <w:pPr>
        <w:spacing w:before="88" w:line="222" w:lineRule="auto"/>
        <w:jc w:val="center"/>
        <w:outlineLvl w:val="0"/>
        <w:rPr>
          <w:rFonts w:hint="eastAsia" w:ascii="微软雅黑" w:hAnsi="微软雅黑" w:eastAsia="微软雅黑" w:cs="微软雅黑"/>
          <w:spacing w:val="7"/>
          <w:sz w:val="43"/>
          <w:szCs w:val="43"/>
        </w:rPr>
      </w:pPr>
    </w:p>
    <w:p w14:paraId="2E93B357">
      <w:pPr>
        <w:spacing w:before="88" w:line="222" w:lineRule="auto"/>
        <w:jc w:val="center"/>
        <w:outlineLvl w:val="0"/>
        <w:rPr>
          <w:rFonts w:hint="eastAsia" w:ascii="微软雅黑" w:hAnsi="微软雅黑" w:eastAsia="微软雅黑" w:cs="微软雅黑"/>
          <w:spacing w:val="7"/>
          <w:sz w:val="43"/>
          <w:szCs w:val="43"/>
        </w:rPr>
      </w:pPr>
    </w:p>
    <w:p w14:paraId="64B842DC">
      <w:pPr>
        <w:spacing w:before="88" w:line="222" w:lineRule="auto"/>
        <w:jc w:val="center"/>
        <w:outlineLvl w:val="0"/>
        <w:rPr>
          <w:rFonts w:hint="eastAsia" w:ascii="微软雅黑" w:hAnsi="微软雅黑" w:eastAsia="微软雅黑" w:cs="微软雅黑"/>
          <w:spacing w:val="7"/>
          <w:sz w:val="43"/>
          <w:szCs w:val="43"/>
        </w:rPr>
      </w:pPr>
    </w:p>
    <w:p w14:paraId="1ED8A616">
      <w:pPr>
        <w:spacing w:before="88" w:line="222" w:lineRule="auto"/>
        <w:jc w:val="center"/>
        <w:outlineLvl w:val="0"/>
        <w:rPr>
          <w:rFonts w:hint="eastAsia" w:ascii="微软雅黑" w:hAnsi="微软雅黑" w:eastAsia="微软雅黑" w:cs="微软雅黑"/>
        </w:rPr>
      </w:pPr>
      <w:r>
        <w:rPr>
          <w:rFonts w:hint="eastAsia" w:ascii="微软雅黑" w:hAnsi="微软雅黑" w:eastAsia="微软雅黑" w:cs="微软雅黑"/>
          <w:spacing w:val="7"/>
          <w:sz w:val="43"/>
          <w:szCs w:val="43"/>
        </w:rPr>
        <w:t>第二章 投标人须知</w:t>
      </w:r>
    </w:p>
    <w:p w14:paraId="40B519DB">
      <w:pPr>
        <w:spacing w:before="78" w:line="219" w:lineRule="auto"/>
        <w:ind w:left="235"/>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投标人须知前附表</w:t>
      </w:r>
    </w:p>
    <w:p w14:paraId="2892C6A3">
      <w:pPr>
        <w:spacing w:line="99" w:lineRule="auto"/>
        <w:rPr>
          <w:rFonts w:hint="eastAsia" w:ascii="微软雅黑" w:hAnsi="微软雅黑" w:eastAsia="微软雅黑" w:cs="微软雅黑"/>
          <w:sz w:val="2"/>
        </w:rPr>
      </w:pPr>
    </w:p>
    <w:tbl>
      <w:tblPr>
        <w:tblStyle w:val="18"/>
        <w:tblW w:w="10056"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9"/>
        <w:gridCol w:w="1723"/>
        <w:gridCol w:w="7134"/>
      </w:tblGrid>
      <w:tr w14:paraId="6F2E3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1199" w:type="dxa"/>
            <w:tcBorders>
              <w:top w:val="single" w:color="000000" w:sz="16" w:space="0"/>
              <w:left w:val="single" w:color="000000" w:sz="16" w:space="0"/>
            </w:tcBorders>
            <w:vAlign w:val="top"/>
          </w:tcPr>
          <w:p w14:paraId="007050DB">
            <w:pPr>
              <w:spacing w:before="167" w:line="221" w:lineRule="auto"/>
              <w:ind w:left="340"/>
              <w:rPr>
                <w:rFonts w:hint="eastAsia" w:ascii="微软雅黑" w:hAnsi="微软雅黑" w:eastAsia="微软雅黑" w:cs="微软雅黑"/>
                <w:sz w:val="24"/>
                <w:szCs w:val="24"/>
              </w:rPr>
            </w:pPr>
            <w:r>
              <w:rPr>
                <w:rFonts w:hint="eastAsia" w:ascii="微软雅黑" w:hAnsi="微软雅黑" w:eastAsia="微软雅黑" w:cs="微软雅黑"/>
                <w:b/>
                <w:bCs/>
                <w:spacing w:val="-7"/>
                <w:sz w:val="24"/>
                <w:szCs w:val="24"/>
              </w:rPr>
              <w:t>序号</w:t>
            </w:r>
          </w:p>
        </w:tc>
        <w:tc>
          <w:tcPr>
            <w:tcW w:w="1723" w:type="dxa"/>
            <w:tcBorders>
              <w:top w:val="single" w:color="000000" w:sz="16" w:space="0"/>
            </w:tcBorders>
            <w:vAlign w:val="top"/>
          </w:tcPr>
          <w:p w14:paraId="45A8FBB3">
            <w:pPr>
              <w:spacing w:before="168"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条款名称</w:t>
            </w:r>
          </w:p>
        </w:tc>
        <w:tc>
          <w:tcPr>
            <w:tcW w:w="7134" w:type="dxa"/>
            <w:tcBorders>
              <w:top w:val="single" w:color="000000" w:sz="16" w:space="0"/>
              <w:right w:val="single" w:color="000000" w:sz="16" w:space="0"/>
            </w:tcBorders>
            <w:vAlign w:val="top"/>
          </w:tcPr>
          <w:p w14:paraId="2B4C76CE">
            <w:pPr>
              <w:spacing w:before="168" w:line="219" w:lineRule="auto"/>
              <w:ind w:left="3176"/>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编列内容</w:t>
            </w:r>
          </w:p>
        </w:tc>
      </w:tr>
      <w:tr w14:paraId="6FA49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1199" w:type="dxa"/>
            <w:tcBorders>
              <w:left w:val="single" w:color="000000" w:sz="16" w:space="0"/>
            </w:tcBorders>
            <w:vAlign w:val="top"/>
          </w:tcPr>
          <w:p w14:paraId="5A21ED94">
            <w:pPr>
              <w:spacing w:line="357" w:lineRule="auto"/>
              <w:rPr>
                <w:rFonts w:hint="eastAsia" w:ascii="微软雅黑" w:hAnsi="微软雅黑" w:eastAsia="微软雅黑" w:cs="微软雅黑"/>
                <w:sz w:val="21"/>
              </w:rPr>
            </w:pPr>
          </w:p>
          <w:p w14:paraId="7E69547D">
            <w:pPr>
              <w:spacing w:before="78" w:line="239" w:lineRule="auto"/>
              <w:ind w:left="298"/>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1.1.2</w:t>
            </w:r>
          </w:p>
        </w:tc>
        <w:tc>
          <w:tcPr>
            <w:tcW w:w="1723" w:type="dxa"/>
            <w:vAlign w:val="top"/>
          </w:tcPr>
          <w:p w14:paraId="5C31C38B">
            <w:pPr>
              <w:spacing w:line="356" w:lineRule="auto"/>
              <w:rPr>
                <w:rFonts w:hint="eastAsia" w:ascii="微软雅黑" w:hAnsi="微软雅黑" w:eastAsia="微软雅黑" w:cs="微软雅黑"/>
                <w:sz w:val="21"/>
              </w:rPr>
            </w:pPr>
          </w:p>
          <w:p w14:paraId="08C115FF">
            <w:pPr>
              <w:spacing w:before="78" w:line="219" w:lineRule="auto"/>
              <w:ind w:left="492"/>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采购人</w:t>
            </w:r>
          </w:p>
        </w:tc>
        <w:tc>
          <w:tcPr>
            <w:tcW w:w="7134" w:type="dxa"/>
            <w:tcBorders>
              <w:right w:val="single" w:color="000000" w:sz="16" w:space="0"/>
            </w:tcBorders>
            <w:vAlign w:val="top"/>
          </w:tcPr>
          <w:p w14:paraId="144D236E">
            <w:pPr>
              <w:pStyle w:val="10"/>
              <w:keepNext w:val="0"/>
              <w:keepLines w:val="0"/>
              <w:widowControl/>
              <w:suppressLineNumbers w:val="0"/>
              <w:spacing w:before="0" w:beforeAutospacing="0" w:after="0" w:afterAutospacing="0" w:line="400" w:lineRule="exact"/>
              <w:ind w:right="0"/>
              <w:jc w:val="both"/>
              <w:rPr>
                <w:rFonts w:hint="default" w:eastAsia="微软雅黑"/>
                <w:lang w:val="en-US" w:eastAsia="zh-CN"/>
              </w:rPr>
            </w:pPr>
            <w:r>
              <w:rPr>
                <w:rFonts w:ascii="微软雅黑" w:hAnsi="微软雅黑" w:eastAsia="微软雅黑" w:cs="微软雅黑"/>
                <w:b w:val="0"/>
                <w:bCs w:val="0"/>
                <w:i w:val="0"/>
                <w:iCs w:val="0"/>
                <w:color w:val="000000"/>
                <w:spacing w:val="-6"/>
                <w:w w:val="100"/>
                <w:sz w:val="24"/>
                <w:szCs w:val="24"/>
                <w:vertAlign w:val="baseline"/>
              </w:rPr>
              <w:t>招标人</w:t>
            </w:r>
            <w:r>
              <w:rPr>
                <w:rFonts w:hint="eastAsia" w:ascii="微软雅黑" w:hAnsi="微软雅黑" w:eastAsia="微软雅黑" w:cs="微软雅黑"/>
                <w:b w:val="0"/>
                <w:bCs w:val="0"/>
                <w:i w:val="0"/>
                <w:iCs w:val="0"/>
                <w:color w:val="000000"/>
                <w:spacing w:val="0"/>
                <w:w w:val="100"/>
                <w:sz w:val="24"/>
                <w:szCs w:val="24"/>
                <w:vertAlign w:val="baseline"/>
              </w:rPr>
              <w:t>：</w:t>
            </w:r>
            <w:r>
              <w:rPr>
                <w:rFonts w:hint="eastAsia" w:ascii="微软雅黑" w:hAnsi="微软雅黑" w:eastAsia="微软雅黑" w:cs="微软雅黑"/>
                <w:sz w:val="24"/>
                <w:szCs w:val="24"/>
              </w:rPr>
              <w:t>蛟河市漂河镇九年制学校</w:t>
            </w:r>
          </w:p>
          <w:p w14:paraId="3A1D1774">
            <w:pPr>
              <w:pStyle w:val="10"/>
              <w:keepNext w:val="0"/>
              <w:keepLines w:val="0"/>
              <w:widowControl/>
              <w:suppressLineNumbers w:val="0"/>
              <w:spacing w:before="0" w:beforeAutospacing="0" w:after="0" w:afterAutospacing="0" w:line="380" w:lineRule="exact"/>
              <w:ind w:right="0"/>
              <w:jc w:val="both"/>
              <w:rPr>
                <w:rFonts w:hint="default" w:ascii="微软雅黑" w:hAnsi="微软雅黑" w:eastAsia="微软雅黑" w:cs="微软雅黑"/>
                <w:b w:val="0"/>
                <w:bCs w:val="0"/>
                <w:i w:val="0"/>
                <w:iCs w:val="0"/>
                <w:color w:val="000000"/>
                <w:spacing w:val="0"/>
                <w:w w:val="100"/>
                <w:sz w:val="24"/>
                <w:szCs w:val="24"/>
                <w:vertAlign w:val="baseline"/>
                <w:lang w:val="en-US" w:eastAsia="zh-CN"/>
              </w:rPr>
            </w:pPr>
            <w:r>
              <w:rPr>
                <w:rFonts w:hint="eastAsia" w:ascii="微软雅黑" w:hAnsi="微软雅黑" w:eastAsia="微软雅黑" w:cs="微软雅黑"/>
                <w:b w:val="0"/>
                <w:bCs w:val="0"/>
                <w:i w:val="0"/>
                <w:iCs w:val="0"/>
                <w:color w:val="000000"/>
                <w:spacing w:val="0"/>
                <w:w w:val="100"/>
                <w:sz w:val="24"/>
                <w:szCs w:val="24"/>
                <w:vertAlign w:val="baseline"/>
              </w:rPr>
              <w:t>地址：</w:t>
            </w:r>
            <w:r>
              <w:rPr>
                <w:rFonts w:hint="eastAsia" w:ascii="微软雅黑" w:hAnsi="微软雅黑" w:eastAsia="微软雅黑" w:cs="微软雅黑"/>
                <w:sz w:val="24"/>
                <w:szCs w:val="24"/>
              </w:rPr>
              <w:t>蛟河市漂河镇</w:t>
            </w:r>
            <w:r>
              <w:rPr>
                <w:rFonts w:hint="eastAsia" w:ascii="微软雅黑" w:hAnsi="微软雅黑" w:eastAsia="微软雅黑" w:cs="微软雅黑"/>
                <w:sz w:val="24"/>
                <w:szCs w:val="24"/>
                <w:lang w:val="en-US" w:eastAsia="zh-CN"/>
              </w:rPr>
              <w:t>育才路21号</w:t>
            </w:r>
            <w:r>
              <w:rPr>
                <w:rFonts w:hint="eastAsia" w:ascii="微软雅黑" w:hAnsi="微软雅黑" w:eastAsia="微软雅黑" w:cs="宋体"/>
                <w:kern w:val="0"/>
                <w:sz w:val="24"/>
                <w:szCs w:val="24"/>
              </w:rPr>
              <w:t xml:space="preserve"> </w:t>
            </w:r>
          </w:p>
          <w:p w14:paraId="5FFD95B7">
            <w:pPr>
              <w:keepNext w:val="0"/>
              <w:keepLines w:val="0"/>
              <w:pageBreakBefore w:val="0"/>
              <w:widowControl/>
              <w:wordWrap/>
              <w:overflowPunct/>
              <w:topLinePunct w:val="0"/>
              <w:autoSpaceDE w:val="0"/>
              <w:autoSpaceDN w:val="0"/>
              <w:bidi w:val="0"/>
              <w:adjustRightInd w:val="0"/>
              <w:spacing w:line="440" w:lineRule="exact"/>
              <w:rPr>
                <w:rFonts w:hint="default" w:ascii="微软雅黑" w:hAnsi="微软雅黑" w:eastAsia="微软雅黑" w:cs="微软雅黑"/>
                <w:color w:val="auto"/>
                <w:sz w:val="24"/>
                <w:szCs w:val="24"/>
                <w:lang w:val="en-US"/>
              </w:rPr>
            </w:pPr>
            <w:r>
              <w:rPr>
                <w:rFonts w:hint="eastAsia" w:ascii="微软雅黑" w:hAnsi="微软雅黑" w:eastAsia="微软雅黑" w:cs="微软雅黑"/>
                <w:b w:val="0"/>
                <w:bCs w:val="0"/>
                <w:i w:val="0"/>
                <w:iCs w:val="0"/>
                <w:color w:val="000000"/>
                <w:spacing w:val="0"/>
                <w:w w:val="100"/>
                <w:sz w:val="24"/>
                <w:szCs w:val="24"/>
                <w:vertAlign w:val="baseline"/>
              </w:rPr>
              <w:t>联系人：</w:t>
            </w:r>
            <w:r>
              <w:rPr>
                <w:rFonts w:hint="eastAsia" w:ascii="微软雅黑" w:hAnsi="微软雅黑" w:eastAsia="微软雅黑" w:cs="微软雅黑"/>
                <w:color w:val="auto"/>
                <w:kern w:val="0"/>
                <w:sz w:val="24"/>
                <w:szCs w:val="24"/>
                <w:lang w:val="en-US" w:eastAsia="zh-CN"/>
              </w:rPr>
              <w:t>王国辉</w:t>
            </w:r>
            <w:r>
              <w:rPr>
                <w:rFonts w:hint="eastAsia" w:ascii="微软雅黑" w:hAnsi="微软雅黑" w:eastAsia="微软雅黑" w:cs="微软雅黑"/>
                <w:b w:val="0"/>
                <w:bCs w:val="0"/>
                <w:i w:val="0"/>
                <w:iCs w:val="0"/>
                <w:color w:val="auto"/>
                <w:spacing w:val="0"/>
                <w:w w:val="100"/>
                <w:sz w:val="24"/>
                <w:szCs w:val="24"/>
                <w:vertAlign w:val="baseline"/>
                <w:lang w:val="en-US" w:eastAsia="zh-CN"/>
              </w:rPr>
              <w:t xml:space="preserve">  </w:t>
            </w:r>
            <w:r>
              <w:rPr>
                <w:rFonts w:hint="eastAsia" w:ascii="微软雅黑" w:hAnsi="微软雅黑" w:eastAsia="微软雅黑" w:cs="微软雅黑"/>
                <w:b w:val="0"/>
                <w:bCs w:val="0"/>
                <w:i w:val="0"/>
                <w:iCs w:val="0"/>
                <w:color w:val="auto"/>
                <w:spacing w:val="0"/>
                <w:w w:val="100"/>
                <w:sz w:val="24"/>
                <w:szCs w:val="24"/>
                <w:vertAlign w:val="baseline"/>
              </w:rPr>
              <w:t>电话：</w:t>
            </w:r>
            <w:r>
              <w:rPr>
                <w:rFonts w:hint="eastAsia" w:ascii="微软雅黑" w:hAnsi="微软雅黑" w:eastAsia="微软雅黑" w:cs="微软雅黑"/>
                <w:b w:val="0"/>
                <w:bCs w:val="0"/>
                <w:i w:val="0"/>
                <w:iCs w:val="0"/>
                <w:color w:val="auto"/>
                <w:spacing w:val="0"/>
                <w:w w:val="100"/>
                <w:sz w:val="24"/>
                <w:szCs w:val="24"/>
                <w:vertAlign w:val="baseline"/>
                <w:lang w:val="en-US" w:eastAsia="zh-CN"/>
              </w:rPr>
              <w:t>0432-67151551</w:t>
            </w:r>
          </w:p>
        </w:tc>
      </w:tr>
      <w:tr w14:paraId="44789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1199" w:type="dxa"/>
            <w:tcBorders>
              <w:left w:val="single" w:color="000000" w:sz="16" w:space="0"/>
            </w:tcBorders>
            <w:vAlign w:val="top"/>
          </w:tcPr>
          <w:p w14:paraId="3A14B799">
            <w:pPr>
              <w:spacing w:line="479" w:lineRule="auto"/>
              <w:rPr>
                <w:rFonts w:hint="eastAsia" w:ascii="微软雅黑" w:hAnsi="微软雅黑" w:eastAsia="微软雅黑" w:cs="微软雅黑"/>
                <w:sz w:val="21"/>
              </w:rPr>
            </w:pPr>
          </w:p>
          <w:p w14:paraId="7A8833A0">
            <w:pPr>
              <w:spacing w:before="78" w:line="239" w:lineRule="auto"/>
              <w:ind w:left="298"/>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1.1.3</w:t>
            </w:r>
          </w:p>
        </w:tc>
        <w:tc>
          <w:tcPr>
            <w:tcW w:w="1723" w:type="dxa"/>
            <w:vAlign w:val="top"/>
          </w:tcPr>
          <w:p w14:paraId="6DABC343">
            <w:pPr>
              <w:spacing w:line="479" w:lineRule="auto"/>
              <w:rPr>
                <w:rFonts w:hint="eastAsia" w:ascii="微软雅黑" w:hAnsi="微软雅黑" w:eastAsia="微软雅黑" w:cs="微软雅黑"/>
                <w:sz w:val="21"/>
              </w:rPr>
            </w:pPr>
          </w:p>
          <w:p w14:paraId="1CA842D2">
            <w:pPr>
              <w:spacing w:before="78" w:line="219" w:lineRule="auto"/>
              <w:ind w:left="13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采购代理机构</w:t>
            </w:r>
          </w:p>
        </w:tc>
        <w:tc>
          <w:tcPr>
            <w:tcW w:w="7134" w:type="dxa"/>
            <w:tcBorders>
              <w:right w:val="single" w:color="000000" w:sz="16" w:space="0"/>
            </w:tcBorders>
            <w:vAlign w:val="top"/>
          </w:tcPr>
          <w:p w14:paraId="10F09BFD">
            <w:pPr>
              <w:keepNext w:val="0"/>
              <w:keepLines w:val="0"/>
              <w:pageBreakBefore w:val="0"/>
              <w:widowControl/>
              <w:kinsoku/>
              <w:wordWrap/>
              <w:overflowPunct/>
              <w:topLinePunct w:val="0"/>
              <w:autoSpaceDE w:val="0"/>
              <w:autoSpaceDN w:val="0"/>
              <w:bidi w:val="0"/>
              <w:adjustRightInd w:val="0"/>
              <w:snapToGrid/>
              <w:spacing w:line="440" w:lineRule="exact"/>
              <w:textAlignment w:val="top"/>
              <w:rPr>
                <w:rFonts w:hint="eastAsia" w:ascii="微软雅黑" w:hAnsi="微软雅黑" w:eastAsia="微软雅黑"/>
                <w:color w:val="auto"/>
                <w:sz w:val="24"/>
                <w:szCs w:val="24"/>
              </w:rPr>
            </w:pPr>
            <w:r>
              <w:rPr>
                <w:rFonts w:hint="eastAsia" w:ascii="微软雅黑" w:hAnsi="微软雅黑" w:eastAsia="微软雅黑"/>
                <w:color w:val="auto"/>
                <w:sz w:val="24"/>
                <w:szCs w:val="24"/>
              </w:rPr>
              <w:t>招标代理机构：吉林</w:t>
            </w:r>
            <w:r>
              <w:rPr>
                <w:rFonts w:hint="eastAsia" w:ascii="微软雅黑" w:hAnsi="微软雅黑" w:eastAsia="微软雅黑"/>
                <w:color w:val="auto"/>
                <w:sz w:val="24"/>
                <w:szCs w:val="24"/>
                <w:lang w:eastAsia="zh-CN"/>
              </w:rPr>
              <w:t>建烨</w:t>
            </w:r>
            <w:r>
              <w:rPr>
                <w:rFonts w:hint="eastAsia" w:ascii="微软雅黑" w:hAnsi="微软雅黑" w:eastAsia="微软雅黑"/>
                <w:color w:val="auto"/>
                <w:sz w:val="24"/>
                <w:szCs w:val="24"/>
              </w:rPr>
              <w:t xml:space="preserve">建设项目管理有限公司  </w:t>
            </w:r>
          </w:p>
          <w:p w14:paraId="7256967B">
            <w:pPr>
              <w:keepNext w:val="0"/>
              <w:keepLines w:val="0"/>
              <w:pageBreakBefore w:val="0"/>
              <w:widowControl/>
              <w:kinsoku/>
              <w:wordWrap/>
              <w:overflowPunct/>
              <w:topLinePunct w:val="0"/>
              <w:autoSpaceDE w:val="0"/>
              <w:autoSpaceDN w:val="0"/>
              <w:bidi w:val="0"/>
              <w:adjustRightInd w:val="0"/>
              <w:snapToGrid/>
              <w:spacing w:line="440" w:lineRule="exact"/>
              <w:textAlignment w:val="top"/>
              <w:rPr>
                <w:rFonts w:hint="eastAsia" w:ascii="微软雅黑" w:hAnsi="微软雅黑" w:eastAsia="微软雅黑"/>
                <w:color w:val="auto"/>
                <w:spacing w:val="-5"/>
                <w:sz w:val="24"/>
                <w:szCs w:val="24"/>
              </w:rPr>
            </w:pPr>
            <w:r>
              <w:rPr>
                <w:rFonts w:hint="eastAsia" w:ascii="微软雅黑" w:hAnsi="微软雅黑" w:eastAsia="微软雅黑"/>
                <w:color w:val="auto"/>
                <w:sz w:val="24"/>
                <w:szCs w:val="24"/>
              </w:rPr>
              <w:t>地址：</w:t>
            </w:r>
            <w:r>
              <w:rPr>
                <w:rFonts w:ascii="微软雅黑" w:hAnsi="微软雅黑" w:eastAsia="微软雅黑" w:cs="微软雅黑"/>
                <w:b w:val="0"/>
                <w:bCs w:val="0"/>
                <w:i w:val="0"/>
                <w:iCs w:val="0"/>
                <w:caps w:val="0"/>
                <w:color w:val="auto"/>
                <w:spacing w:val="0"/>
                <w:sz w:val="24"/>
                <w:szCs w:val="24"/>
                <w:shd w:val="clear" w:color="auto" w:fill="FFFFFF"/>
              </w:rPr>
              <w:t>蛟河市民主街道长安路</w:t>
            </w:r>
            <w:r>
              <w:rPr>
                <w:rFonts w:hint="eastAsia" w:ascii="微软雅黑" w:hAnsi="微软雅黑" w:eastAsia="微软雅黑" w:cs="微软雅黑"/>
                <w:b w:val="0"/>
                <w:bCs w:val="0"/>
                <w:i w:val="0"/>
                <w:iCs w:val="0"/>
                <w:caps w:val="0"/>
                <w:color w:val="auto"/>
                <w:spacing w:val="0"/>
                <w:sz w:val="24"/>
                <w:szCs w:val="24"/>
                <w:shd w:val="clear" w:color="auto" w:fill="FFFFFF"/>
              </w:rPr>
              <w:t>92-3（天润华府</w:t>
            </w:r>
            <w:r>
              <w:rPr>
                <w:rFonts w:hint="eastAsia" w:ascii="微软雅黑" w:hAnsi="微软雅黑" w:eastAsia="微软雅黑" w:cs="微软雅黑"/>
                <w:b w:val="0"/>
                <w:bCs w:val="0"/>
                <w:i w:val="0"/>
                <w:iCs w:val="0"/>
                <w:caps w:val="0"/>
                <w:color w:val="auto"/>
                <w:spacing w:val="0"/>
                <w:sz w:val="24"/>
                <w:szCs w:val="24"/>
                <w:shd w:val="clear" w:color="auto" w:fill="FFFFFF"/>
                <w:lang w:val="en-US" w:eastAsia="zh-CN"/>
              </w:rPr>
              <w:t>售楼中心旁</w:t>
            </w:r>
            <w:r>
              <w:rPr>
                <w:rFonts w:hint="eastAsia" w:ascii="微软雅黑" w:hAnsi="微软雅黑" w:eastAsia="微软雅黑" w:cs="微软雅黑"/>
                <w:b w:val="0"/>
                <w:bCs w:val="0"/>
                <w:i w:val="0"/>
                <w:iCs w:val="0"/>
                <w:caps w:val="0"/>
                <w:color w:val="auto"/>
                <w:spacing w:val="0"/>
                <w:sz w:val="24"/>
                <w:szCs w:val="24"/>
                <w:shd w:val="clear" w:color="auto" w:fill="FFFFFF"/>
              </w:rPr>
              <w:t>）</w:t>
            </w:r>
          </w:p>
          <w:p w14:paraId="23F31F00">
            <w:pPr>
              <w:keepNext w:val="0"/>
              <w:keepLines w:val="0"/>
              <w:pageBreakBefore w:val="0"/>
              <w:widowControl/>
              <w:wordWrap/>
              <w:overflowPunct/>
              <w:topLinePunct w:val="0"/>
              <w:autoSpaceDE w:val="0"/>
              <w:autoSpaceDN w:val="0"/>
              <w:bidi w:val="0"/>
              <w:adjustRightInd w:val="0"/>
              <w:spacing w:before="9" w:line="440" w:lineRule="exact"/>
              <w:rPr>
                <w:rFonts w:hint="eastAsia" w:ascii="微软雅黑" w:hAnsi="微软雅黑" w:eastAsia="微软雅黑" w:cs="微软雅黑"/>
                <w:color w:val="auto"/>
                <w:sz w:val="24"/>
                <w:szCs w:val="24"/>
              </w:rPr>
            </w:pPr>
            <w:r>
              <w:rPr>
                <w:rFonts w:hint="eastAsia" w:ascii="微软雅黑" w:hAnsi="微软雅黑" w:eastAsia="微软雅黑"/>
                <w:color w:val="auto"/>
                <w:sz w:val="24"/>
                <w:szCs w:val="24"/>
              </w:rPr>
              <w:t>联系人：</w:t>
            </w:r>
            <w:r>
              <w:rPr>
                <w:rFonts w:hint="eastAsia" w:ascii="微软雅黑" w:hAnsi="微软雅黑" w:eastAsia="微软雅黑"/>
                <w:color w:val="auto"/>
                <w:sz w:val="24"/>
                <w:szCs w:val="24"/>
                <w:lang w:val="en-US" w:eastAsia="zh-CN"/>
              </w:rPr>
              <w:t>潘博</w:t>
            </w:r>
            <w:r>
              <w:rPr>
                <w:rFonts w:hint="eastAsia" w:ascii="微软雅黑" w:hAnsi="微软雅黑" w:eastAsia="微软雅黑"/>
                <w:color w:val="auto"/>
                <w:sz w:val="24"/>
                <w:szCs w:val="24"/>
              </w:rPr>
              <w:t xml:space="preserve">    电话：0432-67227157</w:t>
            </w:r>
          </w:p>
        </w:tc>
      </w:tr>
      <w:tr w14:paraId="6AEA8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1199" w:type="dxa"/>
            <w:tcBorders>
              <w:left w:val="single" w:color="000000" w:sz="16" w:space="0"/>
            </w:tcBorders>
            <w:vAlign w:val="center"/>
          </w:tcPr>
          <w:p w14:paraId="76CCF0B8">
            <w:pPr>
              <w:spacing w:before="78" w:line="239"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1.1.4</w:t>
            </w:r>
          </w:p>
        </w:tc>
        <w:tc>
          <w:tcPr>
            <w:tcW w:w="1723" w:type="dxa"/>
            <w:vAlign w:val="center"/>
          </w:tcPr>
          <w:p w14:paraId="02A01543">
            <w:pPr>
              <w:spacing w:before="78" w:line="220"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项目名称</w:t>
            </w:r>
          </w:p>
        </w:tc>
        <w:tc>
          <w:tcPr>
            <w:tcW w:w="7134" w:type="dxa"/>
            <w:tcBorders>
              <w:right w:val="single" w:color="000000" w:sz="16" w:space="0"/>
            </w:tcBorders>
            <w:vAlign w:val="center"/>
          </w:tcPr>
          <w:p w14:paraId="5334A61F">
            <w:pPr>
              <w:pStyle w:val="19"/>
              <w:spacing w:before="6" w:line="170" w:lineRule="auto"/>
              <w:ind w:left="99"/>
              <w:jc w:val="both"/>
              <w:rPr>
                <w:rFonts w:hint="eastAsia" w:ascii="微软雅黑" w:hAnsi="微软雅黑" w:eastAsia="微软雅黑" w:cs="微软雅黑"/>
                <w:color w:val="auto"/>
                <w:sz w:val="22"/>
                <w:szCs w:val="22"/>
                <w:lang w:val="en-US" w:eastAsia="zh-CN"/>
              </w:rPr>
            </w:pPr>
            <w:r>
              <w:rPr>
                <w:rFonts w:ascii="微软雅黑" w:hAnsi="微软雅黑" w:eastAsia="微软雅黑" w:cs="微软雅黑"/>
                <w:i w:val="0"/>
                <w:iCs w:val="0"/>
                <w:caps w:val="0"/>
                <w:color w:val="232323"/>
                <w:spacing w:val="0"/>
                <w:sz w:val="24"/>
                <w:szCs w:val="24"/>
                <w:shd w:val="clear" w:fill="FFFFFF"/>
              </w:rPr>
              <w:t>蛟河市漂河镇九年制学校生物质</w:t>
            </w:r>
            <w:r>
              <w:rPr>
                <w:rFonts w:hint="eastAsia" w:cs="微软雅黑"/>
                <w:i w:val="0"/>
                <w:iCs w:val="0"/>
                <w:caps w:val="0"/>
                <w:color w:val="232323"/>
                <w:spacing w:val="0"/>
                <w:sz w:val="24"/>
                <w:szCs w:val="24"/>
                <w:shd w:val="clear" w:fill="FFFFFF"/>
                <w:lang w:val="en-US" w:eastAsia="zh-CN"/>
              </w:rPr>
              <w:t>颗粒</w:t>
            </w:r>
            <w:r>
              <w:rPr>
                <w:rFonts w:ascii="微软雅黑" w:hAnsi="微软雅黑" w:eastAsia="微软雅黑" w:cs="微软雅黑"/>
                <w:i w:val="0"/>
                <w:iCs w:val="0"/>
                <w:caps w:val="0"/>
                <w:color w:val="232323"/>
                <w:spacing w:val="0"/>
                <w:sz w:val="24"/>
                <w:szCs w:val="24"/>
                <w:shd w:val="clear" w:fill="FFFFFF"/>
              </w:rPr>
              <w:t>燃料采购</w:t>
            </w:r>
            <w:r>
              <w:rPr>
                <w:rFonts w:hint="eastAsia" w:cs="微软雅黑"/>
                <w:i w:val="0"/>
                <w:iCs w:val="0"/>
                <w:caps w:val="0"/>
                <w:color w:val="232323"/>
                <w:spacing w:val="0"/>
                <w:sz w:val="24"/>
                <w:szCs w:val="24"/>
                <w:shd w:val="clear" w:fill="FFFFFF"/>
                <w:lang w:val="en-US" w:eastAsia="zh-CN"/>
              </w:rPr>
              <w:t>项目</w:t>
            </w:r>
          </w:p>
        </w:tc>
      </w:tr>
      <w:tr w14:paraId="460F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99" w:type="dxa"/>
            <w:tcBorders>
              <w:left w:val="single" w:color="000000" w:sz="16" w:space="0"/>
            </w:tcBorders>
            <w:vAlign w:val="top"/>
          </w:tcPr>
          <w:p w14:paraId="66D8D116">
            <w:pPr>
              <w:spacing w:before="173" w:line="239" w:lineRule="auto"/>
              <w:ind w:left="298"/>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1.1.5</w:t>
            </w:r>
          </w:p>
        </w:tc>
        <w:tc>
          <w:tcPr>
            <w:tcW w:w="1723" w:type="dxa"/>
            <w:vAlign w:val="top"/>
          </w:tcPr>
          <w:p w14:paraId="24E698BD">
            <w:pPr>
              <w:spacing w:before="173"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lang w:val="en-US" w:eastAsia="zh-CN"/>
              </w:rPr>
              <w:t>项目</w:t>
            </w:r>
            <w:r>
              <w:rPr>
                <w:rFonts w:hint="eastAsia" w:ascii="微软雅黑" w:hAnsi="微软雅黑" w:eastAsia="微软雅黑" w:cs="微软雅黑"/>
                <w:spacing w:val="-3"/>
                <w:sz w:val="24"/>
                <w:szCs w:val="24"/>
              </w:rPr>
              <w:t>地点</w:t>
            </w:r>
          </w:p>
        </w:tc>
        <w:tc>
          <w:tcPr>
            <w:tcW w:w="7134" w:type="dxa"/>
            <w:tcBorders>
              <w:right w:val="single" w:color="000000" w:sz="16" w:space="0"/>
            </w:tcBorders>
            <w:vAlign w:val="top"/>
          </w:tcPr>
          <w:p w14:paraId="07533180">
            <w:pPr>
              <w:spacing w:before="173" w:line="219" w:lineRule="auto"/>
              <w:ind w:left="103"/>
              <w:rPr>
                <w:rFonts w:hint="eastAsia" w:ascii="微软雅黑" w:hAnsi="微软雅黑" w:eastAsia="微软雅黑" w:cs="微软雅黑"/>
                <w:sz w:val="24"/>
                <w:szCs w:val="24"/>
              </w:rPr>
            </w:pPr>
            <w:r>
              <w:rPr>
                <w:rFonts w:hint="eastAsia" w:ascii="微软雅黑" w:hAnsi="微软雅黑" w:eastAsia="微软雅黑"/>
                <w:color w:val="auto"/>
                <w:sz w:val="24"/>
                <w:szCs w:val="24"/>
                <w:shd w:val="clear" w:color="auto" w:fill="FFFFFF"/>
              </w:rPr>
              <w:t>招标人指定地点</w:t>
            </w:r>
          </w:p>
        </w:tc>
      </w:tr>
      <w:tr w14:paraId="33B68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tcBorders>
              <w:left w:val="single" w:color="000000" w:sz="16" w:space="0"/>
            </w:tcBorders>
            <w:vAlign w:val="top"/>
          </w:tcPr>
          <w:p w14:paraId="19DEA3D1">
            <w:pPr>
              <w:spacing w:before="176" w:line="239" w:lineRule="auto"/>
              <w:ind w:left="295"/>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l.2.1</w:t>
            </w:r>
          </w:p>
        </w:tc>
        <w:tc>
          <w:tcPr>
            <w:tcW w:w="1723" w:type="dxa"/>
            <w:vAlign w:val="top"/>
          </w:tcPr>
          <w:p w14:paraId="6B9ED295">
            <w:pPr>
              <w:spacing w:before="177" w:line="219" w:lineRule="auto"/>
              <w:ind w:left="384"/>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资金来源</w:t>
            </w:r>
          </w:p>
        </w:tc>
        <w:tc>
          <w:tcPr>
            <w:tcW w:w="7134" w:type="dxa"/>
            <w:tcBorders>
              <w:right w:val="single" w:color="000000" w:sz="16" w:space="0"/>
            </w:tcBorders>
            <w:vAlign w:val="top"/>
          </w:tcPr>
          <w:p w14:paraId="1B125AC6">
            <w:pPr>
              <w:spacing w:before="176" w:line="221" w:lineRule="auto"/>
              <w:ind w:left="103"/>
              <w:rPr>
                <w:rFonts w:hint="eastAsia" w:ascii="微软雅黑" w:hAnsi="微软雅黑" w:eastAsia="微软雅黑" w:cs="微软雅黑"/>
                <w:sz w:val="24"/>
                <w:szCs w:val="24"/>
              </w:rPr>
            </w:pPr>
            <w:r>
              <w:rPr>
                <w:rFonts w:hint="eastAsia" w:ascii="微软雅黑" w:hAnsi="微软雅黑" w:eastAsia="微软雅黑" w:cs="微软雅黑"/>
                <w:color w:val="000000"/>
                <w:sz w:val="24"/>
                <w:szCs w:val="24"/>
                <w:lang w:val="en-US" w:eastAsia="zh-CN"/>
              </w:rPr>
              <w:t>财政性</w:t>
            </w:r>
            <w:r>
              <w:rPr>
                <w:rFonts w:hint="eastAsia" w:ascii="微软雅黑" w:hAnsi="微软雅黑" w:eastAsia="微软雅黑" w:cs="微软雅黑"/>
                <w:color w:val="000000"/>
                <w:sz w:val="24"/>
                <w:szCs w:val="24"/>
              </w:rPr>
              <w:t>资金</w:t>
            </w:r>
          </w:p>
        </w:tc>
      </w:tr>
      <w:tr w14:paraId="5915D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tcBorders>
              <w:left w:val="single" w:color="000000" w:sz="16" w:space="0"/>
            </w:tcBorders>
            <w:vAlign w:val="top"/>
          </w:tcPr>
          <w:p w14:paraId="55E995DA">
            <w:pPr>
              <w:spacing w:before="177" w:line="239" w:lineRule="auto"/>
              <w:ind w:left="298"/>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1.2.2</w:t>
            </w:r>
          </w:p>
        </w:tc>
        <w:tc>
          <w:tcPr>
            <w:tcW w:w="1723" w:type="dxa"/>
            <w:vAlign w:val="top"/>
          </w:tcPr>
          <w:p w14:paraId="16B231EB">
            <w:pPr>
              <w:spacing w:before="177" w:line="220" w:lineRule="auto"/>
              <w:ind w:left="144"/>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资金落实情况</w:t>
            </w:r>
          </w:p>
        </w:tc>
        <w:tc>
          <w:tcPr>
            <w:tcW w:w="7134" w:type="dxa"/>
            <w:tcBorders>
              <w:right w:val="single" w:color="000000" w:sz="16" w:space="0"/>
            </w:tcBorders>
            <w:vAlign w:val="top"/>
          </w:tcPr>
          <w:p w14:paraId="736B0561">
            <w:pPr>
              <w:spacing w:before="177" w:line="220" w:lineRule="auto"/>
              <w:ind w:left="129"/>
              <w:rPr>
                <w:rFonts w:hint="eastAsia" w:ascii="微软雅黑" w:hAnsi="微软雅黑" w:eastAsia="微软雅黑" w:cs="微软雅黑"/>
                <w:sz w:val="24"/>
                <w:szCs w:val="24"/>
              </w:rPr>
            </w:pPr>
            <w:r>
              <w:rPr>
                <w:rFonts w:hint="eastAsia" w:ascii="微软雅黑" w:hAnsi="微软雅黑" w:eastAsia="微软雅黑" w:cs="微软雅黑"/>
                <w:spacing w:val="-12"/>
                <w:sz w:val="24"/>
                <w:szCs w:val="24"/>
              </w:rPr>
              <w:t>已落实</w:t>
            </w:r>
          </w:p>
        </w:tc>
      </w:tr>
      <w:tr w14:paraId="1CFD9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1199" w:type="dxa"/>
            <w:tcBorders>
              <w:left w:val="single" w:color="000000" w:sz="16" w:space="0"/>
            </w:tcBorders>
            <w:vAlign w:val="top"/>
          </w:tcPr>
          <w:p w14:paraId="07793EFE">
            <w:pPr>
              <w:spacing w:before="307" w:line="239"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1.3.1</w:t>
            </w:r>
          </w:p>
        </w:tc>
        <w:tc>
          <w:tcPr>
            <w:tcW w:w="1723" w:type="dxa"/>
            <w:vAlign w:val="center"/>
          </w:tcPr>
          <w:p w14:paraId="0B26C0E3">
            <w:pPr>
              <w:spacing w:before="307" w:line="220" w:lineRule="auto"/>
              <w:jc w:val="center"/>
              <w:rPr>
                <w:rFonts w:hint="eastAsia" w:ascii="微软雅黑" w:hAnsi="微软雅黑" w:eastAsia="微软雅黑" w:cs="微软雅黑"/>
                <w:sz w:val="24"/>
                <w:szCs w:val="24"/>
              </w:rPr>
            </w:pPr>
            <w:r>
              <w:rPr>
                <w:rFonts w:hint="eastAsia" w:ascii="微软雅黑" w:hAnsi="微软雅黑" w:eastAsia="微软雅黑" w:cs="微软雅黑"/>
                <w:color w:val="auto"/>
                <w:sz w:val="24"/>
                <w:szCs w:val="24"/>
                <w:lang w:val="en-US" w:eastAsia="zh-CN"/>
              </w:rPr>
              <w:t>项目内容</w:t>
            </w:r>
          </w:p>
        </w:tc>
        <w:tc>
          <w:tcPr>
            <w:tcW w:w="7134" w:type="dxa"/>
            <w:tcBorders>
              <w:right w:val="single" w:color="000000" w:sz="16" w:space="0"/>
            </w:tcBorders>
            <w:vAlign w:val="top"/>
          </w:tcPr>
          <w:p w14:paraId="46CA0686">
            <w:pPr>
              <w:spacing w:before="169" w:line="218" w:lineRule="auto"/>
              <w:ind w:left="103" w:right="89"/>
              <w:rPr>
                <w:rFonts w:hint="eastAsia" w:ascii="微软雅黑" w:hAnsi="微软雅黑" w:eastAsia="微软雅黑" w:cs="微软雅黑"/>
                <w:sz w:val="24"/>
                <w:szCs w:val="24"/>
              </w:rPr>
            </w:pPr>
            <w:r>
              <w:rPr>
                <w:rFonts w:hint="eastAsia" w:ascii="微软雅黑" w:hAnsi="微软雅黑" w:eastAsia="微软雅黑" w:cs="微软雅黑"/>
                <w:color w:val="auto"/>
                <w:sz w:val="24"/>
                <w:szCs w:val="24"/>
                <w:lang w:eastAsia="zh-CN"/>
              </w:rPr>
              <w:t>生物质颗粒燃料（</w:t>
            </w:r>
            <w:r>
              <w:rPr>
                <w:rFonts w:hint="eastAsia" w:ascii="微软雅黑" w:hAnsi="微软雅黑" w:eastAsia="微软雅黑" w:cs="微软雅黑"/>
                <w:color w:val="auto"/>
                <w:sz w:val="24"/>
                <w:szCs w:val="24"/>
                <w:lang w:val="en-US" w:eastAsia="zh-CN"/>
              </w:rPr>
              <w:t>稻壳颗粒燃料470吨</w:t>
            </w:r>
            <w:r>
              <w:rPr>
                <w:rFonts w:hint="eastAsia" w:ascii="微软雅黑" w:hAnsi="微软雅黑" w:eastAsia="微软雅黑" w:cs="微软雅黑"/>
                <w:color w:val="auto"/>
                <w:sz w:val="24"/>
                <w:szCs w:val="24"/>
                <w:lang w:eastAsia="zh-CN"/>
              </w:rPr>
              <w:t>）</w:t>
            </w:r>
          </w:p>
        </w:tc>
      </w:tr>
      <w:tr w14:paraId="58BB9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tcBorders>
              <w:left w:val="single" w:color="000000" w:sz="16" w:space="0"/>
            </w:tcBorders>
            <w:vAlign w:val="top"/>
          </w:tcPr>
          <w:p w14:paraId="1738C875">
            <w:pPr>
              <w:spacing w:before="183" w:line="239" w:lineRule="auto"/>
              <w:ind w:left="298"/>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1.3.2</w:t>
            </w:r>
          </w:p>
        </w:tc>
        <w:tc>
          <w:tcPr>
            <w:tcW w:w="1723" w:type="dxa"/>
            <w:vAlign w:val="top"/>
          </w:tcPr>
          <w:p w14:paraId="5683DA6C">
            <w:pPr>
              <w:spacing w:before="184"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lang w:val="en-US" w:eastAsia="zh-CN"/>
              </w:rPr>
              <w:t>供货</w:t>
            </w:r>
            <w:r>
              <w:rPr>
                <w:rFonts w:hint="eastAsia" w:ascii="微软雅黑" w:hAnsi="微软雅黑" w:eastAsia="微软雅黑" w:cs="微软雅黑"/>
                <w:spacing w:val="-3"/>
                <w:sz w:val="24"/>
                <w:szCs w:val="24"/>
              </w:rPr>
              <w:t>期</w:t>
            </w:r>
          </w:p>
        </w:tc>
        <w:tc>
          <w:tcPr>
            <w:tcW w:w="7134" w:type="dxa"/>
            <w:tcBorders>
              <w:right w:val="single" w:color="000000" w:sz="16" w:space="0"/>
            </w:tcBorders>
            <w:vAlign w:val="top"/>
          </w:tcPr>
          <w:p w14:paraId="73EBA0D5">
            <w:pPr>
              <w:spacing w:before="184" w:line="219" w:lineRule="auto"/>
              <w:ind w:left="102"/>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按甲方要求及时配送到指定地点</w:t>
            </w:r>
          </w:p>
        </w:tc>
      </w:tr>
      <w:tr w14:paraId="544A3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tcBorders>
              <w:left w:val="single" w:color="000000" w:sz="16" w:space="0"/>
            </w:tcBorders>
            <w:shd w:val="clear" w:color="auto" w:fill="auto"/>
            <w:vAlign w:val="top"/>
          </w:tcPr>
          <w:p w14:paraId="5532044F">
            <w:pPr>
              <w:spacing w:before="184" w:line="239" w:lineRule="auto"/>
              <w:ind w:left="298"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6"/>
                <w:sz w:val="24"/>
                <w:szCs w:val="24"/>
              </w:rPr>
              <w:t>1.3.3</w:t>
            </w:r>
          </w:p>
        </w:tc>
        <w:tc>
          <w:tcPr>
            <w:tcW w:w="1723" w:type="dxa"/>
            <w:shd w:val="clear" w:color="auto" w:fill="auto"/>
            <w:vAlign w:val="top"/>
          </w:tcPr>
          <w:p w14:paraId="1047B210">
            <w:pPr>
              <w:spacing w:before="184" w:line="220" w:lineRule="auto"/>
              <w:ind w:left="374"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质量标准</w:t>
            </w:r>
          </w:p>
        </w:tc>
        <w:tc>
          <w:tcPr>
            <w:tcW w:w="7134" w:type="dxa"/>
            <w:tcBorders>
              <w:right w:val="single" w:color="000000" w:sz="16" w:space="0"/>
            </w:tcBorders>
            <w:shd w:val="clear" w:color="auto" w:fill="auto"/>
            <w:vAlign w:val="top"/>
          </w:tcPr>
          <w:p w14:paraId="456EADEC">
            <w:pPr>
              <w:spacing w:before="184" w:line="219" w:lineRule="auto"/>
              <w:ind w:left="104" w:leftChars="0"/>
              <w:rPr>
                <w:rFonts w:hint="eastAsia" w:ascii="微软雅黑" w:hAnsi="微软雅黑" w:eastAsia="微软雅黑" w:cs="微软雅黑"/>
                <w:snapToGrid w:val="0"/>
                <w:color w:val="000000"/>
                <w:kern w:val="0"/>
                <w:sz w:val="24"/>
                <w:szCs w:val="24"/>
                <w:lang w:val="en-US" w:eastAsia="zh-CN" w:bidi="ar-SA"/>
              </w:rPr>
            </w:pPr>
            <w:r>
              <w:rPr>
                <w:rFonts w:hint="eastAsia" w:ascii="微软雅黑" w:hAnsi="微软雅黑" w:eastAsia="微软雅黑" w:cs="微软雅黑"/>
                <w:color w:val="auto"/>
                <w:sz w:val="24"/>
                <w:szCs w:val="24"/>
              </w:rPr>
              <w:t>符合国家及行业相关标准要求</w:t>
            </w:r>
          </w:p>
        </w:tc>
      </w:tr>
      <w:tr w14:paraId="14701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6" w:hRule="atLeast"/>
        </w:trPr>
        <w:tc>
          <w:tcPr>
            <w:tcW w:w="1199" w:type="dxa"/>
            <w:tcBorders>
              <w:left w:val="single" w:color="000000" w:sz="16" w:space="0"/>
              <w:bottom w:val="single" w:color="000000" w:sz="16" w:space="0"/>
            </w:tcBorders>
            <w:vAlign w:val="top"/>
          </w:tcPr>
          <w:p w14:paraId="0EFEC935">
            <w:pPr>
              <w:spacing w:line="269" w:lineRule="auto"/>
              <w:rPr>
                <w:rFonts w:hint="eastAsia" w:ascii="微软雅黑" w:hAnsi="微软雅黑" w:eastAsia="微软雅黑" w:cs="微软雅黑"/>
                <w:sz w:val="21"/>
              </w:rPr>
            </w:pPr>
          </w:p>
          <w:p w14:paraId="0213A02E">
            <w:pPr>
              <w:spacing w:line="269" w:lineRule="auto"/>
              <w:rPr>
                <w:rFonts w:hint="eastAsia" w:ascii="微软雅黑" w:hAnsi="微软雅黑" w:eastAsia="微软雅黑" w:cs="微软雅黑"/>
                <w:sz w:val="21"/>
              </w:rPr>
            </w:pPr>
          </w:p>
          <w:p w14:paraId="7950AB35">
            <w:pPr>
              <w:spacing w:line="269" w:lineRule="auto"/>
              <w:rPr>
                <w:rFonts w:hint="eastAsia" w:ascii="微软雅黑" w:hAnsi="微软雅黑" w:eastAsia="微软雅黑" w:cs="微软雅黑"/>
                <w:sz w:val="21"/>
              </w:rPr>
            </w:pPr>
          </w:p>
          <w:p w14:paraId="4DF6054C">
            <w:pPr>
              <w:spacing w:line="269" w:lineRule="auto"/>
              <w:rPr>
                <w:rFonts w:hint="eastAsia" w:ascii="微软雅黑" w:hAnsi="微软雅黑" w:eastAsia="微软雅黑" w:cs="微软雅黑"/>
                <w:sz w:val="21"/>
              </w:rPr>
            </w:pPr>
          </w:p>
          <w:p w14:paraId="26A7A492">
            <w:pPr>
              <w:spacing w:line="269" w:lineRule="auto"/>
              <w:rPr>
                <w:rFonts w:hint="eastAsia" w:ascii="微软雅黑" w:hAnsi="微软雅黑" w:eastAsia="微软雅黑" w:cs="微软雅黑"/>
                <w:sz w:val="21"/>
              </w:rPr>
            </w:pPr>
          </w:p>
          <w:p w14:paraId="71844CE4">
            <w:pPr>
              <w:spacing w:line="269" w:lineRule="auto"/>
              <w:rPr>
                <w:rFonts w:hint="eastAsia" w:ascii="微软雅黑" w:hAnsi="微软雅黑" w:eastAsia="微软雅黑" w:cs="微软雅黑"/>
                <w:sz w:val="21"/>
              </w:rPr>
            </w:pPr>
          </w:p>
          <w:p w14:paraId="53D13336">
            <w:pPr>
              <w:spacing w:line="269" w:lineRule="auto"/>
              <w:rPr>
                <w:rFonts w:hint="eastAsia" w:ascii="微软雅黑" w:hAnsi="微软雅黑" w:eastAsia="微软雅黑" w:cs="微软雅黑"/>
                <w:sz w:val="21"/>
              </w:rPr>
            </w:pPr>
          </w:p>
          <w:p w14:paraId="74F20BEE">
            <w:pPr>
              <w:spacing w:before="78" w:line="239" w:lineRule="auto"/>
              <w:ind w:left="298"/>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1.4.1</w:t>
            </w:r>
          </w:p>
        </w:tc>
        <w:tc>
          <w:tcPr>
            <w:tcW w:w="1723" w:type="dxa"/>
            <w:tcBorders>
              <w:bottom w:val="single" w:color="000000" w:sz="16" w:space="0"/>
            </w:tcBorders>
            <w:vAlign w:val="top"/>
          </w:tcPr>
          <w:p w14:paraId="1830A6CA">
            <w:pPr>
              <w:spacing w:line="267" w:lineRule="auto"/>
              <w:rPr>
                <w:rFonts w:hint="eastAsia" w:ascii="微软雅黑" w:hAnsi="微软雅黑" w:eastAsia="微软雅黑" w:cs="微软雅黑"/>
                <w:sz w:val="21"/>
              </w:rPr>
            </w:pPr>
          </w:p>
          <w:p w14:paraId="7F7CEA86">
            <w:pPr>
              <w:spacing w:line="268" w:lineRule="auto"/>
              <w:rPr>
                <w:rFonts w:hint="eastAsia" w:ascii="微软雅黑" w:hAnsi="微软雅黑" w:eastAsia="微软雅黑" w:cs="微软雅黑"/>
                <w:sz w:val="21"/>
              </w:rPr>
            </w:pPr>
          </w:p>
          <w:p w14:paraId="311CB279">
            <w:pPr>
              <w:spacing w:line="268" w:lineRule="auto"/>
              <w:rPr>
                <w:rFonts w:hint="eastAsia" w:ascii="微软雅黑" w:hAnsi="微软雅黑" w:eastAsia="微软雅黑" w:cs="微软雅黑"/>
                <w:sz w:val="21"/>
              </w:rPr>
            </w:pPr>
          </w:p>
          <w:p w14:paraId="2211C7E5">
            <w:pPr>
              <w:spacing w:line="268" w:lineRule="auto"/>
              <w:rPr>
                <w:rFonts w:hint="eastAsia" w:ascii="微软雅黑" w:hAnsi="微软雅黑" w:eastAsia="微软雅黑" w:cs="微软雅黑"/>
                <w:sz w:val="21"/>
              </w:rPr>
            </w:pPr>
          </w:p>
          <w:p w14:paraId="1B7EE538">
            <w:pPr>
              <w:spacing w:line="268" w:lineRule="auto"/>
              <w:rPr>
                <w:rFonts w:hint="eastAsia" w:ascii="微软雅黑" w:hAnsi="微软雅黑" w:eastAsia="微软雅黑" w:cs="微软雅黑"/>
                <w:sz w:val="21"/>
              </w:rPr>
            </w:pPr>
          </w:p>
          <w:p w14:paraId="0BB6686A">
            <w:pPr>
              <w:spacing w:line="268" w:lineRule="auto"/>
              <w:rPr>
                <w:rFonts w:hint="eastAsia" w:ascii="微软雅黑" w:hAnsi="微软雅黑" w:eastAsia="微软雅黑" w:cs="微软雅黑"/>
                <w:sz w:val="21"/>
              </w:rPr>
            </w:pPr>
          </w:p>
          <w:p w14:paraId="5BCA5B8C">
            <w:pPr>
              <w:spacing w:before="78" w:line="214" w:lineRule="auto"/>
              <w:ind w:left="136"/>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投标人资格条</w:t>
            </w:r>
          </w:p>
          <w:p w14:paraId="3E16B645">
            <w:pPr>
              <w:spacing w:before="1" w:line="215" w:lineRule="auto"/>
              <w:ind w:left="13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件、能力和信</w:t>
            </w:r>
          </w:p>
          <w:p w14:paraId="7C527E4D">
            <w:pPr>
              <w:spacing w:line="218" w:lineRule="auto"/>
              <w:ind w:left="732"/>
              <w:rPr>
                <w:rFonts w:hint="eastAsia" w:ascii="微软雅黑" w:hAnsi="微软雅黑" w:eastAsia="微软雅黑" w:cs="微软雅黑"/>
                <w:sz w:val="24"/>
                <w:szCs w:val="24"/>
              </w:rPr>
            </w:pPr>
            <w:r>
              <w:rPr>
                <w:rFonts w:hint="eastAsia" w:ascii="微软雅黑" w:hAnsi="微软雅黑" w:eastAsia="微软雅黑" w:cs="微软雅黑"/>
                <w:sz w:val="24"/>
                <w:szCs w:val="24"/>
              </w:rPr>
              <w:t>誉</w:t>
            </w:r>
          </w:p>
        </w:tc>
        <w:tc>
          <w:tcPr>
            <w:tcW w:w="7134" w:type="dxa"/>
            <w:tcBorders>
              <w:bottom w:val="single" w:color="000000" w:sz="16" w:space="0"/>
              <w:right w:val="single" w:color="000000" w:sz="16" w:space="0"/>
            </w:tcBorders>
            <w:vAlign w:val="top"/>
          </w:tcPr>
          <w:p w14:paraId="167DE7C0">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150" w:beforeAutospacing="0" w:after="0" w:afterAutospacing="0" w:line="320" w:lineRule="exact"/>
              <w:ind w:right="0" w:rightChars="0"/>
              <w:jc w:val="left"/>
              <w:textAlignment w:val="auto"/>
              <w:rPr>
                <w:rFonts w:hint="eastAsia" w:ascii="微软雅黑" w:hAnsi="微软雅黑" w:eastAsia="微软雅黑" w:cs="微软雅黑"/>
                <w:b w:val="0"/>
                <w:bCs/>
                <w:color w:val="auto"/>
                <w:sz w:val="24"/>
                <w:szCs w:val="24"/>
              </w:rPr>
            </w:pPr>
            <w:r>
              <w:rPr>
                <w:rFonts w:hint="eastAsia" w:ascii="微软雅黑" w:hAnsi="微软雅黑" w:eastAsia="微软雅黑" w:cs="微软雅黑"/>
                <w:b w:val="0"/>
                <w:bCs/>
                <w:color w:val="auto"/>
                <w:sz w:val="24"/>
                <w:szCs w:val="24"/>
                <w:lang w:val="en-US" w:eastAsia="zh-CN"/>
              </w:rPr>
              <w:t>1、</w:t>
            </w:r>
            <w:r>
              <w:rPr>
                <w:rFonts w:hint="eastAsia" w:ascii="微软雅黑" w:hAnsi="微软雅黑" w:eastAsia="微软雅黑" w:cs="微软雅黑"/>
                <w:b w:val="0"/>
                <w:bCs/>
                <w:color w:val="auto"/>
                <w:sz w:val="24"/>
                <w:szCs w:val="24"/>
              </w:rPr>
              <w:t>满足《中华人民共和国政府采购法》第二十二条规定</w:t>
            </w:r>
            <w:r>
              <w:rPr>
                <w:rFonts w:hint="eastAsia" w:ascii="微软雅黑" w:hAnsi="微软雅黑" w:eastAsia="微软雅黑" w:cs="微软雅黑"/>
                <w:b w:val="0"/>
                <w:bCs/>
                <w:color w:val="auto"/>
                <w:sz w:val="24"/>
                <w:szCs w:val="24"/>
                <w:lang w:eastAsia="zh-CN"/>
              </w:rPr>
              <w:t>：</w:t>
            </w:r>
          </w:p>
          <w:p w14:paraId="312AE558">
            <w:pPr>
              <w:pStyle w:val="10"/>
              <w:keepNext w:val="0"/>
              <w:keepLines w:val="0"/>
              <w:pageBreakBefore w:val="0"/>
              <w:widowControl/>
              <w:suppressLineNumbers w:val="0"/>
              <w:kinsoku/>
              <w:wordWrap w:val="0"/>
              <w:overflowPunct/>
              <w:topLinePunct w:val="0"/>
              <w:autoSpaceDE/>
              <w:autoSpaceDN/>
              <w:bidi w:val="0"/>
              <w:adjustRightInd/>
              <w:snapToGrid/>
              <w:spacing w:before="150" w:beforeAutospacing="0" w:after="0" w:afterAutospacing="0" w:line="320" w:lineRule="exact"/>
              <w:ind w:right="0"/>
              <w:jc w:val="both"/>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(1)具有独立承担民事责任的能力；</w:t>
            </w:r>
          </w:p>
          <w:p w14:paraId="5A694FB1">
            <w:pPr>
              <w:pStyle w:val="10"/>
              <w:keepNext w:val="0"/>
              <w:keepLines w:val="0"/>
              <w:pageBreakBefore w:val="0"/>
              <w:widowControl/>
              <w:suppressLineNumbers w:val="0"/>
              <w:kinsoku/>
              <w:wordWrap w:val="0"/>
              <w:overflowPunct/>
              <w:topLinePunct w:val="0"/>
              <w:autoSpaceDE/>
              <w:autoSpaceDN/>
              <w:bidi w:val="0"/>
              <w:adjustRightInd/>
              <w:snapToGrid/>
              <w:spacing w:before="150" w:beforeAutospacing="0" w:after="0" w:afterAutospacing="0" w:line="320" w:lineRule="exact"/>
              <w:ind w:right="0"/>
              <w:jc w:val="both"/>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(2)具有良好的商业信誉和健全的财务会计制度；</w:t>
            </w:r>
          </w:p>
          <w:p w14:paraId="3893E369">
            <w:pPr>
              <w:pStyle w:val="10"/>
              <w:keepNext w:val="0"/>
              <w:keepLines w:val="0"/>
              <w:pageBreakBefore w:val="0"/>
              <w:widowControl/>
              <w:suppressLineNumbers w:val="0"/>
              <w:kinsoku/>
              <w:wordWrap w:val="0"/>
              <w:overflowPunct/>
              <w:topLinePunct w:val="0"/>
              <w:autoSpaceDE/>
              <w:autoSpaceDN/>
              <w:bidi w:val="0"/>
              <w:adjustRightInd/>
              <w:snapToGrid/>
              <w:spacing w:before="150" w:beforeAutospacing="0" w:after="0" w:afterAutospacing="0" w:line="320" w:lineRule="exact"/>
              <w:ind w:right="0"/>
              <w:jc w:val="both"/>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(3)具有履行合同所必需的设备和专业技术能力；</w:t>
            </w:r>
          </w:p>
          <w:p w14:paraId="2251980C">
            <w:pPr>
              <w:pStyle w:val="10"/>
              <w:keepNext w:val="0"/>
              <w:keepLines w:val="0"/>
              <w:pageBreakBefore w:val="0"/>
              <w:widowControl/>
              <w:suppressLineNumbers w:val="0"/>
              <w:kinsoku/>
              <w:wordWrap w:val="0"/>
              <w:overflowPunct/>
              <w:topLinePunct w:val="0"/>
              <w:autoSpaceDE/>
              <w:autoSpaceDN/>
              <w:bidi w:val="0"/>
              <w:adjustRightInd/>
              <w:snapToGrid/>
              <w:spacing w:before="150" w:beforeAutospacing="0" w:after="0" w:afterAutospacing="0" w:line="320" w:lineRule="exact"/>
              <w:ind w:right="0"/>
              <w:jc w:val="both"/>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(4)有依法缴纳税收和社会保障资金的良好记录；</w:t>
            </w:r>
          </w:p>
          <w:p w14:paraId="469F5F31">
            <w:pPr>
              <w:pStyle w:val="10"/>
              <w:keepNext w:val="0"/>
              <w:keepLines w:val="0"/>
              <w:pageBreakBefore w:val="0"/>
              <w:widowControl/>
              <w:suppressLineNumbers w:val="0"/>
              <w:kinsoku/>
              <w:wordWrap w:val="0"/>
              <w:overflowPunct/>
              <w:topLinePunct w:val="0"/>
              <w:autoSpaceDE/>
              <w:autoSpaceDN/>
              <w:bidi w:val="0"/>
              <w:adjustRightInd/>
              <w:snapToGrid/>
              <w:spacing w:before="150" w:beforeAutospacing="0" w:after="0" w:afterAutospacing="0" w:line="320" w:lineRule="exact"/>
              <w:ind w:right="0"/>
              <w:jc w:val="both"/>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(5)参加政府采购活动前三年内，在经营活动中没有重大违法记录；</w:t>
            </w:r>
          </w:p>
          <w:p w14:paraId="5D8E2E44">
            <w:pPr>
              <w:pStyle w:val="10"/>
              <w:keepNext w:val="0"/>
              <w:keepLines w:val="0"/>
              <w:pageBreakBefore w:val="0"/>
              <w:widowControl/>
              <w:suppressLineNumbers w:val="0"/>
              <w:kinsoku/>
              <w:wordWrap w:val="0"/>
              <w:overflowPunct/>
              <w:topLinePunct w:val="0"/>
              <w:autoSpaceDE/>
              <w:autoSpaceDN/>
              <w:bidi w:val="0"/>
              <w:adjustRightInd/>
              <w:snapToGrid/>
              <w:spacing w:before="150" w:beforeAutospacing="0" w:after="0" w:afterAutospacing="0" w:line="320" w:lineRule="exact"/>
              <w:ind w:right="0"/>
              <w:jc w:val="both"/>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(6)法律、行政法规规定的其他条件。</w:t>
            </w:r>
          </w:p>
          <w:p w14:paraId="0771271A">
            <w:pPr>
              <w:pStyle w:val="10"/>
              <w:keepNext w:val="0"/>
              <w:keepLines w:val="0"/>
              <w:pageBreakBefore w:val="0"/>
              <w:widowControl/>
              <w:suppressLineNumbers w:val="0"/>
              <w:kinsoku/>
              <w:wordWrap w:val="0"/>
              <w:overflowPunct/>
              <w:topLinePunct w:val="0"/>
              <w:autoSpaceDE/>
              <w:autoSpaceDN/>
              <w:bidi w:val="0"/>
              <w:adjustRightInd/>
              <w:snapToGrid/>
              <w:spacing w:before="150" w:beforeAutospacing="0" w:after="0" w:afterAutospacing="0" w:line="320" w:lineRule="exact"/>
              <w:ind w:right="0"/>
              <w:jc w:val="both"/>
              <w:textAlignment w:val="auto"/>
              <w:rPr>
                <w:rFonts w:hint="eastAsia" w:ascii="微软雅黑" w:hAnsi="微软雅黑" w:eastAsia="微软雅黑" w:cs="微软雅黑"/>
                <w:color w:val="auto"/>
                <w:sz w:val="24"/>
                <w:szCs w:val="24"/>
                <w:shd w:val="clear" w:color="auto" w:fill="FFFFFF"/>
              </w:rPr>
            </w:pPr>
            <w:r>
              <w:rPr>
                <w:rFonts w:hint="eastAsia" w:ascii="微软雅黑" w:hAnsi="微软雅黑" w:eastAsia="微软雅黑" w:cs="微软雅黑"/>
                <w:b w:val="0"/>
                <w:bCs/>
                <w:color w:val="auto"/>
                <w:sz w:val="24"/>
                <w:szCs w:val="24"/>
                <w:lang w:val="en-US" w:eastAsia="zh-CN"/>
              </w:rPr>
              <w:t>2</w:t>
            </w:r>
            <w:r>
              <w:rPr>
                <w:rFonts w:hint="eastAsia" w:ascii="微软雅黑" w:hAnsi="微软雅黑" w:eastAsia="微软雅黑" w:cs="微软雅黑"/>
                <w:b w:val="0"/>
                <w:bCs/>
                <w:color w:val="auto"/>
                <w:sz w:val="24"/>
                <w:szCs w:val="24"/>
              </w:rPr>
              <w:t>、</w:t>
            </w:r>
            <w:r>
              <w:rPr>
                <w:rFonts w:hint="eastAsia" w:ascii="微软雅黑" w:hAnsi="微软雅黑" w:eastAsia="微软雅黑" w:cs="微软雅黑"/>
                <w:color w:val="auto"/>
                <w:sz w:val="24"/>
                <w:szCs w:val="24"/>
                <w:shd w:val="clear" w:color="auto" w:fill="FFFFFF"/>
              </w:rPr>
              <w:t>落实政府采购政策需满足的资格要求：</w:t>
            </w:r>
          </w:p>
          <w:p w14:paraId="53326B99">
            <w:pPr>
              <w:pStyle w:val="5"/>
              <w:keepNext w:val="0"/>
              <w:keepLines w:val="0"/>
              <w:pageBreakBefore w:val="0"/>
              <w:widowControl/>
              <w:overflowPunct/>
              <w:topLinePunct w:val="0"/>
              <w:bidi w:val="0"/>
              <w:spacing w:before="48" w:line="320" w:lineRule="exact"/>
              <w:ind w:right="85" w:firstLine="468" w:firstLineChars="200"/>
              <w:rPr>
                <w:rFonts w:hint="eastAsia" w:ascii="微软雅黑" w:hAnsi="微软雅黑" w:eastAsia="微软雅黑" w:cs="微软雅黑"/>
                <w:color w:val="auto"/>
                <w:sz w:val="24"/>
                <w:szCs w:val="24"/>
              </w:rPr>
            </w:pPr>
            <w:r>
              <w:rPr>
                <w:rFonts w:hint="eastAsia" w:ascii="微软雅黑" w:hAnsi="微软雅黑" w:eastAsia="微软雅黑" w:cs="微软雅黑"/>
                <w:color w:val="auto"/>
                <w:spacing w:val="-3"/>
                <w:sz w:val="24"/>
                <w:szCs w:val="24"/>
              </w:rPr>
              <w:t>本项目属于专门面向中小企业采购项目，</w:t>
            </w:r>
            <w:r>
              <w:rPr>
                <w:rFonts w:hint="eastAsia" w:ascii="微软雅黑" w:hAnsi="微软雅黑" w:eastAsia="微软雅黑" w:cs="微软雅黑"/>
                <w:color w:val="auto"/>
                <w:spacing w:val="-1"/>
                <w:sz w:val="24"/>
                <w:szCs w:val="24"/>
              </w:rPr>
              <w:t>依据《政府采购促进中小企业发展管理办法</w:t>
            </w:r>
            <w:r>
              <w:rPr>
                <w:rFonts w:hint="eastAsia" w:ascii="微软雅黑" w:hAnsi="微软雅黑" w:eastAsia="微软雅黑" w:cs="微软雅黑"/>
                <w:color w:val="auto"/>
                <w:spacing w:val="-2"/>
                <w:sz w:val="24"/>
                <w:szCs w:val="24"/>
              </w:rPr>
              <w:t>》（财库﹝2020﹞46 号）、《关于政府采购支持监狱企业发展有关问题的通知》（财库〔2014〕68</w:t>
            </w:r>
            <w:r>
              <w:rPr>
                <w:rFonts w:hint="eastAsia" w:ascii="微软雅黑" w:hAnsi="微软雅黑" w:eastAsia="微软雅黑" w:cs="微软雅黑"/>
                <w:color w:val="auto"/>
                <w:spacing w:val="-45"/>
                <w:sz w:val="24"/>
                <w:szCs w:val="24"/>
              </w:rPr>
              <w:t xml:space="preserve"> </w:t>
            </w:r>
            <w:r>
              <w:rPr>
                <w:rFonts w:hint="eastAsia" w:ascii="微软雅黑" w:hAnsi="微软雅黑" w:eastAsia="微软雅黑" w:cs="微软雅黑"/>
                <w:color w:val="auto"/>
                <w:spacing w:val="-2"/>
                <w:sz w:val="24"/>
                <w:szCs w:val="24"/>
              </w:rPr>
              <w:t>号）、《财政</w:t>
            </w:r>
            <w:r>
              <w:rPr>
                <w:rFonts w:hint="eastAsia" w:ascii="微软雅黑" w:hAnsi="微软雅黑" w:eastAsia="微软雅黑" w:cs="微软雅黑"/>
                <w:color w:val="auto"/>
                <w:spacing w:val="-3"/>
                <w:sz w:val="24"/>
                <w:szCs w:val="24"/>
              </w:rPr>
              <w:t>部</w:t>
            </w:r>
            <w:r>
              <w:rPr>
                <w:rFonts w:hint="eastAsia" w:ascii="微软雅黑" w:hAnsi="微软雅黑" w:eastAsia="微软雅黑" w:cs="微软雅黑"/>
                <w:color w:val="auto"/>
                <w:spacing w:val="33"/>
                <w:sz w:val="24"/>
                <w:szCs w:val="24"/>
              </w:rPr>
              <w:t xml:space="preserve"> </w:t>
            </w:r>
            <w:r>
              <w:rPr>
                <w:rFonts w:hint="eastAsia" w:ascii="微软雅黑" w:hAnsi="微软雅黑" w:eastAsia="微软雅黑" w:cs="微软雅黑"/>
                <w:color w:val="auto"/>
                <w:spacing w:val="-3"/>
                <w:sz w:val="24"/>
                <w:szCs w:val="24"/>
              </w:rPr>
              <w:t>民政部</w:t>
            </w:r>
            <w:r>
              <w:rPr>
                <w:rFonts w:hint="eastAsia" w:ascii="微软雅黑" w:hAnsi="微软雅黑" w:eastAsia="微软雅黑" w:cs="微软雅黑"/>
                <w:color w:val="auto"/>
                <w:spacing w:val="31"/>
                <w:sz w:val="24"/>
                <w:szCs w:val="24"/>
              </w:rPr>
              <w:t xml:space="preserve"> </w:t>
            </w:r>
            <w:r>
              <w:rPr>
                <w:rFonts w:hint="eastAsia" w:ascii="微软雅黑" w:hAnsi="微软雅黑" w:eastAsia="微软雅黑" w:cs="微软雅黑"/>
                <w:color w:val="auto"/>
                <w:spacing w:val="-3"/>
                <w:sz w:val="24"/>
                <w:szCs w:val="24"/>
              </w:rPr>
              <w:t>中国残疾人联合会关于促进残疾人就业政府采购政策的通知》（财库〔2017〕141</w:t>
            </w:r>
            <w:r>
              <w:rPr>
                <w:rFonts w:hint="eastAsia" w:ascii="微软雅黑" w:hAnsi="微软雅黑" w:eastAsia="微软雅黑" w:cs="微软雅黑"/>
                <w:color w:val="auto"/>
                <w:spacing w:val="-45"/>
                <w:sz w:val="24"/>
                <w:szCs w:val="24"/>
              </w:rPr>
              <w:t xml:space="preserve"> </w:t>
            </w:r>
            <w:r>
              <w:rPr>
                <w:rFonts w:hint="eastAsia" w:ascii="微软雅黑" w:hAnsi="微软雅黑" w:eastAsia="微软雅黑" w:cs="微软雅黑"/>
                <w:color w:val="auto"/>
                <w:spacing w:val="-3"/>
                <w:sz w:val="24"/>
                <w:szCs w:val="24"/>
              </w:rPr>
              <w:t>号</w:t>
            </w:r>
            <w:r>
              <w:rPr>
                <w:rFonts w:hint="eastAsia" w:ascii="微软雅黑" w:hAnsi="微软雅黑" w:eastAsia="微软雅黑" w:cs="微软雅黑"/>
                <w:color w:val="auto"/>
                <w:spacing w:val="-10"/>
                <w:sz w:val="24"/>
                <w:szCs w:val="24"/>
              </w:rPr>
              <w:t>），</w:t>
            </w:r>
            <w:r>
              <w:rPr>
                <w:rFonts w:hint="eastAsia" w:ascii="微软雅黑" w:hAnsi="微软雅黑" w:eastAsia="微软雅黑" w:cs="微软雅黑"/>
                <w:color w:val="auto"/>
                <w:spacing w:val="-3"/>
                <w:sz w:val="24"/>
                <w:szCs w:val="24"/>
              </w:rPr>
              <w:t>投标供</w:t>
            </w:r>
            <w:r>
              <w:rPr>
                <w:rFonts w:hint="eastAsia" w:ascii="微软雅黑" w:hAnsi="微软雅黑" w:eastAsia="微软雅黑" w:cs="微软雅黑"/>
                <w:color w:val="auto"/>
                <w:spacing w:val="1"/>
                <w:sz w:val="24"/>
                <w:szCs w:val="24"/>
              </w:rPr>
              <w:t>应商应为中型企业或小型企业或微型企业，残疾人福利性单位、监狱单位视同小型、微型企业，享受本项目专门面向中小企业采购的政策。本次采购活动对于满足国家采购政</w:t>
            </w:r>
            <w:r>
              <w:rPr>
                <w:rFonts w:hint="eastAsia" w:ascii="微软雅黑" w:hAnsi="微软雅黑" w:eastAsia="微软雅黑" w:cs="微软雅黑"/>
                <w:color w:val="auto"/>
                <w:sz w:val="24"/>
                <w:szCs w:val="24"/>
              </w:rPr>
              <w:t>策要求的供应商按照相关规定的扶持政策执行</w:t>
            </w:r>
            <w:r>
              <w:rPr>
                <w:rFonts w:hint="eastAsia" w:ascii="微软雅黑" w:hAnsi="微软雅黑" w:eastAsia="微软雅黑" w:cs="微软雅黑"/>
                <w:color w:val="auto"/>
                <w:spacing w:val="-1"/>
                <w:sz w:val="24"/>
                <w:szCs w:val="24"/>
              </w:rPr>
              <w:t>，具体详见磋商文件。</w:t>
            </w:r>
          </w:p>
          <w:p w14:paraId="03B14548">
            <w:pPr>
              <w:pStyle w:val="10"/>
              <w:keepNext w:val="0"/>
              <w:keepLines w:val="0"/>
              <w:pageBreakBefore w:val="0"/>
              <w:widowControl/>
              <w:suppressLineNumbers w:val="0"/>
              <w:kinsoku/>
              <w:wordWrap w:val="0"/>
              <w:overflowPunct/>
              <w:topLinePunct w:val="0"/>
              <w:autoSpaceDE/>
              <w:autoSpaceDN/>
              <w:bidi w:val="0"/>
              <w:adjustRightInd/>
              <w:snapToGrid/>
              <w:spacing w:before="150" w:beforeAutospacing="0" w:after="0" w:afterAutospacing="0" w:line="320" w:lineRule="exact"/>
              <w:ind w:right="0"/>
              <w:jc w:val="left"/>
              <w:textAlignment w:val="auto"/>
              <w:rPr>
                <w:rFonts w:hint="eastAsia" w:ascii="微软雅黑" w:hAnsi="微软雅黑" w:eastAsia="微软雅黑"/>
                <w:b/>
                <w:color w:val="auto"/>
                <w:sz w:val="24"/>
                <w:szCs w:val="24"/>
              </w:rPr>
            </w:pPr>
            <w:r>
              <w:rPr>
                <w:rFonts w:hint="eastAsia" w:ascii="微软雅黑" w:hAnsi="微软雅黑" w:eastAsia="微软雅黑" w:cs="微软雅黑"/>
                <w:b w:val="0"/>
                <w:bCs/>
                <w:color w:val="auto"/>
                <w:sz w:val="24"/>
                <w:szCs w:val="24"/>
                <w:lang w:val="en-US" w:eastAsia="zh-CN"/>
              </w:rPr>
              <w:t>3、</w:t>
            </w:r>
            <w:r>
              <w:rPr>
                <w:rFonts w:hint="eastAsia" w:ascii="微软雅黑" w:hAnsi="微软雅黑" w:eastAsia="微软雅黑" w:cs="微软雅黑"/>
                <w:b w:val="0"/>
                <w:bCs/>
                <w:color w:val="auto"/>
                <w:sz w:val="24"/>
                <w:szCs w:val="24"/>
              </w:rPr>
              <w:t>本项目的特定资格要求：</w:t>
            </w:r>
          </w:p>
          <w:p w14:paraId="6B0B73C8">
            <w:pPr>
              <w:keepNext w:val="0"/>
              <w:keepLines w:val="0"/>
              <w:pageBreakBefore w:val="0"/>
              <w:widowControl/>
              <w:suppressLineNumbers w:val="0"/>
              <w:shd w:val="clear" w:color="auto" w:fill="FFFFFF"/>
              <w:kinsoku/>
              <w:overflowPunct/>
              <w:topLinePunct w:val="0"/>
              <w:autoSpaceDE/>
              <w:autoSpaceDN/>
              <w:bidi w:val="0"/>
              <w:adjustRightInd/>
              <w:snapToGrid/>
              <w:spacing w:before="0" w:beforeAutospacing="0" w:after="0" w:afterAutospacing="0" w:line="320" w:lineRule="exact"/>
              <w:ind w:left="19" w:right="0" w:firstLine="458"/>
              <w:jc w:val="left"/>
              <w:textAlignment w:val="auto"/>
              <w:rPr>
                <w:rFonts w:hint="default" w:ascii="Times New Roman" w:hAnsi="Times New Roman" w:cs="Times New Roman"/>
                <w:b w:val="0"/>
                <w:bCs w:val="0"/>
                <w:i w:val="0"/>
                <w:iCs w:val="0"/>
                <w:caps w:val="0"/>
                <w:color w:val="auto"/>
                <w:spacing w:val="0"/>
                <w:sz w:val="24"/>
                <w:szCs w:val="24"/>
                <w:lang w:val="en-US"/>
              </w:rPr>
            </w:pPr>
            <w:r>
              <w:rPr>
                <w:rFonts w:ascii="微软雅黑" w:hAnsi="微软雅黑" w:eastAsia="微软雅黑" w:cs="微软雅黑"/>
                <w:i w:val="0"/>
                <w:iCs w:val="0"/>
                <w:caps w:val="0"/>
                <w:color w:val="auto"/>
                <w:spacing w:val="0"/>
                <w:sz w:val="24"/>
                <w:szCs w:val="24"/>
                <w:shd w:val="clear" w:color="auto" w:fill="auto"/>
              </w:rPr>
              <w:t>（1）在中国境内依法登记注册具有独立承担民事责任能力的法人、其他组织或者自然人，具备有效的营业执照；具备制造或经销本招标项目标的的合法资格</w:t>
            </w:r>
            <w:r>
              <w:rPr>
                <w:rFonts w:hint="eastAsia" w:ascii="微软雅黑" w:hAnsi="微软雅黑" w:eastAsia="微软雅黑" w:cs="微软雅黑"/>
                <w:b w:val="0"/>
                <w:bCs w:val="0"/>
                <w:i w:val="0"/>
                <w:color w:val="auto"/>
                <w:kern w:val="0"/>
                <w:sz w:val="24"/>
                <w:szCs w:val="24"/>
                <w:u w:val="none"/>
                <w:lang w:val="en-US" w:eastAsia="zh-CN" w:bidi="ar"/>
              </w:rPr>
              <w:t>；</w:t>
            </w:r>
          </w:p>
          <w:p w14:paraId="52879667">
            <w:pPr>
              <w:keepNext w:val="0"/>
              <w:keepLines w:val="0"/>
              <w:pageBreakBefore w:val="0"/>
              <w:widowControl/>
              <w:suppressLineNumbers w:val="0"/>
              <w:shd w:val="clear" w:color="auto" w:fill="FFFFFF"/>
              <w:kinsoku/>
              <w:overflowPunct/>
              <w:topLinePunct w:val="0"/>
              <w:autoSpaceDE/>
              <w:autoSpaceDN/>
              <w:bidi w:val="0"/>
              <w:adjustRightInd/>
              <w:snapToGrid/>
              <w:spacing w:before="0" w:beforeAutospacing="0" w:after="0" w:afterAutospacing="0" w:line="320" w:lineRule="exact"/>
              <w:ind w:left="0" w:right="0" w:firstLine="480"/>
              <w:jc w:val="left"/>
              <w:textAlignment w:val="auto"/>
              <w:rPr>
                <w:rFonts w:hint="default" w:ascii="Times New Roman" w:hAnsi="Times New Roman" w:cs="Times New Roman"/>
                <w:i w:val="0"/>
                <w:iCs w:val="0"/>
                <w:caps w:val="0"/>
                <w:color w:val="333333"/>
                <w:spacing w:val="0"/>
                <w:sz w:val="24"/>
                <w:szCs w:val="24"/>
              </w:rPr>
            </w:pPr>
            <w:r>
              <w:rPr>
                <w:rFonts w:hint="eastAsia" w:ascii="微软雅黑" w:hAnsi="微软雅黑" w:eastAsia="微软雅黑" w:cs="微软雅黑"/>
                <w:i w:val="0"/>
                <w:iCs w:val="0"/>
                <w:caps w:val="0"/>
                <w:color w:val="000000"/>
                <w:spacing w:val="0"/>
                <w:kern w:val="0"/>
                <w:sz w:val="24"/>
                <w:szCs w:val="24"/>
                <w:shd w:val="clear" w:color="auto" w:fill="FFFFFF"/>
                <w:lang w:val="en-US" w:eastAsia="zh-CN" w:bidi="ar"/>
              </w:rPr>
              <w:t>（2）本项目不接受联合体投标；</w:t>
            </w:r>
          </w:p>
          <w:p w14:paraId="0ADE41D0">
            <w:pPr>
              <w:keepNext w:val="0"/>
              <w:keepLines w:val="0"/>
              <w:pageBreakBefore w:val="0"/>
              <w:widowControl/>
              <w:suppressLineNumbers w:val="0"/>
              <w:shd w:val="clear" w:color="auto" w:fill="FFFFFF"/>
              <w:kinsoku/>
              <w:overflowPunct/>
              <w:topLinePunct w:val="0"/>
              <w:autoSpaceDE/>
              <w:autoSpaceDN/>
              <w:bidi w:val="0"/>
              <w:adjustRightInd/>
              <w:snapToGrid/>
              <w:spacing w:before="0" w:beforeAutospacing="0" w:after="0" w:afterAutospacing="0" w:line="320" w:lineRule="exact"/>
              <w:ind w:left="0" w:right="0" w:firstLine="480"/>
              <w:jc w:val="both"/>
              <w:textAlignment w:val="auto"/>
              <w:rPr>
                <w:rFonts w:hint="default" w:ascii="Times New Roman" w:hAnsi="Times New Roman" w:cs="Times New Roman"/>
                <w:i w:val="0"/>
                <w:iCs w:val="0"/>
                <w:caps w:val="0"/>
                <w:color w:val="333333"/>
                <w:spacing w:val="0"/>
                <w:sz w:val="24"/>
                <w:szCs w:val="24"/>
              </w:rPr>
            </w:pP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
              </w:rPr>
              <w:t>（3）按照《财政部关于在政府采购活动中查询及使用信用记录有关问题的通知》（财库〔2016〕125号）的要求，根据“信用中国”网站（</w: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
              </w:rPr>
              <mc:AlternateContent>
                <mc:Choice Requires="wps">
                  <w:drawing>
                    <wp:inline distT="0" distB="0" distL="114300" distR="114300">
                      <wp:extent cx="190500" cy="142875"/>
                      <wp:effectExtent l="0" t="0" r="0" b="0"/>
                      <wp:docPr id="20" name="矩形 20" descr="IMG_2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0500" cy="142875"/>
                              </a:xfrm>
                              <a:prstGeom prst="rect">
                                <a:avLst/>
                              </a:prstGeom>
                              <a:noFill/>
                              <a:ln>
                                <a:noFill/>
                              </a:ln>
                              <a:effectLst/>
                            </wps:spPr>
                            <wps:bodyPr upright="1"/>
                          </wps:wsp>
                        </a:graphicData>
                      </a:graphic>
                    </wp:inline>
                  </w:drawing>
                </mc:Choice>
                <mc:Fallback>
                  <w:pict>
                    <v:rect id="_x0000_s1026" o:spid="_x0000_s1026" o:spt="1" alt="IMG_256" style="height:11.25pt;width:15pt;" filled="f" stroked="f" coordsize="21600,21600" o:gfxdata="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QBf0U1AAAAAMBAAAPAAAAAAAAAAEAIAAAACIAAABkcnMvZG93bnJldi54bWxQ&#10;SwECFAAUAAAACACHTuJAoOiZ8cIBAACBAwAADgAAAAAAAAABACAAAAAjAQAAZHJzL2Uyb0RvYy54&#10;bWxQSwUGAAAAAAYABgBZAQAAVwUAAAAA&#10;">
                      <v:fill on="f" focussize="0,0"/>
                      <v:stroke on="f"/>
                      <v:imagedata o:title=""/>
                      <o:lock v:ext="edit" aspectratio="t"/>
                      <w10:wrap type="none"/>
                      <w10:anchorlock/>
                    </v:rect>
                  </w:pict>
                </mc:Fallback>
              </mc:AlternateConten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
              </w:rPr>
              <w:t>www.creditchina.gov.cn）、中国政府采购网（</w: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
              </w:rPr>
              <mc:AlternateContent>
                <mc:Choice Requires="wps">
                  <w:drawing>
                    <wp:inline distT="0" distB="0" distL="114300" distR="114300">
                      <wp:extent cx="190500" cy="142875"/>
                      <wp:effectExtent l="0" t="0" r="0" b="0"/>
                      <wp:docPr id="23" name="矩形 23" descr="IMG_2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0500" cy="142875"/>
                              </a:xfrm>
                              <a:prstGeom prst="rect">
                                <a:avLst/>
                              </a:prstGeom>
                              <a:noFill/>
                              <a:ln>
                                <a:noFill/>
                              </a:ln>
                              <a:effectLst/>
                            </wps:spPr>
                            <wps:bodyPr upright="1"/>
                          </wps:wsp>
                        </a:graphicData>
                      </a:graphic>
                    </wp:inline>
                  </w:drawing>
                </mc:Choice>
                <mc:Fallback>
                  <w:pict>
                    <v:rect id="_x0000_s1026" o:spid="_x0000_s1026" o:spt="1" alt="IMG_257" style="height:11.25pt;width:15pt;" filled="f" stroked="f" coordsize="21600,21600" o:gfxdata="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AF/RTUAAAAAwEAAA8AAAAAAAAAAQAgAAAAIgAAAGRycy9kb3ducmV2Lnht&#10;bFBLAQIUABQAAAAIAIdO4kB0Nha6xAEAAIEDAAAOAAAAAAAAAAEAIAAAACMBAABkcnMvZTJvRG9j&#10;LnhtbFBLBQYAAAAABgAGAFkBAABZBQAAAAA=&#10;">
                      <v:fill on="f" focussize="0,0"/>
                      <v:stroke on="f"/>
                      <v:imagedata o:title=""/>
                      <o:lock v:ext="edit" aspectratio="t"/>
                      <w10:wrap type="none"/>
                      <w10:anchorlock/>
                    </v:rect>
                  </w:pict>
                </mc:Fallback>
              </mc:AlternateConten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
              </w:rPr>
              <w:t>www.ccgp.gov.cn）的信息，对列入失信被执行人、重大税收违法案件当事人名单、政府采购严重违法失信行为记录名单的供应商，拒绝参与政府采购活动，供应商应在采购公告发布后对本单位信用信息进行查询（“信用中国”、中国政府采购网、中国裁判文书网）并将查询资料附入投标文件中。对未按规定进行信用信息查询的投标人（包括单位和个人）将不能通过投标资格审查；</w:t>
            </w:r>
          </w:p>
          <w:p w14:paraId="4B294D8D">
            <w:pPr>
              <w:keepNext w:val="0"/>
              <w:keepLines w:val="0"/>
              <w:pageBreakBefore w:val="0"/>
              <w:widowControl/>
              <w:suppressLineNumbers w:val="0"/>
              <w:shd w:val="clear" w:color="auto" w:fill="FFFFFF"/>
              <w:kinsoku/>
              <w:overflowPunct/>
              <w:topLinePunct w:val="0"/>
              <w:autoSpaceDE/>
              <w:autoSpaceDN/>
              <w:bidi w:val="0"/>
              <w:adjustRightInd/>
              <w:snapToGrid/>
              <w:spacing w:before="0" w:beforeAutospacing="0" w:after="0" w:afterAutospacing="0" w:line="320" w:lineRule="exact"/>
              <w:ind w:left="0" w:right="0" w:firstLine="480"/>
              <w:jc w:val="both"/>
              <w:textAlignment w:val="auto"/>
              <w:rPr>
                <w:rFonts w:hint="default" w:ascii="Times New Roman" w:hAnsi="Times New Roman" w:cs="Times New Roman"/>
                <w:i w:val="0"/>
                <w:iCs w:val="0"/>
                <w:caps w:val="0"/>
                <w:color w:val="333333"/>
                <w:spacing w:val="0"/>
                <w:sz w:val="24"/>
                <w:szCs w:val="24"/>
              </w:rPr>
            </w:pP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
              </w:rPr>
              <w:t>（4）拒绝列入政府不良行为记录并取消投标资格期间的企业或个人投标；</w:t>
            </w:r>
          </w:p>
          <w:p w14:paraId="11916766">
            <w:pPr>
              <w:keepNext w:val="0"/>
              <w:keepLines w:val="0"/>
              <w:pageBreakBefore w:val="0"/>
              <w:widowControl/>
              <w:suppressLineNumbers w:val="0"/>
              <w:shd w:val="clear" w:color="auto" w:fill="FFFFFF"/>
              <w:kinsoku/>
              <w:overflowPunct/>
              <w:topLinePunct w:val="0"/>
              <w:autoSpaceDE/>
              <w:autoSpaceDN/>
              <w:bidi w:val="0"/>
              <w:adjustRightInd/>
              <w:snapToGrid/>
              <w:spacing w:before="0" w:beforeAutospacing="0" w:after="0" w:afterAutospacing="0" w:line="320" w:lineRule="exact"/>
              <w:ind w:left="0" w:right="0" w:firstLine="480"/>
              <w:jc w:val="both"/>
              <w:textAlignment w:val="auto"/>
              <w:rPr>
                <w:rFonts w:hint="eastAsia" w:ascii="微软雅黑" w:hAnsi="微软雅黑" w:eastAsia="微软雅黑" w:cs="微软雅黑"/>
                <w:sz w:val="24"/>
                <w:szCs w:val="24"/>
              </w:rPr>
            </w:pP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
              </w:rPr>
              <w:t>（5）与招标人存在利害关系可能影响招标公正性的法人、其他组织或者个人，不得参加投标。单位负责人为同一人或者存在控股、管理关系的不同单位，不得参加同一标包投标，否则相关投标均无效。</w:t>
            </w:r>
          </w:p>
        </w:tc>
      </w:tr>
      <w:tr w14:paraId="300BC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1199" w:type="dxa"/>
            <w:tcBorders>
              <w:top w:val="single" w:color="000000" w:sz="16" w:space="0"/>
              <w:left w:val="single" w:color="000000" w:sz="16" w:space="0"/>
            </w:tcBorders>
            <w:vAlign w:val="top"/>
          </w:tcPr>
          <w:p w14:paraId="7D88FB5E">
            <w:pPr>
              <w:spacing w:before="165" w:line="221" w:lineRule="auto"/>
              <w:ind w:left="340"/>
              <w:rPr>
                <w:rFonts w:hint="eastAsia" w:ascii="微软雅黑" w:hAnsi="微软雅黑" w:eastAsia="微软雅黑" w:cs="微软雅黑"/>
                <w:sz w:val="24"/>
                <w:szCs w:val="24"/>
              </w:rPr>
            </w:pPr>
            <w:r>
              <w:rPr>
                <w:rFonts w:hint="eastAsia" w:ascii="微软雅黑" w:hAnsi="微软雅黑" w:eastAsia="微软雅黑" w:cs="微软雅黑"/>
                <w:b/>
                <w:bCs/>
                <w:spacing w:val="-7"/>
                <w:sz w:val="24"/>
                <w:szCs w:val="24"/>
              </w:rPr>
              <w:t>序号</w:t>
            </w:r>
          </w:p>
        </w:tc>
        <w:tc>
          <w:tcPr>
            <w:tcW w:w="1723" w:type="dxa"/>
            <w:tcBorders>
              <w:top w:val="single" w:color="000000" w:sz="16" w:space="0"/>
            </w:tcBorders>
            <w:vAlign w:val="top"/>
          </w:tcPr>
          <w:p w14:paraId="343637BB">
            <w:pPr>
              <w:spacing w:before="166"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条款名称</w:t>
            </w:r>
          </w:p>
        </w:tc>
        <w:tc>
          <w:tcPr>
            <w:tcW w:w="7134" w:type="dxa"/>
            <w:tcBorders>
              <w:top w:val="single" w:color="000000" w:sz="16" w:space="0"/>
              <w:right w:val="single" w:color="000000" w:sz="16" w:space="0"/>
            </w:tcBorders>
            <w:vAlign w:val="top"/>
          </w:tcPr>
          <w:p w14:paraId="12D88724">
            <w:pPr>
              <w:spacing w:before="166" w:line="219" w:lineRule="auto"/>
              <w:ind w:left="3176"/>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编列内容</w:t>
            </w:r>
          </w:p>
        </w:tc>
      </w:tr>
      <w:tr w14:paraId="732D4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199" w:type="dxa"/>
            <w:tcBorders>
              <w:left w:val="single" w:color="000000" w:sz="16" w:space="0"/>
            </w:tcBorders>
            <w:vAlign w:val="top"/>
          </w:tcPr>
          <w:p w14:paraId="0A0540CC">
            <w:pPr>
              <w:spacing w:before="266" w:line="239" w:lineRule="auto"/>
              <w:ind w:left="298"/>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1.4.2</w:t>
            </w:r>
          </w:p>
        </w:tc>
        <w:tc>
          <w:tcPr>
            <w:tcW w:w="1723" w:type="dxa"/>
            <w:vAlign w:val="top"/>
          </w:tcPr>
          <w:p w14:paraId="77A3A722">
            <w:pPr>
              <w:spacing w:before="126" w:line="218" w:lineRule="auto"/>
              <w:ind w:left="493" w:right="148" w:hanging="356"/>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是否接受联合</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4"/>
                <w:sz w:val="24"/>
                <w:szCs w:val="24"/>
              </w:rPr>
              <w:t>体投标</w:t>
            </w:r>
          </w:p>
        </w:tc>
        <w:tc>
          <w:tcPr>
            <w:tcW w:w="7134" w:type="dxa"/>
            <w:tcBorders>
              <w:right w:val="single" w:color="000000" w:sz="16" w:space="0"/>
            </w:tcBorders>
            <w:vAlign w:val="top"/>
          </w:tcPr>
          <w:p w14:paraId="62CA225D">
            <w:pPr>
              <w:spacing w:before="50"/>
              <w:ind w:left="144"/>
              <w:rPr>
                <w:rFonts w:hint="eastAsia" w:ascii="微软雅黑" w:hAnsi="微软雅黑" w:eastAsia="微软雅黑" w:cs="微软雅黑"/>
                <w:sz w:val="24"/>
                <w:szCs w:val="24"/>
              </w:rPr>
            </w:pPr>
            <w:r>
              <w:rPr>
                <w:rFonts w:hint="eastAsia" w:ascii="微软雅黑" w:hAnsi="微软雅黑" w:eastAsia="微软雅黑" w:cs="微软雅黑"/>
                <w:position w:val="-7"/>
                <w:sz w:val="24"/>
                <w:szCs w:val="24"/>
              </w:rPr>
              <w:drawing>
                <wp:inline distT="0" distB="0" distL="0" distR="0">
                  <wp:extent cx="196215" cy="22796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2"/>
                          <a:stretch>
                            <a:fillRect/>
                          </a:stretch>
                        </pic:blipFill>
                        <pic:spPr>
                          <a:xfrm>
                            <a:off x="0" y="0"/>
                            <a:ext cx="196367" cy="228371"/>
                          </a:xfrm>
                          <a:prstGeom prst="rect">
                            <a:avLst/>
                          </a:prstGeom>
                        </pic:spPr>
                      </pic:pic>
                    </a:graphicData>
                  </a:graphic>
                </wp:inline>
              </w:drawing>
            </w:r>
            <w:r>
              <w:rPr>
                <w:rFonts w:hint="eastAsia" w:ascii="微软雅黑" w:hAnsi="微软雅黑" w:eastAsia="微软雅黑" w:cs="微软雅黑"/>
                <w:position w:val="1"/>
                <w:sz w:val="24"/>
                <w:szCs w:val="24"/>
              </w:rPr>
              <w:t>不接受</w:t>
            </w:r>
          </w:p>
          <w:p w14:paraId="164D4DA5">
            <w:pPr>
              <w:spacing w:before="89" w:line="208" w:lineRule="auto"/>
              <w:ind w:left="127"/>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□接受，应满足下列要求：/</w:t>
            </w:r>
          </w:p>
        </w:tc>
      </w:tr>
      <w:tr w14:paraId="59971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1" w:hRule="atLeast"/>
        </w:trPr>
        <w:tc>
          <w:tcPr>
            <w:tcW w:w="1199" w:type="dxa"/>
            <w:tcBorders>
              <w:left w:val="single" w:color="000000" w:sz="16" w:space="0"/>
            </w:tcBorders>
            <w:vAlign w:val="top"/>
          </w:tcPr>
          <w:p w14:paraId="6FF97FEF">
            <w:pPr>
              <w:spacing w:line="344" w:lineRule="auto"/>
              <w:rPr>
                <w:rFonts w:hint="eastAsia" w:ascii="微软雅黑" w:hAnsi="微软雅黑" w:eastAsia="微软雅黑" w:cs="微软雅黑"/>
                <w:sz w:val="21"/>
              </w:rPr>
            </w:pPr>
          </w:p>
          <w:p w14:paraId="15285B64">
            <w:pPr>
              <w:spacing w:before="78" w:line="239" w:lineRule="auto"/>
              <w:ind w:left="298"/>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1.9.1</w:t>
            </w:r>
          </w:p>
        </w:tc>
        <w:tc>
          <w:tcPr>
            <w:tcW w:w="1723" w:type="dxa"/>
            <w:vAlign w:val="top"/>
          </w:tcPr>
          <w:p w14:paraId="1A509C26">
            <w:pPr>
              <w:spacing w:line="345" w:lineRule="auto"/>
              <w:rPr>
                <w:rFonts w:hint="eastAsia" w:ascii="微软雅黑" w:hAnsi="微软雅黑" w:eastAsia="微软雅黑" w:cs="微软雅黑"/>
                <w:sz w:val="21"/>
              </w:rPr>
            </w:pPr>
          </w:p>
          <w:p w14:paraId="1E641989">
            <w:pPr>
              <w:spacing w:before="78" w:line="219" w:lineRule="auto"/>
              <w:ind w:left="374"/>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踏勘现场</w:t>
            </w:r>
          </w:p>
        </w:tc>
        <w:tc>
          <w:tcPr>
            <w:tcW w:w="7134" w:type="dxa"/>
            <w:tcBorders>
              <w:right w:val="single" w:color="000000" w:sz="16" w:space="0"/>
            </w:tcBorders>
            <w:vAlign w:val="top"/>
          </w:tcPr>
          <w:p w14:paraId="65164DB0">
            <w:pPr>
              <w:spacing w:before="52"/>
              <w:ind w:left="144"/>
              <w:rPr>
                <w:rFonts w:hint="eastAsia" w:ascii="微软雅黑" w:hAnsi="微软雅黑" w:eastAsia="微软雅黑" w:cs="微软雅黑"/>
                <w:sz w:val="24"/>
                <w:szCs w:val="24"/>
              </w:rPr>
            </w:pPr>
            <w:r>
              <w:rPr>
                <w:rFonts w:hint="eastAsia" w:ascii="微软雅黑" w:hAnsi="微软雅黑" w:eastAsia="微软雅黑" w:cs="微软雅黑"/>
                <w:position w:val="-7"/>
                <w:sz w:val="24"/>
                <w:szCs w:val="24"/>
              </w:rPr>
              <w:drawing>
                <wp:inline distT="0" distB="0" distL="0" distR="0">
                  <wp:extent cx="196215" cy="22796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2"/>
                          <a:stretch>
                            <a:fillRect/>
                          </a:stretch>
                        </pic:blipFill>
                        <pic:spPr>
                          <a:xfrm>
                            <a:off x="0" y="0"/>
                            <a:ext cx="196367" cy="228371"/>
                          </a:xfrm>
                          <a:prstGeom prst="rect">
                            <a:avLst/>
                          </a:prstGeom>
                        </pic:spPr>
                      </pic:pic>
                    </a:graphicData>
                  </a:graphic>
                </wp:inline>
              </w:drawing>
            </w:r>
            <w:r>
              <w:rPr>
                <w:rFonts w:hint="eastAsia" w:ascii="微软雅黑" w:hAnsi="微软雅黑" w:eastAsia="微软雅黑" w:cs="微软雅黑"/>
                <w:position w:val="1"/>
                <w:sz w:val="24"/>
                <w:szCs w:val="24"/>
              </w:rPr>
              <w:t>不组织</w:t>
            </w:r>
          </w:p>
          <w:p w14:paraId="3679CAE6">
            <w:pPr>
              <w:spacing w:before="89" w:line="219" w:lineRule="auto"/>
              <w:ind w:left="127"/>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□组织，踏勘时间：/</w:t>
            </w:r>
          </w:p>
          <w:p w14:paraId="4C75C21B">
            <w:pPr>
              <w:spacing w:before="26" w:line="206" w:lineRule="auto"/>
              <w:ind w:left="106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踏勘集中地点：/</w:t>
            </w:r>
          </w:p>
        </w:tc>
      </w:tr>
      <w:tr w14:paraId="1A2AD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1199" w:type="dxa"/>
            <w:tcBorders>
              <w:left w:val="single" w:color="000000" w:sz="16" w:space="0"/>
            </w:tcBorders>
            <w:vAlign w:val="top"/>
          </w:tcPr>
          <w:p w14:paraId="68D40795">
            <w:pPr>
              <w:spacing w:line="345" w:lineRule="auto"/>
              <w:rPr>
                <w:rFonts w:hint="eastAsia" w:ascii="微软雅黑" w:hAnsi="微软雅黑" w:eastAsia="微软雅黑" w:cs="微软雅黑"/>
                <w:sz w:val="21"/>
              </w:rPr>
            </w:pPr>
          </w:p>
          <w:p w14:paraId="08C60303">
            <w:pPr>
              <w:spacing w:before="78" w:line="239" w:lineRule="auto"/>
              <w:ind w:left="238"/>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1.10.1</w:t>
            </w:r>
          </w:p>
        </w:tc>
        <w:tc>
          <w:tcPr>
            <w:tcW w:w="1723" w:type="dxa"/>
            <w:vAlign w:val="top"/>
          </w:tcPr>
          <w:p w14:paraId="3BAF235D">
            <w:pPr>
              <w:spacing w:line="344" w:lineRule="auto"/>
              <w:rPr>
                <w:rFonts w:hint="eastAsia" w:ascii="微软雅黑" w:hAnsi="微软雅黑" w:eastAsia="微软雅黑" w:cs="微软雅黑"/>
                <w:sz w:val="21"/>
              </w:rPr>
            </w:pPr>
          </w:p>
          <w:p w14:paraId="07CC49DC">
            <w:pPr>
              <w:spacing w:before="78" w:line="219" w:lineRule="auto"/>
              <w:ind w:left="256"/>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投标预备会</w:t>
            </w:r>
          </w:p>
        </w:tc>
        <w:tc>
          <w:tcPr>
            <w:tcW w:w="7134" w:type="dxa"/>
            <w:tcBorders>
              <w:right w:val="single" w:color="000000" w:sz="16" w:space="0"/>
            </w:tcBorders>
            <w:vAlign w:val="top"/>
          </w:tcPr>
          <w:p w14:paraId="0C36F9BC">
            <w:pPr>
              <w:spacing w:before="53"/>
              <w:ind w:left="144"/>
              <w:rPr>
                <w:rFonts w:hint="eastAsia" w:ascii="微软雅黑" w:hAnsi="微软雅黑" w:eastAsia="微软雅黑" w:cs="微软雅黑"/>
                <w:sz w:val="24"/>
                <w:szCs w:val="24"/>
              </w:rPr>
            </w:pPr>
            <w:r>
              <w:rPr>
                <w:rFonts w:hint="eastAsia" w:ascii="微软雅黑" w:hAnsi="微软雅黑" w:eastAsia="微软雅黑" w:cs="微软雅黑"/>
                <w:position w:val="-7"/>
                <w:sz w:val="24"/>
                <w:szCs w:val="24"/>
              </w:rPr>
              <w:drawing>
                <wp:inline distT="0" distB="0" distL="0" distR="0">
                  <wp:extent cx="196215" cy="22796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3"/>
                          <a:stretch>
                            <a:fillRect/>
                          </a:stretch>
                        </pic:blipFill>
                        <pic:spPr>
                          <a:xfrm>
                            <a:off x="0" y="0"/>
                            <a:ext cx="196367" cy="228371"/>
                          </a:xfrm>
                          <a:prstGeom prst="rect">
                            <a:avLst/>
                          </a:prstGeom>
                        </pic:spPr>
                      </pic:pic>
                    </a:graphicData>
                  </a:graphic>
                </wp:inline>
              </w:drawing>
            </w:r>
            <w:r>
              <w:rPr>
                <w:rFonts w:hint="eastAsia" w:ascii="微软雅黑" w:hAnsi="微软雅黑" w:eastAsia="微软雅黑" w:cs="微软雅黑"/>
                <w:position w:val="1"/>
                <w:sz w:val="24"/>
                <w:szCs w:val="24"/>
              </w:rPr>
              <w:t>不召开</w:t>
            </w:r>
          </w:p>
          <w:p w14:paraId="03400875">
            <w:pPr>
              <w:spacing w:before="92" w:line="221" w:lineRule="auto"/>
              <w:ind w:left="951" w:right="5038" w:hanging="824"/>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□召开,召开时间：/</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spacing w:val="-4"/>
                <w:sz w:val="24"/>
                <w:szCs w:val="24"/>
              </w:rPr>
              <w:t>召开地点：/</w:t>
            </w:r>
          </w:p>
        </w:tc>
      </w:tr>
      <w:tr w14:paraId="44FA6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vMerge w:val="restart"/>
            <w:tcBorders>
              <w:left w:val="single" w:color="000000" w:sz="16" w:space="0"/>
              <w:bottom w:val="nil"/>
            </w:tcBorders>
            <w:vAlign w:val="top"/>
          </w:tcPr>
          <w:p w14:paraId="705E14F5">
            <w:pPr>
              <w:spacing w:line="380" w:lineRule="auto"/>
              <w:rPr>
                <w:rFonts w:hint="eastAsia" w:ascii="微软雅黑" w:hAnsi="微软雅黑" w:eastAsia="微软雅黑" w:cs="微软雅黑"/>
                <w:sz w:val="21"/>
              </w:rPr>
            </w:pPr>
          </w:p>
          <w:p w14:paraId="3196693B">
            <w:pPr>
              <w:spacing w:before="78" w:line="239" w:lineRule="auto"/>
              <w:ind w:left="238"/>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1.10.2</w:t>
            </w:r>
          </w:p>
        </w:tc>
        <w:tc>
          <w:tcPr>
            <w:tcW w:w="1723" w:type="dxa"/>
            <w:vMerge w:val="restart"/>
            <w:tcBorders>
              <w:bottom w:val="nil"/>
            </w:tcBorders>
            <w:vAlign w:val="top"/>
          </w:tcPr>
          <w:p w14:paraId="37477093">
            <w:pPr>
              <w:spacing w:before="179" w:line="216" w:lineRule="auto"/>
              <w:ind w:left="136"/>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投标人在投标</w:t>
            </w:r>
          </w:p>
          <w:p w14:paraId="5FD87C78">
            <w:pPr>
              <w:spacing w:line="214" w:lineRule="auto"/>
              <w:ind w:left="135"/>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预备会前提出</w:t>
            </w:r>
          </w:p>
          <w:p w14:paraId="309887BE">
            <w:pPr>
              <w:spacing w:line="221" w:lineRule="auto"/>
              <w:ind w:left="641"/>
              <w:rPr>
                <w:rFonts w:hint="eastAsia" w:ascii="微软雅黑" w:hAnsi="微软雅黑" w:eastAsia="微软雅黑" w:cs="微软雅黑"/>
                <w:sz w:val="24"/>
                <w:szCs w:val="24"/>
              </w:rPr>
            </w:pPr>
            <w:r>
              <w:rPr>
                <w:rFonts w:hint="eastAsia" w:ascii="微软雅黑" w:hAnsi="微软雅黑" w:eastAsia="微软雅黑" w:cs="微软雅黑"/>
                <w:spacing w:val="-19"/>
                <w:sz w:val="24"/>
                <w:szCs w:val="24"/>
              </w:rPr>
              <w:t>问题</w:t>
            </w:r>
          </w:p>
        </w:tc>
        <w:tc>
          <w:tcPr>
            <w:tcW w:w="7134" w:type="dxa"/>
            <w:tcBorders>
              <w:right w:val="single" w:color="000000" w:sz="16" w:space="0"/>
            </w:tcBorders>
            <w:vAlign w:val="top"/>
          </w:tcPr>
          <w:p w14:paraId="2A8CD02A">
            <w:pPr>
              <w:spacing w:before="168" w:line="221" w:lineRule="auto"/>
              <w:ind w:left="114"/>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时间：/</w:t>
            </w:r>
          </w:p>
        </w:tc>
      </w:tr>
      <w:tr w14:paraId="74042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1199" w:type="dxa"/>
            <w:vMerge w:val="continue"/>
            <w:tcBorders>
              <w:top w:val="nil"/>
              <w:left w:val="single" w:color="000000" w:sz="16" w:space="0"/>
            </w:tcBorders>
            <w:vAlign w:val="top"/>
          </w:tcPr>
          <w:p w14:paraId="46E62A96">
            <w:pPr>
              <w:rPr>
                <w:rFonts w:hint="eastAsia" w:ascii="微软雅黑" w:hAnsi="微软雅黑" w:eastAsia="微软雅黑" w:cs="微软雅黑"/>
                <w:sz w:val="21"/>
              </w:rPr>
            </w:pPr>
          </w:p>
        </w:tc>
        <w:tc>
          <w:tcPr>
            <w:tcW w:w="1723" w:type="dxa"/>
            <w:vMerge w:val="continue"/>
            <w:tcBorders>
              <w:top w:val="nil"/>
            </w:tcBorders>
            <w:vAlign w:val="top"/>
          </w:tcPr>
          <w:p w14:paraId="10246715">
            <w:pPr>
              <w:rPr>
                <w:rFonts w:hint="eastAsia" w:ascii="微软雅黑" w:hAnsi="微软雅黑" w:eastAsia="微软雅黑" w:cs="微软雅黑"/>
                <w:sz w:val="21"/>
              </w:rPr>
            </w:pPr>
          </w:p>
        </w:tc>
        <w:tc>
          <w:tcPr>
            <w:tcW w:w="7134" w:type="dxa"/>
            <w:tcBorders>
              <w:right w:val="single" w:color="000000" w:sz="16" w:space="0"/>
            </w:tcBorders>
            <w:vAlign w:val="top"/>
          </w:tcPr>
          <w:p w14:paraId="3C455395">
            <w:pPr>
              <w:spacing w:before="170" w:line="221" w:lineRule="auto"/>
              <w:ind w:left="105"/>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形式：/</w:t>
            </w:r>
          </w:p>
        </w:tc>
      </w:tr>
      <w:tr w14:paraId="3A66C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tcBorders>
              <w:left w:val="single" w:color="000000" w:sz="16" w:space="0"/>
            </w:tcBorders>
            <w:vAlign w:val="top"/>
          </w:tcPr>
          <w:p w14:paraId="5CA62A48">
            <w:pPr>
              <w:spacing w:before="170" w:line="239" w:lineRule="auto"/>
              <w:ind w:left="238"/>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1.11.1</w:t>
            </w:r>
          </w:p>
        </w:tc>
        <w:tc>
          <w:tcPr>
            <w:tcW w:w="1723" w:type="dxa"/>
            <w:vAlign w:val="top"/>
          </w:tcPr>
          <w:p w14:paraId="57B78608">
            <w:pPr>
              <w:spacing w:before="170" w:line="220" w:lineRule="auto"/>
              <w:ind w:left="616"/>
              <w:rPr>
                <w:rFonts w:hint="eastAsia" w:ascii="微软雅黑" w:hAnsi="微软雅黑" w:eastAsia="微软雅黑" w:cs="微软雅黑"/>
                <w:sz w:val="24"/>
                <w:szCs w:val="24"/>
              </w:rPr>
            </w:pPr>
            <w:r>
              <w:rPr>
                <w:rFonts w:hint="eastAsia" w:ascii="微软雅黑" w:hAnsi="微软雅黑" w:eastAsia="微软雅黑" w:cs="微软雅黑"/>
                <w:spacing w:val="-7"/>
                <w:sz w:val="24"/>
                <w:szCs w:val="24"/>
              </w:rPr>
              <w:t>分包</w:t>
            </w:r>
          </w:p>
        </w:tc>
        <w:tc>
          <w:tcPr>
            <w:tcW w:w="7134" w:type="dxa"/>
            <w:tcBorders>
              <w:right w:val="single" w:color="000000" w:sz="16" w:space="0"/>
            </w:tcBorders>
            <w:vAlign w:val="top"/>
          </w:tcPr>
          <w:p w14:paraId="4ADB0FCF">
            <w:pPr>
              <w:spacing w:line="232" w:lineRule="auto"/>
              <w:ind w:left="144"/>
              <w:rPr>
                <w:rFonts w:hint="eastAsia" w:ascii="微软雅黑" w:hAnsi="微软雅黑" w:eastAsia="微软雅黑" w:cs="微软雅黑"/>
                <w:sz w:val="24"/>
                <w:szCs w:val="24"/>
              </w:rPr>
            </w:pPr>
            <w:r>
              <w:rPr>
                <w:rFonts w:hint="eastAsia" w:ascii="微软雅黑" w:hAnsi="微软雅黑" w:eastAsia="微软雅黑" w:cs="微软雅黑"/>
                <w:position w:val="-5"/>
                <w:sz w:val="24"/>
                <w:szCs w:val="24"/>
              </w:rPr>
              <w:drawing>
                <wp:inline distT="0" distB="0" distL="0" distR="0">
                  <wp:extent cx="196215" cy="20256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4"/>
                          <a:stretch>
                            <a:fillRect/>
                          </a:stretch>
                        </pic:blipFill>
                        <pic:spPr>
                          <a:xfrm>
                            <a:off x="0" y="0"/>
                            <a:ext cx="196367" cy="202889"/>
                          </a:xfrm>
                          <a:prstGeom prst="rect">
                            <a:avLst/>
                          </a:prstGeom>
                        </pic:spPr>
                      </pic:pic>
                    </a:graphicData>
                  </a:graphic>
                </wp:inline>
              </w:drawing>
            </w:r>
            <w:r>
              <w:rPr>
                <w:rFonts w:hint="eastAsia" w:ascii="微软雅黑" w:hAnsi="微软雅黑" w:eastAsia="微软雅黑" w:cs="微软雅黑"/>
                <w:position w:val="1"/>
                <w:sz w:val="24"/>
                <w:szCs w:val="24"/>
              </w:rPr>
              <w:t>不允许</w:t>
            </w:r>
          </w:p>
          <w:p w14:paraId="7D454497">
            <w:pPr>
              <w:spacing w:before="1" w:line="184" w:lineRule="auto"/>
              <w:ind w:left="127"/>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□允许，分包内容：/</w:t>
            </w:r>
          </w:p>
        </w:tc>
      </w:tr>
      <w:tr w14:paraId="4E474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tcBorders>
              <w:left w:val="single" w:color="000000" w:sz="16" w:space="0"/>
            </w:tcBorders>
            <w:vAlign w:val="top"/>
          </w:tcPr>
          <w:p w14:paraId="263BAEF9">
            <w:pPr>
              <w:spacing w:before="173" w:line="239" w:lineRule="auto"/>
              <w:ind w:left="404"/>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2.1</w:t>
            </w:r>
          </w:p>
        </w:tc>
        <w:tc>
          <w:tcPr>
            <w:tcW w:w="1723" w:type="dxa"/>
            <w:vAlign w:val="top"/>
          </w:tcPr>
          <w:p w14:paraId="208A02BD">
            <w:pPr>
              <w:spacing w:before="34" w:line="202" w:lineRule="auto"/>
              <w:ind w:left="272" w:right="148" w:hanging="136"/>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构成磋商文件</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spacing w:val="-6"/>
                <w:sz w:val="24"/>
                <w:szCs w:val="24"/>
              </w:rPr>
              <w:t>的其他材料</w:t>
            </w:r>
          </w:p>
        </w:tc>
        <w:tc>
          <w:tcPr>
            <w:tcW w:w="7134" w:type="dxa"/>
            <w:tcBorders>
              <w:right w:val="single" w:color="000000" w:sz="16" w:space="0"/>
            </w:tcBorders>
            <w:vAlign w:val="top"/>
          </w:tcPr>
          <w:p w14:paraId="602BF0DC">
            <w:pPr>
              <w:spacing w:before="173" w:line="219" w:lineRule="auto"/>
              <w:ind w:left="102"/>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磋商文件的澄清、修改书及有关补充通知为</w:t>
            </w:r>
            <w:r>
              <w:rPr>
                <w:rFonts w:hint="eastAsia" w:ascii="微软雅黑" w:hAnsi="微软雅黑" w:eastAsia="微软雅黑" w:cs="微软雅黑"/>
                <w:spacing w:val="-4"/>
                <w:sz w:val="24"/>
                <w:szCs w:val="24"/>
              </w:rPr>
              <w:t>磋商文件的有效组成部分</w:t>
            </w:r>
          </w:p>
        </w:tc>
      </w:tr>
      <w:tr w14:paraId="78309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199" w:type="dxa"/>
            <w:tcBorders>
              <w:left w:val="single" w:color="000000" w:sz="16" w:space="0"/>
            </w:tcBorders>
            <w:vAlign w:val="top"/>
          </w:tcPr>
          <w:p w14:paraId="606A88BF">
            <w:pPr>
              <w:spacing w:line="260" w:lineRule="auto"/>
              <w:rPr>
                <w:rFonts w:hint="eastAsia" w:ascii="微软雅黑" w:hAnsi="微软雅黑" w:eastAsia="微软雅黑" w:cs="微软雅黑"/>
                <w:sz w:val="21"/>
              </w:rPr>
            </w:pPr>
          </w:p>
          <w:p w14:paraId="6E2CF57A">
            <w:pPr>
              <w:spacing w:before="78" w:line="239" w:lineRule="auto"/>
              <w:ind w:left="284"/>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2.2.1</w:t>
            </w:r>
          </w:p>
        </w:tc>
        <w:tc>
          <w:tcPr>
            <w:tcW w:w="1723" w:type="dxa"/>
            <w:vAlign w:val="top"/>
          </w:tcPr>
          <w:p w14:paraId="31CE090C">
            <w:pPr>
              <w:spacing w:before="199" w:line="218" w:lineRule="auto"/>
              <w:ind w:left="253" w:right="148" w:hanging="117"/>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投标人要求澄</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spacing w:val="-2"/>
                <w:sz w:val="24"/>
                <w:szCs w:val="24"/>
              </w:rPr>
              <w:t>清磋商文件</w:t>
            </w:r>
          </w:p>
        </w:tc>
        <w:tc>
          <w:tcPr>
            <w:tcW w:w="7134" w:type="dxa"/>
            <w:tcBorders>
              <w:right w:val="single" w:color="000000" w:sz="16" w:space="0"/>
            </w:tcBorders>
            <w:vAlign w:val="top"/>
          </w:tcPr>
          <w:p w14:paraId="2BB2457D">
            <w:pPr>
              <w:spacing w:before="78" w:line="219" w:lineRule="auto"/>
              <w:rPr>
                <w:rFonts w:hint="eastAsia" w:ascii="微软雅黑" w:hAnsi="微软雅黑" w:eastAsia="微软雅黑" w:cs="微软雅黑"/>
                <w:spacing w:val="-4"/>
                <w:sz w:val="24"/>
                <w:szCs w:val="24"/>
              </w:rPr>
            </w:pPr>
            <w:r>
              <w:rPr>
                <w:rFonts w:hint="eastAsia" w:ascii="微软雅黑" w:hAnsi="微软雅黑" w:eastAsia="微软雅黑" w:cs="微软雅黑"/>
                <w:spacing w:val="-4"/>
                <w:sz w:val="24"/>
                <w:szCs w:val="24"/>
              </w:rPr>
              <w:t>时间：递交响应文件截止之日</w:t>
            </w:r>
            <w:r>
              <w:rPr>
                <w:rFonts w:hint="eastAsia" w:ascii="微软雅黑" w:hAnsi="微软雅黑" w:eastAsia="微软雅黑" w:cs="微软雅黑"/>
                <w:spacing w:val="-4"/>
                <w:sz w:val="24"/>
                <w:szCs w:val="24"/>
                <w:lang w:val="en-US" w:eastAsia="zh-CN"/>
              </w:rPr>
              <w:t xml:space="preserve"> </w:t>
            </w:r>
            <w:r>
              <w:rPr>
                <w:rFonts w:hint="eastAsia" w:ascii="微软雅黑" w:hAnsi="微软雅黑" w:eastAsia="微软雅黑" w:cs="微软雅黑"/>
                <w:spacing w:val="-32"/>
                <w:sz w:val="24"/>
                <w:szCs w:val="24"/>
                <w:lang w:val="en-US" w:eastAsia="zh-CN"/>
              </w:rPr>
              <w:t>3</w:t>
            </w:r>
            <w:r>
              <w:rPr>
                <w:rFonts w:hint="eastAsia" w:ascii="微软雅黑" w:hAnsi="微软雅黑" w:eastAsia="微软雅黑" w:cs="微软雅黑"/>
                <w:spacing w:val="-46"/>
                <w:sz w:val="24"/>
                <w:szCs w:val="24"/>
                <w:u w:val="single" w:color="auto"/>
              </w:rPr>
              <w:t xml:space="preserve"> </w:t>
            </w:r>
            <w:r>
              <w:rPr>
                <w:rFonts w:hint="eastAsia" w:ascii="微软雅黑" w:hAnsi="微软雅黑" w:eastAsia="微软雅黑" w:cs="微软雅黑"/>
                <w:spacing w:val="-46"/>
                <w:sz w:val="24"/>
                <w:szCs w:val="24"/>
                <w:u w:val="single" w:color="auto"/>
                <w:lang w:val="en-US" w:eastAsia="zh-CN"/>
              </w:rPr>
              <w:t xml:space="preserve"> </w:t>
            </w:r>
            <w:r>
              <w:rPr>
                <w:rFonts w:hint="eastAsia" w:ascii="微软雅黑" w:hAnsi="微软雅黑" w:eastAsia="微软雅黑" w:cs="微软雅黑"/>
                <w:spacing w:val="-4"/>
                <w:sz w:val="24"/>
                <w:szCs w:val="24"/>
              </w:rPr>
              <w:t>天前</w:t>
            </w:r>
          </w:p>
          <w:p w14:paraId="4ADC9174">
            <w:pPr>
              <w:widowControl/>
              <w:spacing w:line="240" w:lineRule="exact"/>
              <w:jc w:val="left"/>
              <w:rPr>
                <w:rFonts w:ascii="微软雅黑" w:hAnsi="微软雅黑" w:eastAsia="微软雅黑" w:cs="微软雅黑"/>
                <w:sz w:val="24"/>
                <w:szCs w:val="24"/>
              </w:rPr>
            </w:pPr>
            <w:r>
              <w:rPr>
                <w:rFonts w:hint="eastAsia" w:ascii="微软雅黑" w:hAnsi="微软雅黑" w:eastAsia="微软雅黑" w:cs="微软雅黑"/>
                <w:color w:val="000000"/>
                <w:kern w:val="0"/>
                <w:sz w:val="24"/>
                <w:szCs w:val="24"/>
                <w:lang w:bidi="ar"/>
              </w:rPr>
              <w:t xml:space="preserve">磋商文件的澄清、修改、补充文件，以补遗文件形式发送。（如有） </w:t>
            </w:r>
          </w:p>
          <w:p w14:paraId="5A0FD3BD">
            <w:pPr>
              <w:widowControl/>
              <w:spacing w:line="240" w:lineRule="exact"/>
              <w:jc w:val="left"/>
              <w:rPr>
                <w:rFonts w:ascii="微软雅黑" w:hAnsi="微软雅黑" w:eastAsia="微软雅黑" w:cs="微软雅黑"/>
                <w:sz w:val="24"/>
                <w:szCs w:val="24"/>
              </w:rPr>
            </w:pPr>
            <w:r>
              <w:rPr>
                <w:rFonts w:hint="eastAsia" w:ascii="微软雅黑" w:hAnsi="微软雅黑" w:eastAsia="微软雅黑" w:cs="微软雅黑"/>
                <w:color w:val="000000"/>
                <w:kern w:val="0"/>
                <w:sz w:val="24"/>
                <w:szCs w:val="24"/>
                <w:lang w:bidi="ar"/>
              </w:rPr>
              <w:t>注：采购代理机构将上述内容以补遗文件形式发送到</w:t>
            </w:r>
            <w:r>
              <w:rPr>
                <w:rFonts w:hint="eastAsia" w:ascii="微软雅黑" w:hAnsi="微软雅黑" w:eastAsia="微软雅黑" w:cs="微软雅黑"/>
                <w:b w:val="0"/>
                <w:bCs/>
                <w:color w:val="auto"/>
                <w:sz w:val="24"/>
                <w:szCs w:val="24"/>
              </w:rPr>
              <w:t>政府</w:t>
            </w:r>
            <w:r>
              <w:rPr>
                <w:rFonts w:hint="eastAsia" w:ascii="微软雅黑" w:hAnsi="微软雅黑" w:eastAsia="微软雅黑" w:cs="微软雅黑"/>
                <w:b w:val="0"/>
                <w:bCs/>
                <w:color w:val="auto"/>
                <w:sz w:val="24"/>
                <w:szCs w:val="24"/>
                <w:lang w:eastAsia="zh-CN"/>
              </w:rPr>
              <w:t>采</w:t>
            </w:r>
            <w:r>
              <w:rPr>
                <w:rFonts w:hint="eastAsia" w:ascii="微软雅黑" w:hAnsi="微软雅黑" w:eastAsia="微软雅黑" w:cs="微软雅黑"/>
                <w:b w:val="0"/>
                <w:bCs/>
                <w:color w:val="auto"/>
                <w:sz w:val="24"/>
                <w:szCs w:val="24"/>
              </w:rPr>
              <w:t>购云平台（网址：http:// www.zcygov.cn）</w:t>
            </w:r>
            <w:r>
              <w:rPr>
                <w:rFonts w:hint="eastAsia" w:ascii="微软雅黑" w:hAnsi="微软雅黑" w:eastAsia="微软雅黑" w:cs="微软雅黑"/>
                <w:color w:val="000000"/>
                <w:kern w:val="0"/>
                <w:sz w:val="24"/>
                <w:szCs w:val="24"/>
                <w:lang w:bidi="ar"/>
              </w:rPr>
              <w:t xml:space="preserve">答疑文件中，投标人须在供应商系统中自行下载答疑文件。 </w:t>
            </w:r>
          </w:p>
          <w:p w14:paraId="6CC43C21">
            <w:pPr>
              <w:spacing w:before="78" w:line="219" w:lineRule="auto"/>
              <w:ind w:left="114"/>
              <w:rPr>
                <w:rFonts w:hint="eastAsia" w:ascii="微软雅黑" w:hAnsi="微软雅黑" w:eastAsia="微软雅黑" w:cs="微软雅黑"/>
                <w:spacing w:val="-4"/>
                <w:sz w:val="24"/>
                <w:szCs w:val="24"/>
              </w:rPr>
            </w:pPr>
            <w:r>
              <w:rPr>
                <w:rFonts w:hint="eastAsia" w:ascii="微软雅黑" w:hAnsi="微软雅黑" w:eastAsia="微软雅黑" w:cs="微软雅黑"/>
                <w:color w:val="000000"/>
                <w:kern w:val="0"/>
                <w:sz w:val="24"/>
                <w:szCs w:val="24"/>
                <w:lang w:bidi="ar"/>
              </w:rPr>
              <w:t>如果投标人未收到相应文件，请及时与采购代理机构联系，否则采购人和采购代理机构不承担任何责任。</w:t>
            </w:r>
          </w:p>
        </w:tc>
      </w:tr>
      <w:tr w14:paraId="20562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tcBorders>
              <w:left w:val="single" w:color="000000" w:sz="16" w:space="0"/>
            </w:tcBorders>
            <w:vAlign w:val="top"/>
          </w:tcPr>
          <w:p w14:paraId="340CBCB4">
            <w:pPr>
              <w:spacing w:before="178" w:line="239" w:lineRule="auto"/>
              <w:ind w:left="284"/>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2.2.2</w:t>
            </w:r>
          </w:p>
        </w:tc>
        <w:tc>
          <w:tcPr>
            <w:tcW w:w="1723" w:type="dxa"/>
            <w:vAlign w:val="top"/>
          </w:tcPr>
          <w:p w14:paraId="1AE6DA76">
            <w:pPr>
              <w:spacing w:before="37" w:line="201" w:lineRule="auto"/>
              <w:ind w:left="256" w:right="148" w:hanging="12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磋商文件澄清</w:t>
            </w:r>
            <w:r>
              <w:rPr>
                <w:rFonts w:hint="eastAsia" w:ascii="微软雅黑" w:hAnsi="微软雅黑" w:eastAsia="微软雅黑" w:cs="微软雅黑"/>
                <w:spacing w:val="2"/>
                <w:sz w:val="24"/>
                <w:szCs w:val="24"/>
              </w:rPr>
              <w:t xml:space="preserve"> </w:t>
            </w:r>
            <w:r>
              <w:rPr>
                <w:rFonts w:hint="eastAsia" w:ascii="微软雅黑" w:hAnsi="微软雅黑" w:eastAsia="微软雅黑" w:cs="微软雅黑"/>
                <w:spacing w:val="-3"/>
                <w:sz w:val="24"/>
                <w:szCs w:val="24"/>
              </w:rPr>
              <w:t>发出的形式</w:t>
            </w:r>
          </w:p>
        </w:tc>
        <w:tc>
          <w:tcPr>
            <w:tcW w:w="7134" w:type="dxa"/>
            <w:tcBorders>
              <w:right w:val="single" w:color="000000" w:sz="16" w:space="0"/>
            </w:tcBorders>
            <w:vAlign w:val="top"/>
          </w:tcPr>
          <w:p w14:paraId="2E741589">
            <w:pPr>
              <w:spacing w:before="178" w:line="219" w:lineRule="auto"/>
              <w:ind w:left="105"/>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详见本章</w:t>
            </w:r>
            <w:r>
              <w:rPr>
                <w:rFonts w:hint="eastAsia" w:ascii="微软雅黑" w:hAnsi="微软雅黑" w:eastAsia="微软雅黑" w:cs="微软雅黑"/>
                <w:spacing w:val="-4"/>
                <w:sz w:val="24"/>
                <w:szCs w:val="24"/>
                <w:lang w:val="en-US" w:eastAsia="zh-CN"/>
              </w:rPr>
              <w:t>2.</w:t>
            </w:r>
            <w:r>
              <w:rPr>
                <w:rFonts w:hint="eastAsia" w:ascii="微软雅黑" w:hAnsi="微软雅黑" w:eastAsia="微软雅黑" w:cs="微软雅黑"/>
                <w:spacing w:val="-48"/>
                <w:sz w:val="24"/>
                <w:szCs w:val="24"/>
              </w:rPr>
              <w:t xml:space="preserve"> </w:t>
            </w:r>
            <w:r>
              <w:rPr>
                <w:rFonts w:hint="eastAsia" w:ascii="微软雅黑" w:hAnsi="微软雅黑" w:eastAsia="微软雅黑" w:cs="微软雅黑"/>
                <w:spacing w:val="-4"/>
                <w:sz w:val="24"/>
                <w:szCs w:val="24"/>
              </w:rPr>
              <w:t>2.1</w:t>
            </w:r>
            <w:r>
              <w:rPr>
                <w:rFonts w:hint="eastAsia" w:ascii="微软雅黑" w:hAnsi="微软雅黑" w:eastAsia="微软雅黑" w:cs="微软雅黑"/>
                <w:spacing w:val="-50"/>
                <w:sz w:val="24"/>
                <w:szCs w:val="24"/>
              </w:rPr>
              <w:t xml:space="preserve"> </w:t>
            </w:r>
            <w:r>
              <w:rPr>
                <w:rFonts w:hint="eastAsia" w:ascii="微软雅黑" w:hAnsi="微软雅黑" w:eastAsia="微软雅黑" w:cs="微软雅黑"/>
                <w:spacing w:val="-4"/>
                <w:sz w:val="24"/>
                <w:szCs w:val="24"/>
              </w:rPr>
              <w:t>款。</w:t>
            </w:r>
          </w:p>
        </w:tc>
      </w:tr>
      <w:tr w14:paraId="632F4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0" w:hRule="atLeast"/>
        </w:trPr>
        <w:tc>
          <w:tcPr>
            <w:tcW w:w="1199" w:type="dxa"/>
            <w:tcBorders>
              <w:left w:val="single" w:color="000000" w:sz="16" w:space="0"/>
            </w:tcBorders>
            <w:vAlign w:val="top"/>
          </w:tcPr>
          <w:p w14:paraId="6213C3D4">
            <w:pPr>
              <w:spacing w:line="344" w:lineRule="auto"/>
              <w:rPr>
                <w:rFonts w:hint="eastAsia" w:ascii="微软雅黑" w:hAnsi="微软雅黑" w:eastAsia="微软雅黑" w:cs="微软雅黑"/>
                <w:sz w:val="21"/>
              </w:rPr>
            </w:pPr>
          </w:p>
          <w:p w14:paraId="7099F666">
            <w:pPr>
              <w:spacing w:before="78" w:line="239" w:lineRule="auto"/>
              <w:ind w:left="284"/>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2.2.3</w:t>
            </w:r>
          </w:p>
        </w:tc>
        <w:tc>
          <w:tcPr>
            <w:tcW w:w="1723" w:type="dxa"/>
            <w:vAlign w:val="top"/>
          </w:tcPr>
          <w:p w14:paraId="31E44ADA">
            <w:pPr>
              <w:spacing w:before="143" w:line="216" w:lineRule="auto"/>
              <w:ind w:left="136"/>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投标人确认收</w:t>
            </w:r>
          </w:p>
          <w:p w14:paraId="43BAAA9E">
            <w:pPr>
              <w:spacing w:before="1" w:line="215" w:lineRule="auto"/>
              <w:ind w:left="260"/>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到磋商文件</w:t>
            </w:r>
          </w:p>
          <w:p w14:paraId="033E2334">
            <w:pPr>
              <w:spacing w:line="220" w:lineRule="auto"/>
              <w:ind w:left="613"/>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澄清</w:t>
            </w:r>
          </w:p>
        </w:tc>
        <w:tc>
          <w:tcPr>
            <w:tcW w:w="7134" w:type="dxa"/>
            <w:tcBorders>
              <w:right w:val="single" w:color="000000" w:sz="16" w:space="0"/>
            </w:tcBorders>
            <w:vAlign w:val="center"/>
          </w:tcPr>
          <w:p w14:paraId="40E79D80">
            <w:pPr>
              <w:autoSpaceDE w:val="0"/>
              <w:autoSpaceDN w:val="0"/>
              <w:adjustRightInd w:val="0"/>
              <w:spacing w:line="260" w:lineRule="exact"/>
              <w:jc w:val="both"/>
              <w:rPr>
                <w:rFonts w:hint="eastAsia" w:ascii="微软雅黑" w:hAnsi="微软雅黑" w:eastAsia="微软雅黑" w:cs="微软雅黑"/>
                <w:color w:val="000000"/>
                <w:kern w:val="0"/>
                <w:sz w:val="24"/>
                <w:szCs w:val="24"/>
                <w:lang w:bidi="ar"/>
              </w:rPr>
            </w:pPr>
            <w:r>
              <w:rPr>
                <w:rFonts w:hint="eastAsia" w:ascii="微软雅黑" w:hAnsi="微软雅黑" w:eastAsia="微软雅黑" w:cs="微软雅黑"/>
                <w:color w:val="000000"/>
                <w:kern w:val="0"/>
                <w:sz w:val="24"/>
                <w:szCs w:val="24"/>
                <w:lang w:bidi="ar"/>
              </w:rPr>
              <w:t>时间：收到澄清后24小时内（以发出时间为准）。</w:t>
            </w:r>
          </w:p>
          <w:p w14:paraId="189CCA0B">
            <w:pPr>
              <w:spacing w:before="78" w:line="219" w:lineRule="auto"/>
              <w:jc w:val="both"/>
              <w:rPr>
                <w:rFonts w:hint="eastAsia" w:ascii="微软雅黑" w:hAnsi="微软雅黑" w:eastAsia="微软雅黑" w:cs="微软雅黑"/>
                <w:sz w:val="24"/>
                <w:szCs w:val="24"/>
              </w:rPr>
            </w:pPr>
            <w:r>
              <w:rPr>
                <w:rFonts w:hint="eastAsia" w:ascii="微软雅黑" w:hAnsi="微软雅黑" w:eastAsia="微软雅黑" w:cs="微软雅黑"/>
                <w:color w:val="000000"/>
                <w:kern w:val="0"/>
                <w:sz w:val="24"/>
                <w:szCs w:val="24"/>
                <w:lang w:bidi="ar"/>
              </w:rPr>
              <w:t>形式： 将 收 到 澄 清 的 答 疑 文 件 以 确 认 函 形 式 发 送 至</w:t>
            </w:r>
            <w:r>
              <w:rPr>
                <w:rFonts w:hint="eastAsia" w:ascii="微软雅黑" w:hAnsi="微软雅黑" w:eastAsia="微软雅黑" w:cs="微软雅黑"/>
                <w:color w:val="000000"/>
                <w:kern w:val="0"/>
                <w:sz w:val="24"/>
                <w:szCs w:val="24"/>
                <w:lang w:val="en-US" w:eastAsia="zh-CN" w:bidi="ar"/>
              </w:rPr>
              <w:t>1411301976</w:t>
            </w:r>
            <w:r>
              <w:rPr>
                <w:rFonts w:hint="eastAsia" w:ascii="微软雅黑" w:hAnsi="微软雅黑" w:eastAsia="微软雅黑" w:cs="微软雅黑"/>
                <w:color w:val="000000"/>
                <w:kern w:val="0"/>
                <w:sz w:val="24"/>
                <w:szCs w:val="24"/>
                <w:lang w:bidi="ar"/>
              </w:rPr>
              <w:t>@qq.com</w:t>
            </w:r>
          </w:p>
        </w:tc>
      </w:tr>
      <w:tr w14:paraId="38DAD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99" w:type="dxa"/>
            <w:tcBorders>
              <w:left w:val="single" w:color="000000" w:sz="16" w:space="0"/>
            </w:tcBorders>
            <w:vAlign w:val="top"/>
          </w:tcPr>
          <w:p w14:paraId="17DA3FC0">
            <w:pPr>
              <w:spacing w:before="183" w:line="239" w:lineRule="auto"/>
              <w:ind w:left="284"/>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2.3.1</w:t>
            </w:r>
          </w:p>
        </w:tc>
        <w:tc>
          <w:tcPr>
            <w:tcW w:w="1723" w:type="dxa"/>
            <w:vAlign w:val="top"/>
          </w:tcPr>
          <w:p w14:paraId="708551E4">
            <w:pPr>
              <w:spacing w:before="42" w:line="199" w:lineRule="auto"/>
              <w:ind w:left="256" w:right="148" w:hanging="12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磋商文件修改</w:t>
            </w:r>
            <w:r>
              <w:rPr>
                <w:rFonts w:hint="eastAsia" w:ascii="微软雅黑" w:hAnsi="微软雅黑" w:eastAsia="微软雅黑" w:cs="微软雅黑"/>
                <w:spacing w:val="2"/>
                <w:sz w:val="24"/>
                <w:szCs w:val="24"/>
              </w:rPr>
              <w:t xml:space="preserve"> </w:t>
            </w:r>
            <w:r>
              <w:rPr>
                <w:rFonts w:hint="eastAsia" w:ascii="微软雅黑" w:hAnsi="微软雅黑" w:eastAsia="微软雅黑" w:cs="微软雅黑"/>
                <w:spacing w:val="-3"/>
                <w:sz w:val="24"/>
                <w:szCs w:val="24"/>
              </w:rPr>
              <w:t>发出的形式</w:t>
            </w:r>
          </w:p>
        </w:tc>
        <w:tc>
          <w:tcPr>
            <w:tcW w:w="7134" w:type="dxa"/>
            <w:tcBorders>
              <w:right w:val="single" w:color="000000" w:sz="16" w:space="0"/>
            </w:tcBorders>
            <w:vAlign w:val="top"/>
          </w:tcPr>
          <w:p w14:paraId="04F6E87D">
            <w:pPr>
              <w:spacing w:before="182" w:line="219" w:lineRule="auto"/>
              <w:ind w:left="105"/>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详见本章</w:t>
            </w:r>
            <w:r>
              <w:rPr>
                <w:rFonts w:hint="eastAsia" w:ascii="微软雅黑" w:hAnsi="微软雅黑" w:eastAsia="微软雅黑" w:cs="微软雅黑"/>
                <w:spacing w:val="-4"/>
                <w:sz w:val="24"/>
                <w:szCs w:val="24"/>
                <w:lang w:val="en-US" w:eastAsia="zh-CN"/>
              </w:rPr>
              <w:t>2.</w:t>
            </w:r>
            <w:r>
              <w:rPr>
                <w:rFonts w:hint="eastAsia" w:ascii="微软雅黑" w:hAnsi="微软雅黑" w:eastAsia="微软雅黑" w:cs="微软雅黑"/>
                <w:spacing w:val="-48"/>
                <w:sz w:val="24"/>
                <w:szCs w:val="24"/>
              </w:rPr>
              <w:t xml:space="preserve"> </w:t>
            </w:r>
            <w:r>
              <w:rPr>
                <w:rFonts w:hint="eastAsia" w:ascii="微软雅黑" w:hAnsi="微软雅黑" w:eastAsia="微软雅黑" w:cs="微软雅黑"/>
                <w:spacing w:val="-4"/>
                <w:sz w:val="24"/>
                <w:szCs w:val="24"/>
              </w:rPr>
              <w:t>2.1</w:t>
            </w:r>
            <w:r>
              <w:rPr>
                <w:rFonts w:hint="eastAsia" w:ascii="微软雅黑" w:hAnsi="微软雅黑" w:eastAsia="微软雅黑" w:cs="微软雅黑"/>
                <w:spacing w:val="-50"/>
                <w:sz w:val="24"/>
                <w:szCs w:val="24"/>
              </w:rPr>
              <w:t xml:space="preserve"> </w:t>
            </w:r>
            <w:r>
              <w:rPr>
                <w:rFonts w:hint="eastAsia" w:ascii="微软雅黑" w:hAnsi="微软雅黑" w:eastAsia="微软雅黑" w:cs="微软雅黑"/>
                <w:spacing w:val="-4"/>
                <w:sz w:val="24"/>
                <w:szCs w:val="24"/>
              </w:rPr>
              <w:t>款。</w:t>
            </w:r>
          </w:p>
        </w:tc>
      </w:tr>
      <w:tr w14:paraId="739AF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199" w:type="dxa"/>
            <w:tcBorders>
              <w:left w:val="single" w:color="000000" w:sz="16" w:space="0"/>
            </w:tcBorders>
            <w:vAlign w:val="top"/>
          </w:tcPr>
          <w:p w14:paraId="3B19BD0B">
            <w:pPr>
              <w:spacing w:line="370" w:lineRule="auto"/>
              <w:rPr>
                <w:rFonts w:hint="eastAsia" w:ascii="微软雅黑" w:hAnsi="微软雅黑" w:eastAsia="微软雅黑" w:cs="微软雅黑"/>
                <w:sz w:val="21"/>
              </w:rPr>
            </w:pPr>
          </w:p>
          <w:p w14:paraId="1CAA1215">
            <w:pPr>
              <w:spacing w:before="78" w:line="239" w:lineRule="auto"/>
              <w:ind w:left="284"/>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2.3.2</w:t>
            </w:r>
          </w:p>
        </w:tc>
        <w:tc>
          <w:tcPr>
            <w:tcW w:w="1723" w:type="dxa"/>
            <w:vAlign w:val="top"/>
          </w:tcPr>
          <w:p w14:paraId="0DE7E876">
            <w:pPr>
              <w:spacing w:before="172" w:line="214" w:lineRule="auto"/>
              <w:ind w:left="136"/>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投标人确认收</w:t>
            </w:r>
          </w:p>
          <w:p w14:paraId="787CEDDC">
            <w:pPr>
              <w:spacing w:line="216" w:lineRule="auto"/>
              <w:ind w:left="260"/>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到磋商文件</w:t>
            </w:r>
          </w:p>
          <w:p w14:paraId="633F8F25">
            <w:pPr>
              <w:spacing w:line="219" w:lineRule="auto"/>
              <w:ind w:left="613"/>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修改</w:t>
            </w:r>
          </w:p>
        </w:tc>
        <w:tc>
          <w:tcPr>
            <w:tcW w:w="7134" w:type="dxa"/>
            <w:tcBorders>
              <w:right w:val="single" w:color="000000" w:sz="16" w:space="0"/>
            </w:tcBorders>
            <w:shd w:val="clear" w:color="auto" w:fill="auto"/>
            <w:vAlign w:val="center"/>
          </w:tcPr>
          <w:p w14:paraId="36FCE1FF">
            <w:pPr>
              <w:autoSpaceDE w:val="0"/>
              <w:autoSpaceDN w:val="0"/>
              <w:adjustRightInd w:val="0"/>
              <w:spacing w:line="260" w:lineRule="exact"/>
              <w:rPr>
                <w:rFonts w:hint="eastAsia" w:ascii="微软雅黑" w:hAnsi="微软雅黑" w:eastAsia="微软雅黑" w:cs="微软雅黑"/>
                <w:color w:val="000000"/>
                <w:kern w:val="0"/>
                <w:sz w:val="24"/>
                <w:szCs w:val="24"/>
                <w:lang w:bidi="ar"/>
              </w:rPr>
            </w:pPr>
            <w:r>
              <w:rPr>
                <w:rFonts w:hint="eastAsia" w:ascii="微软雅黑" w:hAnsi="微软雅黑" w:eastAsia="微软雅黑" w:cs="微软雅黑"/>
                <w:color w:val="000000"/>
                <w:kern w:val="0"/>
                <w:sz w:val="24"/>
                <w:szCs w:val="24"/>
                <w:lang w:bidi="ar"/>
              </w:rPr>
              <w:t>时间：投标人确认收到磋商文件修改</w:t>
            </w:r>
          </w:p>
          <w:p w14:paraId="727E58F9">
            <w:pPr>
              <w:autoSpaceDE w:val="0"/>
              <w:autoSpaceDN w:val="0"/>
              <w:adjustRightInd w:val="0"/>
              <w:spacing w:line="260" w:lineRule="exact"/>
              <w:rPr>
                <w:rFonts w:hint="eastAsia" w:ascii="微软雅黑" w:hAnsi="微软雅黑" w:eastAsia="微软雅黑" w:cs="Arial"/>
                <w:bCs/>
                <w:snapToGrid w:val="0"/>
                <w:color w:val="000000"/>
                <w:kern w:val="0"/>
                <w:sz w:val="24"/>
                <w:szCs w:val="24"/>
                <w:lang w:val="zh-CN" w:eastAsia="en-US" w:bidi="ar-SA"/>
              </w:rPr>
            </w:pPr>
            <w:r>
              <w:rPr>
                <w:rFonts w:hint="eastAsia" w:ascii="微软雅黑" w:hAnsi="微软雅黑" w:eastAsia="微软雅黑" w:cs="微软雅黑"/>
                <w:color w:val="000000"/>
                <w:kern w:val="0"/>
                <w:sz w:val="24"/>
                <w:szCs w:val="24"/>
                <w:lang w:bidi="ar"/>
              </w:rPr>
              <w:t>形式： 将 收 到 澄 清 的 答 疑 文 件 以 确 认 函 形 式 发 送 至</w:t>
            </w:r>
            <w:r>
              <w:rPr>
                <w:rFonts w:hint="eastAsia" w:ascii="微软雅黑" w:hAnsi="微软雅黑" w:eastAsia="微软雅黑" w:cs="微软雅黑"/>
                <w:color w:val="000000"/>
                <w:kern w:val="0"/>
                <w:sz w:val="24"/>
                <w:szCs w:val="24"/>
                <w:lang w:val="en-US" w:eastAsia="zh-CN" w:bidi="ar"/>
              </w:rPr>
              <w:t>1411301976</w:t>
            </w:r>
            <w:r>
              <w:rPr>
                <w:rFonts w:hint="eastAsia" w:ascii="微软雅黑" w:hAnsi="微软雅黑" w:eastAsia="微软雅黑" w:cs="微软雅黑"/>
                <w:color w:val="000000"/>
                <w:kern w:val="0"/>
                <w:sz w:val="24"/>
                <w:szCs w:val="24"/>
                <w:lang w:bidi="ar"/>
              </w:rPr>
              <w:t>@qq.com</w:t>
            </w:r>
          </w:p>
        </w:tc>
      </w:tr>
      <w:tr w14:paraId="3C2D9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199" w:type="dxa"/>
            <w:tcBorders>
              <w:left w:val="single" w:color="000000" w:sz="16" w:space="0"/>
            </w:tcBorders>
            <w:vAlign w:val="top"/>
          </w:tcPr>
          <w:p w14:paraId="31143535">
            <w:pPr>
              <w:spacing w:before="78" w:line="239"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3.1.1</w:t>
            </w:r>
          </w:p>
        </w:tc>
        <w:tc>
          <w:tcPr>
            <w:tcW w:w="1723" w:type="dxa"/>
            <w:vAlign w:val="top"/>
          </w:tcPr>
          <w:p w14:paraId="28A1D758">
            <w:pPr>
              <w:spacing w:before="78" w:line="216" w:lineRule="auto"/>
              <w:ind w:right="148"/>
              <w:jc w:val="center"/>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构成响应文件</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spacing w:val="-6"/>
                <w:sz w:val="24"/>
                <w:szCs w:val="24"/>
              </w:rPr>
              <w:t>的其他材料</w:t>
            </w:r>
          </w:p>
        </w:tc>
        <w:tc>
          <w:tcPr>
            <w:tcW w:w="7134" w:type="dxa"/>
            <w:tcBorders>
              <w:right w:val="single" w:color="000000" w:sz="16" w:space="0"/>
            </w:tcBorders>
            <w:vAlign w:val="top"/>
          </w:tcPr>
          <w:p w14:paraId="17A377A5">
            <w:pPr>
              <w:spacing w:before="35" w:line="231" w:lineRule="auto"/>
              <w:ind w:left="102" w:right="30"/>
              <w:rPr>
                <w:rFonts w:hint="eastAsia" w:ascii="微软雅黑" w:hAnsi="微软雅黑" w:eastAsia="微软雅黑" w:cs="微软雅黑"/>
                <w:sz w:val="24"/>
                <w:szCs w:val="24"/>
              </w:rPr>
            </w:pPr>
            <w:r>
              <w:rPr>
                <w:rFonts w:hint="eastAsia" w:ascii="微软雅黑" w:hAnsi="微软雅黑" w:eastAsia="微软雅黑"/>
                <w:bCs/>
                <w:color w:val="auto"/>
                <w:sz w:val="24"/>
                <w:szCs w:val="24"/>
                <w:lang w:val="zh-CN"/>
              </w:rPr>
              <w:t>无</w:t>
            </w:r>
          </w:p>
        </w:tc>
      </w:tr>
      <w:tr w14:paraId="2F551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1199" w:type="dxa"/>
            <w:tcBorders>
              <w:left w:val="single" w:color="000000" w:sz="16" w:space="0"/>
            </w:tcBorders>
            <w:shd w:val="clear" w:color="auto" w:fill="auto"/>
            <w:vAlign w:val="top"/>
          </w:tcPr>
          <w:p w14:paraId="1B9E429B">
            <w:pPr>
              <w:spacing w:before="309" w:line="239" w:lineRule="auto"/>
              <w:ind w:left="28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3.2.4</w:t>
            </w:r>
          </w:p>
        </w:tc>
        <w:tc>
          <w:tcPr>
            <w:tcW w:w="1723" w:type="dxa"/>
            <w:shd w:val="clear" w:color="auto" w:fill="auto"/>
            <w:vAlign w:val="top"/>
          </w:tcPr>
          <w:p w14:paraId="01597D28">
            <w:pPr>
              <w:spacing w:before="309" w:line="218" w:lineRule="auto"/>
              <w:ind w:left="136"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最高投标限价</w:t>
            </w:r>
          </w:p>
        </w:tc>
        <w:tc>
          <w:tcPr>
            <w:tcW w:w="7134" w:type="dxa"/>
            <w:tcBorders>
              <w:right w:val="single" w:color="000000" w:sz="16" w:space="0"/>
            </w:tcBorders>
            <w:shd w:val="clear" w:color="auto" w:fill="auto"/>
            <w:vAlign w:val="center"/>
          </w:tcPr>
          <w:p w14:paraId="44A90C7A">
            <w:pPr>
              <w:spacing w:before="29" w:line="206" w:lineRule="auto"/>
              <w:ind w:left="103" w:leftChars="0" w:right="89" w:rightChars="0" w:firstLine="2" w:firstLineChars="0"/>
              <w:jc w:val="both"/>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4"/>
                <w:sz w:val="24"/>
                <w:szCs w:val="24"/>
              </w:rPr>
              <w:t>（投标人总报价不能超过项目预算金额，否则在评审中应当认定其投</w:t>
            </w:r>
            <w:r>
              <w:rPr>
                <w:rFonts w:hint="eastAsia" w:ascii="微软雅黑" w:hAnsi="微软雅黑" w:eastAsia="微软雅黑" w:cs="微软雅黑"/>
                <w:spacing w:val="-2"/>
                <w:sz w:val="24"/>
                <w:szCs w:val="24"/>
              </w:rPr>
              <w:t>标无效，视为废标）。</w:t>
            </w:r>
          </w:p>
        </w:tc>
      </w:tr>
      <w:tr w14:paraId="52748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1DE359F9">
            <w:pPr>
              <w:spacing w:before="173" w:line="239" w:lineRule="auto"/>
              <w:ind w:left="28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3.3.1</w:t>
            </w:r>
          </w:p>
        </w:tc>
        <w:tc>
          <w:tcPr>
            <w:tcW w:w="1723" w:type="dxa"/>
            <w:shd w:val="clear" w:color="auto" w:fill="auto"/>
            <w:vAlign w:val="top"/>
          </w:tcPr>
          <w:p w14:paraId="36C0148C">
            <w:pPr>
              <w:spacing w:before="174" w:line="220" w:lineRule="auto"/>
              <w:ind w:left="256"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投标有效期</w:t>
            </w:r>
          </w:p>
        </w:tc>
        <w:tc>
          <w:tcPr>
            <w:tcW w:w="7134" w:type="dxa"/>
            <w:tcBorders>
              <w:right w:val="single" w:color="000000" w:sz="16" w:space="0"/>
            </w:tcBorders>
            <w:shd w:val="clear" w:color="auto" w:fill="auto"/>
            <w:vAlign w:val="top"/>
          </w:tcPr>
          <w:p w14:paraId="2A7AE80B">
            <w:pPr>
              <w:spacing w:before="174" w:line="220" w:lineRule="auto"/>
              <w:ind w:left="103"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4"/>
                <w:sz w:val="24"/>
                <w:szCs w:val="24"/>
              </w:rPr>
              <w:t>90</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4"/>
                <w:sz w:val="24"/>
                <w:szCs w:val="24"/>
              </w:rPr>
              <w:t>天</w:t>
            </w:r>
          </w:p>
        </w:tc>
      </w:tr>
      <w:tr w14:paraId="64A45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2AF2A106">
            <w:pPr>
              <w:spacing w:line="243" w:lineRule="auto"/>
              <w:rPr>
                <w:rFonts w:hint="eastAsia" w:ascii="微软雅黑" w:hAnsi="微软雅黑" w:eastAsia="微软雅黑" w:cs="微软雅黑"/>
                <w:sz w:val="21"/>
              </w:rPr>
            </w:pPr>
          </w:p>
          <w:p w14:paraId="1057B6FE">
            <w:pPr>
              <w:spacing w:line="243" w:lineRule="auto"/>
              <w:rPr>
                <w:rFonts w:hint="eastAsia" w:ascii="微软雅黑" w:hAnsi="微软雅黑" w:eastAsia="微软雅黑" w:cs="微软雅黑"/>
                <w:sz w:val="21"/>
              </w:rPr>
            </w:pPr>
          </w:p>
          <w:p w14:paraId="6AFB02BB">
            <w:pPr>
              <w:spacing w:line="243" w:lineRule="auto"/>
              <w:rPr>
                <w:rFonts w:hint="eastAsia" w:ascii="微软雅黑" w:hAnsi="微软雅黑" w:eastAsia="微软雅黑" w:cs="微软雅黑"/>
                <w:sz w:val="21"/>
              </w:rPr>
            </w:pPr>
          </w:p>
          <w:p w14:paraId="3A079D0B">
            <w:pPr>
              <w:spacing w:line="243" w:lineRule="auto"/>
              <w:rPr>
                <w:rFonts w:hint="eastAsia" w:ascii="微软雅黑" w:hAnsi="微软雅黑" w:eastAsia="微软雅黑" w:cs="微软雅黑"/>
                <w:sz w:val="21"/>
              </w:rPr>
            </w:pPr>
          </w:p>
          <w:p w14:paraId="416A19CE">
            <w:pPr>
              <w:spacing w:line="243" w:lineRule="auto"/>
              <w:rPr>
                <w:rFonts w:hint="eastAsia" w:ascii="微软雅黑" w:hAnsi="微软雅黑" w:eastAsia="微软雅黑" w:cs="微软雅黑"/>
                <w:sz w:val="21"/>
              </w:rPr>
            </w:pPr>
          </w:p>
          <w:p w14:paraId="72A0615A">
            <w:pPr>
              <w:spacing w:line="243" w:lineRule="auto"/>
              <w:rPr>
                <w:rFonts w:hint="eastAsia" w:ascii="微软雅黑" w:hAnsi="微软雅黑" w:eastAsia="微软雅黑" w:cs="微软雅黑"/>
                <w:sz w:val="21"/>
              </w:rPr>
            </w:pPr>
          </w:p>
          <w:p w14:paraId="57883C4D">
            <w:pPr>
              <w:spacing w:before="78" w:line="239" w:lineRule="auto"/>
              <w:jc w:val="center"/>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3.4.1</w:t>
            </w:r>
          </w:p>
        </w:tc>
        <w:tc>
          <w:tcPr>
            <w:tcW w:w="1723" w:type="dxa"/>
            <w:shd w:val="clear" w:color="auto" w:fill="auto"/>
            <w:vAlign w:val="top"/>
          </w:tcPr>
          <w:p w14:paraId="300F14B6">
            <w:pPr>
              <w:spacing w:line="243" w:lineRule="auto"/>
              <w:rPr>
                <w:rFonts w:hint="eastAsia" w:ascii="微软雅黑" w:hAnsi="微软雅黑" w:eastAsia="微软雅黑" w:cs="微软雅黑"/>
                <w:sz w:val="21"/>
              </w:rPr>
            </w:pPr>
          </w:p>
          <w:p w14:paraId="6502D94F">
            <w:pPr>
              <w:spacing w:line="243" w:lineRule="auto"/>
              <w:rPr>
                <w:rFonts w:hint="eastAsia" w:ascii="微软雅黑" w:hAnsi="微软雅黑" w:eastAsia="微软雅黑" w:cs="微软雅黑"/>
                <w:sz w:val="21"/>
              </w:rPr>
            </w:pPr>
          </w:p>
          <w:p w14:paraId="59D1AE36">
            <w:pPr>
              <w:spacing w:line="243" w:lineRule="auto"/>
              <w:rPr>
                <w:rFonts w:hint="eastAsia" w:ascii="微软雅黑" w:hAnsi="微软雅黑" w:eastAsia="微软雅黑" w:cs="微软雅黑"/>
                <w:sz w:val="21"/>
              </w:rPr>
            </w:pPr>
          </w:p>
          <w:p w14:paraId="64665CEE">
            <w:pPr>
              <w:spacing w:line="243" w:lineRule="auto"/>
              <w:rPr>
                <w:rFonts w:hint="eastAsia" w:ascii="微软雅黑" w:hAnsi="微软雅黑" w:eastAsia="微软雅黑" w:cs="微软雅黑"/>
                <w:sz w:val="21"/>
              </w:rPr>
            </w:pPr>
          </w:p>
          <w:p w14:paraId="509FD657">
            <w:pPr>
              <w:spacing w:line="243" w:lineRule="auto"/>
              <w:rPr>
                <w:rFonts w:hint="eastAsia" w:ascii="微软雅黑" w:hAnsi="微软雅黑" w:eastAsia="微软雅黑" w:cs="微软雅黑"/>
                <w:sz w:val="21"/>
              </w:rPr>
            </w:pPr>
          </w:p>
          <w:p w14:paraId="2D78F475">
            <w:pPr>
              <w:spacing w:line="243" w:lineRule="auto"/>
              <w:rPr>
                <w:rFonts w:hint="eastAsia" w:ascii="微软雅黑" w:hAnsi="微软雅黑" w:eastAsia="微软雅黑" w:cs="微软雅黑"/>
                <w:sz w:val="21"/>
              </w:rPr>
            </w:pPr>
          </w:p>
          <w:p w14:paraId="1448544C">
            <w:pPr>
              <w:spacing w:before="78" w:line="220" w:lineRule="auto"/>
              <w:jc w:val="center"/>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2"/>
                <w:sz w:val="24"/>
                <w:szCs w:val="24"/>
              </w:rPr>
              <w:t>磋商保证金</w:t>
            </w:r>
          </w:p>
        </w:tc>
        <w:tc>
          <w:tcPr>
            <w:tcW w:w="7134" w:type="dxa"/>
            <w:tcBorders>
              <w:right w:val="single" w:color="000000" w:sz="16" w:space="0"/>
            </w:tcBorders>
            <w:shd w:val="clear" w:color="auto" w:fill="auto"/>
            <w:vAlign w:val="top"/>
          </w:tcPr>
          <w:p w14:paraId="1CA10B66">
            <w:pPr>
              <w:spacing w:before="19" w:line="199" w:lineRule="auto"/>
              <w:ind w:left="10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递交磋商保证金的形式：</w:t>
            </w:r>
          </w:p>
          <w:p w14:paraId="3C081FFC">
            <w:pPr>
              <w:spacing w:line="199" w:lineRule="auto"/>
              <w:ind w:left="121"/>
              <w:rPr>
                <w:rFonts w:hint="eastAsia" w:ascii="微软雅黑" w:hAnsi="微软雅黑" w:eastAsia="微软雅黑" w:cs="微软雅黑"/>
                <w:sz w:val="24"/>
                <w:szCs w:val="24"/>
              </w:rPr>
            </w:pPr>
            <w:r>
              <w:rPr>
                <w:rFonts w:hint="eastAsia" w:ascii="微软雅黑" w:hAnsi="微软雅黑" w:eastAsia="微软雅黑" w:cs="微软雅黑"/>
                <w:spacing w:val="-11"/>
                <w:sz w:val="24"/>
                <w:szCs w:val="24"/>
              </w:rPr>
              <w:t>1</w:t>
            </w:r>
            <w:r>
              <w:rPr>
                <w:rFonts w:hint="eastAsia" w:ascii="微软雅黑" w:hAnsi="微软雅黑" w:eastAsia="微软雅黑" w:cs="微软雅黑"/>
                <w:spacing w:val="-34"/>
                <w:sz w:val="24"/>
                <w:szCs w:val="24"/>
              </w:rPr>
              <w:t xml:space="preserve"> </w:t>
            </w:r>
            <w:r>
              <w:rPr>
                <w:rFonts w:hint="eastAsia" w:ascii="微软雅黑" w:hAnsi="微软雅黑" w:eastAsia="微软雅黑" w:cs="微软雅黑"/>
                <w:spacing w:val="-11"/>
                <w:sz w:val="24"/>
                <w:szCs w:val="24"/>
              </w:rPr>
              <w:t>、现金；</w:t>
            </w:r>
          </w:p>
          <w:p w14:paraId="7EB63423">
            <w:pPr>
              <w:spacing w:line="201" w:lineRule="auto"/>
              <w:ind w:left="98"/>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w:t>
            </w:r>
            <w:r>
              <w:rPr>
                <w:rFonts w:hint="eastAsia" w:ascii="微软雅黑" w:hAnsi="微软雅黑" w:eastAsia="微软雅黑" w:cs="微软雅黑"/>
                <w:spacing w:val="-34"/>
                <w:sz w:val="24"/>
                <w:szCs w:val="24"/>
              </w:rPr>
              <w:t xml:space="preserve"> </w:t>
            </w:r>
            <w:r>
              <w:rPr>
                <w:rFonts w:hint="eastAsia" w:ascii="微软雅黑" w:hAnsi="微软雅黑" w:eastAsia="微软雅黑" w:cs="微软雅黑"/>
                <w:spacing w:val="-3"/>
                <w:sz w:val="24"/>
                <w:szCs w:val="24"/>
              </w:rPr>
              <w:t>、支票、汇票、本票；</w:t>
            </w:r>
          </w:p>
          <w:p w14:paraId="39D1D540">
            <w:pPr>
              <w:spacing w:line="199" w:lineRule="auto"/>
              <w:ind w:left="10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3</w:t>
            </w:r>
            <w:r>
              <w:rPr>
                <w:rFonts w:hint="eastAsia" w:ascii="微软雅黑" w:hAnsi="微软雅黑" w:eastAsia="微软雅黑" w:cs="微软雅黑"/>
                <w:spacing w:val="-20"/>
                <w:sz w:val="24"/>
                <w:szCs w:val="24"/>
              </w:rPr>
              <w:t xml:space="preserve"> </w:t>
            </w:r>
            <w:r>
              <w:rPr>
                <w:rFonts w:hint="eastAsia" w:ascii="微软雅黑" w:hAnsi="微软雅黑" w:eastAsia="微软雅黑" w:cs="微软雅黑"/>
                <w:spacing w:val="-3"/>
                <w:sz w:val="24"/>
                <w:szCs w:val="24"/>
              </w:rPr>
              <w:t>、金融机构、担保机构出具的保函。</w:t>
            </w:r>
          </w:p>
          <w:p w14:paraId="5581E05C">
            <w:pPr>
              <w:spacing w:line="200" w:lineRule="auto"/>
              <w:ind w:left="103" w:right="29" w:hanging="1"/>
              <w:jc w:val="both"/>
              <w:rPr>
                <w:rFonts w:hint="eastAsia" w:ascii="微软雅黑" w:hAnsi="微软雅黑" w:eastAsia="微软雅黑" w:cs="微软雅黑"/>
                <w:sz w:val="24"/>
                <w:szCs w:val="24"/>
              </w:rPr>
            </w:pPr>
            <w:r>
              <w:rPr>
                <w:rFonts w:hint="eastAsia" w:ascii="微软雅黑" w:hAnsi="微软雅黑" w:eastAsia="微软雅黑" w:cs="微软雅黑"/>
                <w:sz w:val="24"/>
                <w:szCs w:val="24"/>
              </w:rPr>
              <w:t>磋商保证金的金额：</w:t>
            </w:r>
            <w:r>
              <w:rPr>
                <w:rFonts w:hint="eastAsia" w:ascii="微软雅黑" w:hAnsi="微软雅黑" w:eastAsia="微软雅黑" w:cs="微软雅黑"/>
                <w:sz w:val="24"/>
                <w:szCs w:val="24"/>
                <w:lang w:val="en-US" w:eastAsia="zh-CN"/>
              </w:rPr>
              <w:t>3900</w:t>
            </w:r>
            <w:r>
              <w:rPr>
                <w:rFonts w:hint="eastAsia" w:ascii="微软雅黑" w:hAnsi="微软雅黑" w:eastAsia="微软雅黑" w:cs="微软雅黑"/>
                <w:spacing w:val="-1"/>
                <w:sz w:val="24"/>
                <w:szCs w:val="24"/>
              </w:rPr>
              <w:t>.00</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1"/>
                <w:sz w:val="24"/>
                <w:szCs w:val="24"/>
              </w:rPr>
              <w:t>元</w:t>
            </w:r>
            <w:r>
              <w:rPr>
                <w:rFonts w:hint="eastAsia" w:ascii="微软雅黑" w:hAnsi="微软雅黑" w:eastAsia="微软雅黑" w:cs="微软雅黑"/>
                <w:spacing w:val="-15"/>
                <w:sz w:val="24"/>
                <w:szCs w:val="24"/>
              </w:rPr>
              <w:t>。递交截止时间：</w:t>
            </w:r>
            <w:r>
              <w:rPr>
                <w:rFonts w:hint="eastAsia" w:ascii="微软雅黑" w:hAnsi="微软雅黑" w:eastAsia="微软雅黑" w:cs="微软雅黑"/>
                <w:spacing w:val="6"/>
                <w:sz w:val="24"/>
                <w:szCs w:val="24"/>
              </w:rPr>
              <w:t>202</w:t>
            </w:r>
            <w:r>
              <w:rPr>
                <w:rFonts w:hint="eastAsia" w:ascii="微软雅黑" w:hAnsi="微软雅黑" w:eastAsia="微软雅黑" w:cs="微软雅黑"/>
                <w:spacing w:val="6"/>
                <w:sz w:val="24"/>
                <w:szCs w:val="24"/>
                <w:lang w:val="en-US" w:eastAsia="zh-CN"/>
              </w:rPr>
              <w:t>6</w:t>
            </w:r>
            <w:r>
              <w:rPr>
                <w:rFonts w:hint="eastAsia" w:ascii="微软雅黑" w:hAnsi="微软雅黑" w:eastAsia="微软雅黑" w:cs="微软雅黑"/>
                <w:spacing w:val="6"/>
                <w:sz w:val="24"/>
                <w:szCs w:val="24"/>
              </w:rPr>
              <w:t xml:space="preserve"> 年</w:t>
            </w:r>
            <w:r>
              <w:rPr>
                <w:rFonts w:hint="eastAsia" w:ascii="微软雅黑" w:hAnsi="微软雅黑" w:eastAsia="微软雅黑" w:cs="微软雅黑"/>
                <w:spacing w:val="6"/>
                <w:sz w:val="24"/>
                <w:szCs w:val="24"/>
                <w:lang w:val="en-US" w:eastAsia="zh-CN"/>
              </w:rPr>
              <w:t>10</w:t>
            </w:r>
            <w:r>
              <w:rPr>
                <w:rFonts w:hint="eastAsia" w:ascii="微软雅黑" w:hAnsi="微软雅黑" w:eastAsia="微软雅黑" w:cs="微软雅黑"/>
                <w:spacing w:val="6"/>
                <w:sz w:val="24"/>
                <w:szCs w:val="24"/>
              </w:rPr>
              <w:t>月</w:t>
            </w:r>
            <w:r>
              <w:rPr>
                <w:rFonts w:hint="eastAsia" w:ascii="微软雅黑" w:hAnsi="微软雅黑" w:eastAsia="微软雅黑" w:cs="微软雅黑"/>
                <w:spacing w:val="6"/>
                <w:sz w:val="24"/>
                <w:szCs w:val="24"/>
                <w:lang w:val="en-US" w:eastAsia="zh-CN"/>
              </w:rPr>
              <w:t>13</w:t>
            </w:r>
            <w:r>
              <w:rPr>
                <w:rFonts w:hint="eastAsia" w:ascii="微软雅黑" w:hAnsi="微软雅黑" w:eastAsia="微软雅黑" w:cs="微软雅黑"/>
                <w:spacing w:val="6"/>
                <w:sz w:val="24"/>
                <w:szCs w:val="24"/>
              </w:rPr>
              <w:t>日</w:t>
            </w:r>
            <w:r>
              <w:rPr>
                <w:rFonts w:hint="eastAsia" w:ascii="微软雅黑" w:hAnsi="微软雅黑" w:eastAsia="微软雅黑" w:cs="微软雅黑"/>
                <w:spacing w:val="6"/>
                <w:sz w:val="24"/>
                <w:szCs w:val="24"/>
                <w:lang w:val="en-US" w:eastAsia="zh-CN"/>
              </w:rPr>
              <w:t>14</w:t>
            </w:r>
            <w:r>
              <w:rPr>
                <w:rFonts w:hint="eastAsia" w:ascii="微软雅黑" w:hAnsi="微软雅黑" w:eastAsia="微软雅黑" w:cs="微软雅黑"/>
                <w:spacing w:val="6"/>
                <w:sz w:val="24"/>
                <w:szCs w:val="24"/>
              </w:rPr>
              <w:t>时</w:t>
            </w:r>
            <w:r>
              <w:rPr>
                <w:rFonts w:hint="eastAsia" w:ascii="微软雅黑" w:hAnsi="微软雅黑" w:eastAsia="微软雅黑" w:cs="微软雅黑"/>
                <w:spacing w:val="6"/>
                <w:sz w:val="24"/>
                <w:szCs w:val="24"/>
                <w:lang w:val="en-US" w:eastAsia="zh-CN"/>
              </w:rPr>
              <w:t>0</w:t>
            </w:r>
            <w:r>
              <w:rPr>
                <w:rFonts w:hint="eastAsia" w:ascii="微软雅黑" w:hAnsi="微软雅黑" w:eastAsia="微软雅黑" w:cs="微软雅黑"/>
                <w:spacing w:val="6"/>
                <w:sz w:val="24"/>
                <w:szCs w:val="24"/>
              </w:rPr>
              <w:t>0分</w:t>
            </w:r>
            <w:r>
              <w:rPr>
                <w:rFonts w:hint="eastAsia" w:ascii="微软雅黑" w:hAnsi="微软雅黑" w:eastAsia="微软雅黑" w:cs="微软雅黑"/>
                <w:spacing w:val="-16"/>
                <w:sz w:val="24"/>
                <w:szCs w:val="24"/>
              </w:rPr>
              <w:t>（注：</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周六周日银行不办理对公业务）</w:t>
            </w:r>
          </w:p>
          <w:p w14:paraId="787F7124">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微软雅黑" w:hAnsi="微软雅黑" w:eastAsia="微软雅黑"/>
                <w:bCs/>
                <w:color w:val="000000"/>
                <w:sz w:val="24"/>
                <w:szCs w:val="24"/>
                <w:lang w:val="zh-CN"/>
              </w:rPr>
            </w:pPr>
            <w:r>
              <w:rPr>
                <w:rFonts w:ascii="微软雅黑" w:hAnsi="微软雅黑" w:eastAsia="微软雅黑"/>
                <w:bCs/>
                <w:color w:val="000000"/>
                <w:sz w:val="24"/>
                <w:szCs w:val="24"/>
                <w:lang w:val="zh-CN"/>
              </w:rPr>
              <w:t>收款单位</w:t>
            </w:r>
            <w:r>
              <w:rPr>
                <w:rFonts w:hint="eastAsia" w:ascii="微软雅黑" w:hAnsi="微软雅黑" w:eastAsia="微软雅黑"/>
                <w:bCs/>
                <w:color w:val="000000"/>
                <w:sz w:val="24"/>
                <w:szCs w:val="24"/>
                <w:lang w:val="zh-CN"/>
              </w:rPr>
              <w:t>：</w:t>
            </w:r>
            <w:r>
              <w:rPr>
                <w:rFonts w:ascii="微软雅黑" w:hAnsi="微软雅黑" w:eastAsia="微软雅黑"/>
                <w:bCs/>
                <w:color w:val="000000"/>
                <w:sz w:val="24"/>
                <w:szCs w:val="24"/>
                <w:lang w:val="zh-CN"/>
              </w:rPr>
              <w:t>吉林</w:t>
            </w:r>
            <w:r>
              <w:rPr>
                <w:rFonts w:hint="eastAsia" w:ascii="微软雅黑" w:hAnsi="微软雅黑" w:eastAsia="微软雅黑"/>
                <w:bCs/>
                <w:color w:val="000000"/>
                <w:sz w:val="24"/>
                <w:szCs w:val="24"/>
                <w:lang w:val="en-US" w:eastAsia="zh-CN"/>
              </w:rPr>
              <w:t>建烨</w:t>
            </w:r>
            <w:r>
              <w:rPr>
                <w:rFonts w:ascii="微软雅黑" w:hAnsi="微软雅黑" w:eastAsia="微软雅黑"/>
                <w:bCs/>
                <w:color w:val="000000"/>
                <w:sz w:val="24"/>
                <w:szCs w:val="24"/>
                <w:lang w:val="zh-CN"/>
              </w:rPr>
              <w:t>建设项目管理有限公司</w:t>
            </w:r>
            <w:r>
              <w:rPr>
                <w:rFonts w:hint="eastAsia" w:ascii="微软雅黑" w:hAnsi="微软雅黑" w:eastAsia="微软雅黑"/>
                <w:bCs/>
                <w:color w:val="000000"/>
                <w:sz w:val="24"/>
                <w:szCs w:val="24"/>
                <w:lang w:val="zh-CN"/>
              </w:rPr>
              <w:t xml:space="preserve"> </w:t>
            </w:r>
          </w:p>
          <w:p w14:paraId="7AA52A0A">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ascii="微软雅黑" w:hAnsi="微软雅黑" w:eastAsia="微软雅黑"/>
                <w:bCs/>
                <w:color w:val="000000"/>
                <w:sz w:val="24"/>
                <w:szCs w:val="24"/>
                <w:lang w:val="zh-CN"/>
              </w:rPr>
            </w:pPr>
            <w:r>
              <w:rPr>
                <w:rFonts w:ascii="微软雅黑" w:hAnsi="微软雅黑" w:eastAsia="微软雅黑"/>
                <w:bCs/>
                <w:color w:val="000000"/>
                <w:sz w:val="24"/>
                <w:szCs w:val="24"/>
                <w:lang w:val="zh-CN"/>
              </w:rPr>
              <w:t>开户行</w:t>
            </w:r>
            <w:r>
              <w:rPr>
                <w:rFonts w:hint="eastAsia" w:ascii="微软雅黑" w:hAnsi="微软雅黑" w:eastAsia="微软雅黑"/>
                <w:bCs/>
                <w:color w:val="000000"/>
                <w:sz w:val="24"/>
                <w:szCs w:val="24"/>
                <w:lang w:val="zh-CN"/>
              </w:rPr>
              <w:t>：</w:t>
            </w:r>
            <w:r>
              <w:rPr>
                <w:rFonts w:ascii="微软雅黑" w:hAnsi="微软雅黑" w:eastAsia="微软雅黑"/>
                <w:color w:val="000000"/>
                <w:sz w:val="24"/>
                <w:szCs w:val="24"/>
              </w:rPr>
              <w:t xml:space="preserve"> </w:t>
            </w:r>
            <w:r>
              <w:rPr>
                <w:rFonts w:hint="eastAsia" w:ascii="微软雅黑" w:hAnsi="微软雅黑" w:eastAsia="微软雅黑"/>
                <w:color w:val="000000"/>
                <w:sz w:val="24"/>
                <w:szCs w:val="24"/>
              </w:rPr>
              <w:t>吉林农村商业银行</w:t>
            </w:r>
            <w:r>
              <w:rPr>
                <w:rFonts w:hint="eastAsia" w:ascii="微软雅黑" w:hAnsi="微软雅黑" w:eastAsia="微软雅黑"/>
                <w:color w:val="000000"/>
                <w:sz w:val="24"/>
                <w:szCs w:val="24"/>
                <w:lang w:val="en-US" w:eastAsia="zh-CN"/>
              </w:rPr>
              <w:t>蛟河</w:t>
            </w:r>
            <w:r>
              <w:rPr>
                <w:rFonts w:hint="eastAsia" w:ascii="微软雅黑" w:hAnsi="微软雅黑" w:eastAsia="微软雅黑"/>
                <w:color w:val="000000"/>
                <w:sz w:val="24"/>
                <w:szCs w:val="24"/>
              </w:rPr>
              <w:t>城郊支行</w:t>
            </w:r>
            <w:r>
              <w:rPr>
                <w:rFonts w:hint="eastAsia" w:ascii="微软雅黑" w:hAnsi="微软雅黑" w:eastAsia="微软雅黑"/>
                <w:sz w:val="24"/>
                <w:szCs w:val="24"/>
              </w:rPr>
              <w:t xml:space="preserve"> </w:t>
            </w:r>
          </w:p>
          <w:p w14:paraId="6424FBD1">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ascii="微软雅黑" w:hAnsi="微软雅黑" w:eastAsia="微软雅黑"/>
                <w:bCs/>
                <w:color w:val="000000"/>
                <w:sz w:val="24"/>
                <w:szCs w:val="24"/>
                <w:lang w:val="zh-CN"/>
              </w:rPr>
            </w:pPr>
            <w:r>
              <w:rPr>
                <w:rFonts w:hint="eastAsia" w:ascii="微软雅黑" w:hAnsi="微软雅黑" w:eastAsia="微软雅黑"/>
                <w:bCs/>
                <w:color w:val="000000"/>
                <w:sz w:val="24"/>
                <w:szCs w:val="24"/>
                <w:lang w:val="zh-CN"/>
              </w:rPr>
              <w:t>账号：</w:t>
            </w:r>
            <w:r>
              <w:rPr>
                <w:rFonts w:ascii="微软雅黑" w:hAnsi="微软雅黑" w:eastAsia="微软雅黑"/>
                <w:color w:val="000000"/>
                <w:sz w:val="24"/>
                <w:szCs w:val="24"/>
              </w:rPr>
              <w:t xml:space="preserve"> </w:t>
            </w:r>
            <w:r>
              <w:rPr>
                <w:rFonts w:hint="eastAsia" w:ascii="微软雅黑" w:hAnsi="微软雅黑" w:eastAsia="微软雅黑"/>
                <w:color w:val="000000"/>
                <w:sz w:val="24"/>
                <w:szCs w:val="24"/>
              </w:rPr>
              <w:t>0720403011015200000725</w:t>
            </w:r>
            <w:r>
              <w:rPr>
                <w:rFonts w:hint="eastAsia" w:ascii="微软雅黑" w:hAnsi="微软雅黑" w:eastAsia="微软雅黑"/>
                <w:sz w:val="24"/>
                <w:szCs w:val="24"/>
              </w:rPr>
              <w:t xml:space="preserve"> </w:t>
            </w:r>
          </w:p>
          <w:p w14:paraId="6D133F87">
            <w:pPr>
              <w:spacing w:before="1" w:line="199" w:lineRule="auto"/>
              <w:ind w:left="106"/>
              <w:rPr>
                <w:rFonts w:hint="eastAsia" w:ascii="微软雅黑" w:hAnsi="微软雅黑" w:eastAsia="微软雅黑" w:cs="微软雅黑"/>
                <w:sz w:val="24"/>
                <w:szCs w:val="24"/>
              </w:rPr>
            </w:pPr>
            <w:r>
              <w:rPr>
                <w:rFonts w:ascii="微软雅黑" w:hAnsi="微软雅黑" w:eastAsia="微软雅黑"/>
                <w:bCs/>
                <w:color w:val="000000"/>
                <w:sz w:val="24"/>
                <w:szCs w:val="24"/>
                <w:lang w:val="zh-CN"/>
              </w:rPr>
              <w:t>联系人</w:t>
            </w:r>
            <w:r>
              <w:rPr>
                <w:rFonts w:hint="eastAsia" w:ascii="微软雅黑" w:hAnsi="微软雅黑" w:eastAsia="微软雅黑"/>
                <w:bCs/>
                <w:color w:val="000000"/>
                <w:sz w:val="24"/>
                <w:szCs w:val="24"/>
                <w:lang w:val="zh-CN"/>
              </w:rPr>
              <w:t>：</w:t>
            </w:r>
            <w:r>
              <w:rPr>
                <w:rFonts w:ascii="微软雅黑" w:hAnsi="微软雅黑" w:eastAsia="微软雅黑"/>
                <w:bCs/>
                <w:color w:val="000000"/>
                <w:sz w:val="24"/>
                <w:szCs w:val="24"/>
                <w:lang w:val="zh-CN"/>
              </w:rPr>
              <w:t>郑巍巍  联系电话</w:t>
            </w:r>
            <w:r>
              <w:rPr>
                <w:rFonts w:hint="eastAsia" w:ascii="微软雅黑" w:hAnsi="微软雅黑" w:eastAsia="微软雅黑"/>
                <w:bCs/>
                <w:color w:val="000000"/>
                <w:sz w:val="24"/>
                <w:szCs w:val="24"/>
                <w:lang w:val="zh-CN"/>
              </w:rPr>
              <w:t>：</w:t>
            </w:r>
            <w:r>
              <w:rPr>
                <w:rFonts w:ascii="微软雅黑" w:hAnsi="微软雅黑" w:eastAsia="微软雅黑"/>
                <w:bCs/>
                <w:color w:val="000000"/>
                <w:sz w:val="24"/>
                <w:szCs w:val="24"/>
                <w:lang w:val="zh-CN"/>
              </w:rPr>
              <w:t>0432-672</w:t>
            </w:r>
            <w:r>
              <w:rPr>
                <w:rFonts w:ascii="微软雅黑" w:hAnsi="微软雅黑" w:eastAsia="微软雅黑"/>
                <w:bCs/>
                <w:color w:val="000000"/>
                <w:sz w:val="24"/>
                <w:szCs w:val="24"/>
              </w:rPr>
              <w:t>37557</w:t>
            </w:r>
          </w:p>
          <w:p w14:paraId="7B0AFD17">
            <w:pPr>
              <w:keepNext w:val="0"/>
              <w:keepLines w:val="0"/>
              <w:pageBreakBefore w:val="0"/>
              <w:widowControl/>
              <w:tabs>
                <w:tab w:val="left" w:pos="3180"/>
              </w:tabs>
              <w:kinsoku w:val="0"/>
              <w:wordWrap/>
              <w:overflowPunct/>
              <w:topLinePunct w:val="0"/>
              <w:autoSpaceDE w:val="0"/>
              <w:autoSpaceDN w:val="0"/>
              <w:bidi w:val="0"/>
              <w:adjustRightInd w:val="0"/>
              <w:snapToGrid w:val="0"/>
              <w:spacing w:line="300" w:lineRule="exact"/>
              <w:textAlignment w:val="baseline"/>
              <w:rPr>
                <w:rFonts w:hint="eastAsia" w:ascii="微软雅黑" w:hAnsi="微软雅黑" w:eastAsia="微软雅黑"/>
                <w:sz w:val="24"/>
                <w:szCs w:val="24"/>
                <w:lang w:val="zh-CN"/>
              </w:rPr>
            </w:pPr>
            <w:r>
              <w:rPr>
                <w:rFonts w:hint="eastAsia" w:ascii="微软雅黑" w:hAnsi="微软雅黑" w:eastAsia="微软雅黑"/>
                <w:b/>
                <w:sz w:val="24"/>
                <w:szCs w:val="24"/>
                <w:lang w:val="zh-CN"/>
              </w:rPr>
              <w:t>※</w:t>
            </w:r>
            <w:r>
              <w:rPr>
                <w:rFonts w:hint="eastAsia" w:ascii="微软雅黑" w:hAnsi="微软雅黑" w:eastAsia="微软雅黑"/>
                <w:b/>
                <w:sz w:val="24"/>
                <w:szCs w:val="24"/>
                <w:lang w:val="en-US" w:eastAsia="zh-CN"/>
              </w:rPr>
              <w:t>1、</w:t>
            </w:r>
            <w:r>
              <w:rPr>
                <w:rFonts w:hint="eastAsia" w:ascii="微软雅黑" w:hAnsi="微软雅黑" w:eastAsia="微软雅黑"/>
                <w:b/>
                <w:sz w:val="24"/>
                <w:szCs w:val="24"/>
                <w:lang w:val="zh-CN"/>
              </w:rPr>
              <w:t>投标保证金应写明项目名称和详细信息，否则后果由投标人自行承担</w:t>
            </w:r>
            <w:r>
              <w:rPr>
                <w:rFonts w:hint="eastAsia" w:ascii="微软雅黑" w:hAnsi="微软雅黑" w:eastAsia="微软雅黑"/>
                <w:sz w:val="24"/>
                <w:szCs w:val="24"/>
                <w:lang w:val="zh-CN"/>
              </w:rPr>
              <w:t>。</w:t>
            </w:r>
          </w:p>
          <w:p w14:paraId="215EE018">
            <w:pPr>
              <w:spacing w:before="2" w:line="189" w:lineRule="auto"/>
              <w:ind w:right="89" w:rightChars="0" w:firstLine="240" w:firstLineChars="100"/>
              <w:jc w:val="both"/>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b/>
                <w:bCs/>
                <w:sz w:val="24"/>
                <w:szCs w:val="24"/>
                <w:lang w:val="en-US" w:eastAsia="zh-CN"/>
              </w:rPr>
              <w:t>2、</w:t>
            </w:r>
            <w:r>
              <w:rPr>
                <w:rFonts w:hint="eastAsia" w:ascii="微软雅黑" w:hAnsi="微软雅黑" w:eastAsia="微软雅黑"/>
                <w:b/>
                <w:bCs/>
                <w:color w:val="auto"/>
                <w:sz w:val="24"/>
                <w:szCs w:val="24"/>
                <w:lang w:val="en-US" w:eastAsia="zh-CN"/>
              </w:rPr>
              <w:t>投标保证金未在规定时间前递交按放弃投标处理</w:t>
            </w:r>
            <w:r>
              <w:rPr>
                <w:rFonts w:hint="eastAsia" w:ascii="微软雅黑" w:hAnsi="微软雅黑" w:eastAsia="微软雅黑"/>
                <w:b/>
                <w:bCs/>
                <w:sz w:val="24"/>
                <w:szCs w:val="24"/>
                <w:lang w:val="en-US" w:eastAsia="zh-CN"/>
              </w:rPr>
              <w:t>。</w:t>
            </w:r>
          </w:p>
        </w:tc>
      </w:tr>
      <w:tr w14:paraId="18957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1181F6A3">
            <w:pPr>
              <w:spacing w:line="396" w:lineRule="auto"/>
              <w:rPr>
                <w:rFonts w:hint="eastAsia" w:ascii="微软雅黑" w:hAnsi="微软雅黑" w:eastAsia="微软雅黑" w:cs="微软雅黑"/>
                <w:sz w:val="21"/>
              </w:rPr>
            </w:pPr>
          </w:p>
          <w:p w14:paraId="61994936">
            <w:pPr>
              <w:spacing w:before="78" w:line="239" w:lineRule="auto"/>
              <w:ind w:left="28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3.4.4</w:t>
            </w:r>
          </w:p>
        </w:tc>
        <w:tc>
          <w:tcPr>
            <w:tcW w:w="1723" w:type="dxa"/>
            <w:shd w:val="clear" w:color="auto" w:fill="auto"/>
            <w:vAlign w:val="top"/>
          </w:tcPr>
          <w:p w14:paraId="335ADA65">
            <w:pPr>
              <w:spacing w:before="196" w:line="215" w:lineRule="auto"/>
              <w:ind w:left="134" w:right="14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其他可以不予</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退还磋商保证</w:t>
            </w:r>
          </w:p>
          <w:p w14:paraId="700DE5C6">
            <w:pPr>
              <w:spacing w:line="220" w:lineRule="auto"/>
              <w:ind w:left="37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金的情形</w:t>
            </w:r>
          </w:p>
        </w:tc>
        <w:tc>
          <w:tcPr>
            <w:tcW w:w="7134" w:type="dxa"/>
            <w:tcBorders>
              <w:right w:val="single" w:color="000000" w:sz="16" w:space="0"/>
            </w:tcBorders>
            <w:shd w:val="clear" w:color="auto" w:fill="auto"/>
            <w:vAlign w:val="top"/>
          </w:tcPr>
          <w:p w14:paraId="4AB63E6C">
            <w:pPr>
              <w:spacing w:before="197" w:line="216" w:lineRule="auto"/>
              <w:ind w:left="103" w:leftChars="0" w:right="9" w:rightChars="0" w:firstLine="1" w:firstLineChars="0"/>
              <w:jc w:val="both"/>
              <w:rPr>
                <w:rFonts w:hint="eastAsia" w:ascii="微软雅黑" w:hAnsi="微软雅黑" w:eastAsia="微软雅黑" w:cs="微软雅黑"/>
                <w:snapToGrid w:val="0"/>
                <w:color w:val="000000"/>
                <w:kern w:val="0"/>
                <w:sz w:val="24"/>
                <w:szCs w:val="24"/>
                <w:lang w:val="en-US" w:eastAsia="zh-CN" w:bidi="ar-SA"/>
              </w:rPr>
            </w:pPr>
            <w:r>
              <w:rPr>
                <w:rFonts w:hint="eastAsia" w:ascii="微软雅黑" w:hAnsi="微软雅黑" w:eastAsia="微软雅黑" w:cs="微软雅黑"/>
                <w:spacing w:val="-9"/>
                <w:sz w:val="24"/>
                <w:szCs w:val="24"/>
              </w:rPr>
              <w:t>投标人在投标过程中借用他人资质，互相串通、结盟，伪造虚假业绩、</w:t>
            </w:r>
            <w:r>
              <w:rPr>
                <w:rFonts w:hint="eastAsia" w:ascii="微软雅黑" w:hAnsi="微软雅黑" w:eastAsia="微软雅黑" w:cs="微软雅黑"/>
                <w:spacing w:val="14"/>
                <w:sz w:val="24"/>
                <w:szCs w:val="24"/>
              </w:rPr>
              <w:t xml:space="preserve"> </w:t>
            </w:r>
            <w:r>
              <w:rPr>
                <w:rFonts w:hint="eastAsia" w:ascii="微软雅黑" w:hAnsi="微软雅黑" w:eastAsia="微软雅黑" w:cs="微软雅黑"/>
                <w:spacing w:val="-4"/>
                <w:sz w:val="24"/>
                <w:szCs w:val="24"/>
              </w:rPr>
              <w:t>人员、财务、履约情况等，或违反国家有关规定，损害招标的公正性</w:t>
            </w:r>
            <w:r>
              <w:rPr>
                <w:rFonts w:hint="eastAsia" w:ascii="微软雅黑" w:hAnsi="微软雅黑" w:eastAsia="微软雅黑" w:cs="微软雅黑"/>
                <w:spacing w:val="17"/>
                <w:sz w:val="24"/>
                <w:szCs w:val="24"/>
              </w:rPr>
              <w:t xml:space="preserve"> </w:t>
            </w:r>
            <w:r>
              <w:rPr>
                <w:rFonts w:hint="eastAsia" w:ascii="微软雅黑" w:hAnsi="微软雅黑" w:eastAsia="微软雅黑" w:cs="微软雅黑"/>
                <w:spacing w:val="-2"/>
                <w:sz w:val="24"/>
                <w:szCs w:val="24"/>
              </w:rPr>
              <w:t>和竞争性进行投标者。</w:t>
            </w:r>
          </w:p>
        </w:tc>
      </w:tr>
      <w:tr w14:paraId="1C65F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641E4674">
            <w:pPr>
              <w:spacing w:line="253" w:lineRule="auto"/>
              <w:rPr>
                <w:rFonts w:hint="eastAsia" w:ascii="微软雅黑" w:hAnsi="微软雅黑" w:eastAsia="微软雅黑" w:cs="微软雅黑"/>
                <w:sz w:val="21"/>
              </w:rPr>
            </w:pPr>
          </w:p>
          <w:p w14:paraId="17D2D3A5">
            <w:pPr>
              <w:spacing w:before="78" w:line="239" w:lineRule="auto"/>
              <w:ind w:left="28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3.5.2</w:t>
            </w:r>
          </w:p>
        </w:tc>
        <w:tc>
          <w:tcPr>
            <w:tcW w:w="1723" w:type="dxa"/>
            <w:shd w:val="clear" w:color="auto" w:fill="auto"/>
            <w:vAlign w:val="top"/>
          </w:tcPr>
          <w:p w14:paraId="70FA36E2">
            <w:pPr>
              <w:spacing w:before="194" w:line="218" w:lineRule="auto"/>
              <w:ind w:left="272" w:leftChars="0" w:right="148" w:rightChars="0" w:hanging="140" w:firstLine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2"/>
                <w:sz w:val="24"/>
                <w:szCs w:val="24"/>
              </w:rPr>
              <w:t>近年财务状况</w:t>
            </w:r>
            <w:r>
              <w:rPr>
                <w:rFonts w:hint="eastAsia" w:ascii="微软雅黑" w:hAnsi="微软雅黑" w:eastAsia="微软雅黑" w:cs="微软雅黑"/>
                <w:spacing w:val="2"/>
                <w:sz w:val="24"/>
                <w:szCs w:val="24"/>
              </w:rPr>
              <w:t xml:space="preserve"> </w:t>
            </w:r>
            <w:r>
              <w:rPr>
                <w:rFonts w:hint="eastAsia" w:ascii="微软雅黑" w:hAnsi="微软雅黑" w:eastAsia="微软雅黑" w:cs="微软雅黑"/>
                <w:spacing w:val="-6"/>
                <w:sz w:val="24"/>
                <w:szCs w:val="24"/>
              </w:rPr>
              <w:t>的年份要求</w:t>
            </w:r>
          </w:p>
        </w:tc>
        <w:tc>
          <w:tcPr>
            <w:tcW w:w="7134" w:type="dxa"/>
            <w:tcBorders>
              <w:right w:val="single" w:color="000000" w:sz="16" w:space="0"/>
            </w:tcBorders>
            <w:shd w:val="clear" w:color="auto" w:fill="auto"/>
            <w:vAlign w:val="top"/>
          </w:tcPr>
          <w:p w14:paraId="5BFF4139">
            <w:pPr>
              <w:spacing w:before="18" w:line="216" w:lineRule="auto"/>
              <w:ind w:left="108"/>
              <w:rPr>
                <w:rFonts w:hint="eastAsia" w:ascii="微软雅黑" w:hAnsi="微软雅黑" w:eastAsia="微软雅黑" w:cs="微软雅黑"/>
                <w:snapToGrid w:val="0"/>
                <w:color w:val="000000"/>
                <w:kern w:val="0"/>
                <w:sz w:val="24"/>
                <w:szCs w:val="24"/>
                <w:lang w:val="en-US" w:eastAsia="zh-CN" w:bidi="ar-SA"/>
              </w:rPr>
            </w:pPr>
            <w:r>
              <w:rPr>
                <w:rFonts w:hint="eastAsia" w:ascii="微软雅黑" w:hAnsi="微软雅黑" w:eastAsia="微软雅黑" w:cs="微软雅黑"/>
                <w:spacing w:val="-1"/>
                <w:sz w:val="24"/>
                <w:szCs w:val="24"/>
                <w:u w:val="single" w:color="auto"/>
              </w:rPr>
              <w:t>202</w:t>
            </w:r>
            <w:r>
              <w:rPr>
                <w:rFonts w:hint="eastAsia" w:ascii="微软雅黑" w:hAnsi="微软雅黑" w:eastAsia="微软雅黑" w:cs="微软雅黑"/>
                <w:spacing w:val="-1"/>
                <w:sz w:val="24"/>
                <w:szCs w:val="24"/>
                <w:u w:val="single" w:color="auto"/>
                <w:lang w:val="en-US" w:eastAsia="zh-CN"/>
              </w:rPr>
              <w:t>3</w:t>
            </w:r>
            <w:r>
              <w:rPr>
                <w:rFonts w:hint="eastAsia" w:ascii="微软雅黑" w:hAnsi="微软雅黑" w:eastAsia="微软雅黑" w:cs="微软雅黑"/>
                <w:spacing w:val="-1"/>
                <w:sz w:val="24"/>
                <w:szCs w:val="24"/>
                <w:u w:val="single" w:color="auto"/>
              </w:rPr>
              <w:t>-202</w:t>
            </w:r>
            <w:r>
              <w:rPr>
                <w:rFonts w:hint="eastAsia" w:ascii="微软雅黑" w:hAnsi="微软雅黑" w:eastAsia="微软雅黑" w:cs="微软雅黑"/>
                <w:spacing w:val="-1"/>
                <w:sz w:val="24"/>
                <w:szCs w:val="24"/>
                <w:u w:val="single" w:color="auto"/>
                <w:lang w:val="en-US" w:eastAsia="zh-CN"/>
              </w:rPr>
              <w:t>5</w:t>
            </w:r>
            <w:r>
              <w:rPr>
                <w:rFonts w:hint="eastAsia" w:ascii="微软雅黑" w:hAnsi="微软雅黑" w:eastAsia="微软雅黑" w:cs="微软雅黑"/>
                <w:spacing w:val="-1"/>
                <w:sz w:val="24"/>
                <w:szCs w:val="24"/>
              </w:rPr>
              <w:t>年，</w:t>
            </w:r>
            <w:r>
              <w:rPr>
                <w:rFonts w:hint="eastAsia" w:ascii="微软雅黑" w:hAnsi="微软雅黑" w:eastAsia="微软雅黑" w:cs="微软雅黑"/>
                <w:color w:val="333333"/>
                <w:spacing w:val="-1"/>
                <w:sz w:val="24"/>
                <w:szCs w:val="24"/>
              </w:rPr>
              <w:t>提供近三年（202</w:t>
            </w:r>
            <w:r>
              <w:rPr>
                <w:rFonts w:hint="eastAsia" w:ascii="微软雅黑" w:hAnsi="微软雅黑" w:eastAsia="微软雅黑" w:cs="微软雅黑"/>
                <w:color w:val="333333"/>
                <w:spacing w:val="-1"/>
                <w:sz w:val="24"/>
                <w:szCs w:val="24"/>
                <w:lang w:val="en-US" w:eastAsia="zh-CN"/>
              </w:rPr>
              <w:t>3</w:t>
            </w:r>
            <w:r>
              <w:rPr>
                <w:rFonts w:hint="eastAsia" w:ascii="微软雅黑" w:hAnsi="微软雅黑" w:eastAsia="微软雅黑" w:cs="微软雅黑"/>
                <w:color w:val="333333"/>
                <w:spacing w:val="-1"/>
                <w:sz w:val="24"/>
                <w:szCs w:val="24"/>
              </w:rPr>
              <w:t xml:space="preserve"> 年-202</w:t>
            </w:r>
            <w:r>
              <w:rPr>
                <w:rFonts w:hint="eastAsia" w:ascii="微软雅黑" w:hAnsi="微软雅黑" w:eastAsia="微软雅黑" w:cs="微软雅黑"/>
                <w:color w:val="333333"/>
                <w:spacing w:val="-1"/>
                <w:sz w:val="24"/>
                <w:szCs w:val="24"/>
                <w:lang w:val="en-US" w:eastAsia="zh-CN"/>
              </w:rPr>
              <w:t>5</w:t>
            </w:r>
            <w:r>
              <w:rPr>
                <w:rFonts w:hint="eastAsia" w:ascii="微软雅黑" w:hAnsi="微软雅黑" w:eastAsia="微软雅黑" w:cs="微软雅黑"/>
                <w:color w:val="333333"/>
                <w:spacing w:val="-1"/>
                <w:sz w:val="24"/>
                <w:szCs w:val="24"/>
              </w:rPr>
              <w:t xml:space="preserve"> 年）经会计师事务所或审计机构审计的财务审计报告（当投标单位成立日期在</w:t>
            </w:r>
            <w:r>
              <w:rPr>
                <w:rFonts w:hint="eastAsia" w:ascii="微软雅黑" w:hAnsi="微软雅黑" w:eastAsia="微软雅黑" w:cs="微软雅黑"/>
                <w:color w:val="333333"/>
                <w:spacing w:val="-55"/>
                <w:sz w:val="24"/>
                <w:szCs w:val="24"/>
              </w:rPr>
              <w:t xml:space="preserve"> </w:t>
            </w:r>
            <w:r>
              <w:rPr>
                <w:rFonts w:hint="eastAsia" w:ascii="微软雅黑" w:hAnsi="微软雅黑" w:eastAsia="微软雅黑" w:cs="微软雅黑"/>
                <w:color w:val="333333"/>
                <w:spacing w:val="-1"/>
                <w:sz w:val="24"/>
                <w:szCs w:val="24"/>
              </w:rPr>
              <w:t>20</w:t>
            </w:r>
            <w:r>
              <w:rPr>
                <w:rFonts w:hint="eastAsia" w:ascii="微软雅黑" w:hAnsi="微软雅黑" w:eastAsia="微软雅黑" w:cs="微软雅黑"/>
                <w:color w:val="333333"/>
                <w:spacing w:val="-2"/>
                <w:sz w:val="24"/>
                <w:szCs w:val="24"/>
              </w:rPr>
              <w:t>2</w:t>
            </w:r>
            <w:r>
              <w:rPr>
                <w:rFonts w:hint="eastAsia" w:ascii="微软雅黑" w:hAnsi="微软雅黑" w:eastAsia="微软雅黑" w:cs="微软雅黑"/>
                <w:color w:val="333333"/>
                <w:spacing w:val="-2"/>
                <w:sz w:val="24"/>
                <w:szCs w:val="24"/>
                <w:lang w:val="en-US" w:eastAsia="zh-CN"/>
              </w:rPr>
              <w:t>3</w:t>
            </w:r>
            <w:r>
              <w:rPr>
                <w:rFonts w:hint="eastAsia" w:ascii="微软雅黑" w:hAnsi="微软雅黑" w:eastAsia="微软雅黑" w:cs="微软雅黑"/>
                <w:color w:val="333333"/>
                <w:spacing w:val="-2"/>
                <w:sz w:val="24"/>
                <w:szCs w:val="24"/>
              </w:rPr>
              <w:t>年</w:t>
            </w:r>
            <w:r>
              <w:rPr>
                <w:rFonts w:hint="eastAsia" w:ascii="微软雅黑" w:hAnsi="微软雅黑" w:eastAsia="微软雅黑" w:cs="微软雅黑"/>
                <w:color w:val="333333"/>
                <w:spacing w:val="-51"/>
                <w:sz w:val="24"/>
                <w:szCs w:val="24"/>
              </w:rPr>
              <w:t xml:space="preserve"> </w:t>
            </w:r>
            <w:r>
              <w:rPr>
                <w:rFonts w:hint="eastAsia" w:ascii="微软雅黑" w:hAnsi="微软雅黑" w:eastAsia="微软雅黑" w:cs="微软雅黑"/>
                <w:color w:val="333333"/>
                <w:spacing w:val="-2"/>
                <w:sz w:val="24"/>
                <w:szCs w:val="24"/>
              </w:rPr>
              <w:t>01</w:t>
            </w:r>
            <w:r>
              <w:rPr>
                <w:rFonts w:hint="eastAsia" w:ascii="微软雅黑" w:hAnsi="微软雅黑" w:eastAsia="微软雅黑" w:cs="微软雅黑"/>
                <w:color w:val="333333"/>
                <w:spacing w:val="15"/>
                <w:sz w:val="24"/>
                <w:szCs w:val="24"/>
              </w:rPr>
              <w:t xml:space="preserve"> </w:t>
            </w:r>
            <w:r>
              <w:rPr>
                <w:rFonts w:hint="eastAsia" w:ascii="微软雅黑" w:hAnsi="微软雅黑" w:eastAsia="微软雅黑" w:cs="微软雅黑"/>
                <w:color w:val="333333"/>
                <w:spacing w:val="-2"/>
                <w:sz w:val="24"/>
                <w:szCs w:val="24"/>
              </w:rPr>
              <w:t>月</w:t>
            </w:r>
            <w:r>
              <w:rPr>
                <w:rFonts w:hint="eastAsia" w:ascii="微软雅黑" w:hAnsi="微软雅黑" w:eastAsia="微软雅黑" w:cs="微软雅黑"/>
                <w:color w:val="333333"/>
                <w:sz w:val="24"/>
                <w:szCs w:val="24"/>
              </w:rPr>
              <w:t xml:space="preserve">  </w:t>
            </w:r>
            <w:r>
              <w:rPr>
                <w:rFonts w:hint="eastAsia" w:ascii="微软雅黑" w:hAnsi="微软雅黑" w:eastAsia="微软雅黑" w:cs="微软雅黑"/>
                <w:color w:val="333333"/>
                <w:spacing w:val="-5"/>
                <w:sz w:val="24"/>
                <w:szCs w:val="24"/>
              </w:rPr>
              <w:t>01</w:t>
            </w:r>
            <w:r>
              <w:rPr>
                <w:rFonts w:hint="eastAsia" w:ascii="微软雅黑" w:hAnsi="微软雅黑" w:eastAsia="微软雅黑" w:cs="微软雅黑"/>
                <w:color w:val="333333"/>
                <w:spacing w:val="51"/>
                <w:sz w:val="24"/>
                <w:szCs w:val="24"/>
              </w:rPr>
              <w:t xml:space="preserve"> </w:t>
            </w:r>
            <w:r>
              <w:rPr>
                <w:rFonts w:hint="eastAsia" w:ascii="微软雅黑" w:hAnsi="微软雅黑" w:eastAsia="微软雅黑" w:cs="微软雅黑"/>
                <w:color w:val="333333"/>
                <w:spacing w:val="-5"/>
                <w:sz w:val="24"/>
                <w:szCs w:val="24"/>
              </w:rPr>
              <w:t>日年-202</w:t>
            </w:r>
            <w:r>
              <w:rPr>
                <w:rFonts w:hint="eastAsia" w:ascii="微软雅黑" w:hAnsi="微软雅黑" w:eastAsia="微软雅黑" w:cs="微软雅黑"/>
                <w:color w:val="333333"/>
                <w:spacing w:val="-5"/>
                <w:sz w:val="24"/>
                <w:szCs w:val="24"/>
                <w:lang w:val="en-US" w:eastAsia="zh-CN"/>
              </w:rPr>
              <w:t>5</w:t>
            </w:r>
            <w:r>
              <w:rPr>
                <w:rFonts w:hint="eastAsia" w:ascii="微软雅黑" w:hAnsi="微软雅黑" w:eastAsia="微软雅黑" w:cs="微软雅黑"/>
                <w:color w:val="333333"/>
                <w:spacing w:val="-5"/>
                <w:sz w:val="24"/>
                <w:szCs w:val="24"/>
              </w:rPr>
              <w:t>年</w:t>
            </w:r>
            <w:r>
              <w:rPr>
                <w:rFonts w:hint="eastAsia" w:ascii="微软雅黑" w:hAnsi="微软雅黑" w:eastAsia="微软雅黑" w:cs="微软雅黑"/>
                <w:color w:val="333333"/>
                <w:spacing w:val="-32"/>
                <w:sz w:val="24"/>
                <w:szCs w:val="24"/>
              </w:rPr>
              <w:t xml:space="preserve"> </w:t>
            </w:r>
            <w:r>
              <w:rPr>
                <w:rFonts w:hint="eastAsia" w:ascii="微软雅黑" w:hAnsi="微软雅黑" w:eastAsia="微软雅黑" w:cs="微软雅黑"/>
                <w:color w:val="333333"/>
                <w:spacing w:val="-5"/>
                <w:sz w:val="24"/>
                <w:szCs w:val="24"/>
              </w:rPr>
              <w:t>12</w:t>
            </w:r>
            <w:r>
              <w:rPr>
                <w:rFonts w:hint="eastAsia" w:ascii="微软雅黑" w:hAnsi="微软雅黑" w:eastAsia="微软雅黑" w:cs="微软雅黑"/>
                <w:color w:val="333333"/>
                <w:spacing w:val="15"/>
                <w:w w:val="101"/>
                <w:sz w:val="24"/>
                <w:szCs w:val="24"/>
              </w:rPr>
              <w:t xml:space="preserve"> </w:t>
            </w:r>
            <w:r>
              <w:rPr>
                <w:rFonts w:hint="eastAsia" w:ascii="微软雅黑" w:hAnsi="微软雅黑" w:eastAsia="微软雅黑" w:cs="微软雅黑"/>
                <w:color w:val="333333"/>
                <w:spacing w:val="-5"/>
                <w:sz w:val="24"/>
                <w:szCs w:val="24"/>
              </w:rPr>
              <w:t>月</w:t>
            </w:r>
            <w:r>
              <w:rPr>
                <w:rFonts w:hint="eastAsia" w:ascii="微软雅黑" w:hAnsi="微软雅黑" w:eastAsia="微软雅黑" w:cs="微软雅黑"/>
                <w:color w:val="333333"/>
                <w:spacing w:val="-51"/>
                <w:sz w:val="24"/>
                <w:szCs w:val="24"/>
              </w:rPr>
              <w:t xml:space="preserve"> </w:t>
            </w:r>
            <w:r>
              <w:rPr>
                <w:rFonts w:hint="eastAsia" w:ascii="微软雅黑" w:hAnsi="微软雅黑" w:eastAsia="微软雅黑" w:cs="微软雅黑"/>
                <w:color w:val="333333"/>
                <w:spacing w:val="-5"/>
                <w:sz w:val="24"/>
                <w:szCs w:val="24"/>
              </w:rPr>
              <w:t>31 日之间的，提供从成立日期起至</w:t>
            </w:r>
            <w:r>
              <w:rPr>
                <w:rFonts w:hint="eastAsia" w:ascii="微软雅黑" w:hAnsi="微软雅黑" w:eastAsia="微软雅黑" w:cs="微软雅黑"/>
                <w:color w:val="333333"/>
                <w:spacing w:val="-55"/>
                <w:sz w:val="24"/>
                <w:szCs w:val="24"/>
              </w:rPr>
              <w:t xml:space="preserve"> </w:t>
            </w:r>
            <w:r>
              <w:rPr>
                <w:rFonts w:hint="eastAsia" w:ascii="微软雅黑" w:hAnsi="微软雅黑" w:eastAsia="微软雅黑" w:cs="微软雅黑"/>
                <w:color w:val="333333"/>
                <w:spacing w:val="-6"/>
                <w:sz w:val="24"/>
                <w:szCs w:val="24"/>
              </w:rPr>
              <w:t>202</w:t>
            </w:r>
            <w:r>
              <w:rPr>
                <w:rFonts w:hint="eastAsia" w:ascii="微软雅黑" w:hAnsi="微软雅黑" w:eastAsia="微软雅黑" w:cs="微软雅黑"/>
                <w:color w:val="333333"/>
                <w:spacing w:val="-6"/>
                <w:sz w:val="24"/>
                <w:szCs w:val="24"/>
                <w:lang w:val="en-US" w:eastAsia="zh-CN"/>
              </w:rPr>
              <w:t>5</w:t>
            </w:r>
            <w:r>
              <w:rPr>
                <w:rFonts w:hint="eastAsia" w:ascii="微软雅黑" w:hAnsi="微软雅黑" w:eastAsia="微软雅黑" w:cs="微软雅黑"/>
                <w:color w:val="333333"/>
                <w:spacing w:val="-6"/>
                <w:sz w:val="24"/>
                <w:szCs w:val="24"/>
              </w:rPr>
              <w:t xml:space="preserve"> 年</w:t>
            </w:r>
            <w:r>
              <w:rPr>
                <w:rFonts w:hint="eastAsia" w:ascii="微软雅黑" w:hAnsi="微软雅黑" w:eastAsia="微软雅黑" w:cs="微软雅黑"/>
                <w:color w:val="333333"/>
                <w:spacing w:val="-31"/>
                <w:sz w:val="24"/>
                <w:szCs w:val="24"/>
              </w:rPr>
              <w:t xml:space="preserve"> </w:t>
            </w:r>
            <w:r>
              <w:rPr>
                <w:rFonts w:hint="eastAsia" w:ascii="微软雅黑" w:hAnsi="微软雅黑" w:eastAsia="微软雅黑" w:cs="微软雅黑"/>
                <w:color w:val="333333"/>
                <w:spacing w:val="-6"/>
                <w:sz w:val="24"/>
                <w:szCs w:val="24"/>
              </w:rPr>
              <w:t>12</w:t>
            </w:r>
            <w:r>
              <w:rPr>
                <w:rFonts w:hint="eastAsia" w:ascii="微软雅黑" w:hAnsi="微软雅黑" w:eastAsia="微软雅黑" w:cs="微软雅黑"/>
                <w:color w:val="333333"/>
                <w:spacing w:val="-3"/>
                <w:sz w:val="24"/>
                <w:szCs w:val="24"/>
              </w:rPr>
              <w:t>月</w:t>
            </w:r>
            <w:r>
              <w:rPr>
                <w:rFonts w:hint="eastAsia" w:ascii="微软雅黑" w:hAnsi="微软雅黑" w:eastAsia="微软雅黑" w:cs="微软雅黑"/>
                <w:color w:val="333333"/>
                <w:spacing w:val="-40"/>
                <w:sz w:val="24"/>
                <w:szCs w:val="24"/>
              </w:rPr>
              <w:t xml:space="preserve"> </w:t>
            </w:r>
            <w:r>
              <w:rPr>
                <w:rFonts w:hint="eastAsia" w:ascii="微软雅黑" w:hAnsi="微软雅黑" w:eastAsia="微软雅黑" w:cs="微软雅黑"/>
                <w:color w:val="333333"/>
                <w:spacing w:val="-3"/>
                <w:sz w:val="24"/>
                <w:szCs w:val="24"/>
              </w:rPr>
              <w:t>31日之间的经会计师事务所或审计机构审计的财务审计报告，202</w:t>
            </w:r>
            <w:r>
              <w:rPr>
                <w:rFonts w:hint="eastAsia" w:ascii="微软雅黑" w:hAnsi="微软雅黑" w:eastAsia="微软雅黑" w:cs="微软雅黑"/>
                <w:color w:val="333333"/>
                <w:spacing w:val="-3"/>
                <w:sz w:val="24"/>
                <w:szCs w:val="24"/>
                <w:lang w:val="en-US" w:eastAsia="zh-CN"/>
              </w:rPr>
              <w:t>6</w:t>
            </w:r>
            <w:r>
              <w:rPr>
                <w:rFonts w:hint="eastAsia" w:ascii="微软雅黑" w:hAnsi="微软雅黑" w:eastAsia="微软雅黑" w:cs="微软雅黑"/>
                <w:color w:val="333333"/>
                <w:spacing w:val="-3"/>
                <w:sz w:val="24"/>
                <w:szCs w:val="24"/>
              </w:rPr>
              <w:t>年</w:t>
            </w:r>
            <w:r>
              <w:rPr>
                <w:rFonts w:hint="eastAsia" w:ascii="微软雅黑" w:hAnsi="微软雅黑" w:eastAsia="微软雅黑" w:cs="微软雅黑"/>
                <w:color w:val="333333"/>
                <w:spacing w:val="-45"/>
                <w:sz w:val="24"/>
                <w:szCs w:val="24"/>
              </w:rPr>
              <w:t xml:space="preserve"> </w:t>
            </w:r>
            <w:r>
              <w:rPr>
                <w:rFonts w:hint="eastAsia" w:ascii="微软雅黑" w:hAnsi="微软雅黑" w:eastAsia="微软雅黑" w:cs="微软雅黑"/>
                <w:color w:val="333333"/>
                <w:spacing w:val="-3"/>
                <w:sz w:val="24"/>
                <w:szCs w:val="24"/>
              </w:rPr>
              <w:t>01</w:t>
            </w:r>
            <w:r>
              <w:rPr>
                <w:rFonts w:hint="eastAsia" w:ascii="微软雅黑" w:hAnsi="微软雅黑" w:eastAsia="微软雅黑" w:cs="微软雅黑"/>
                <w:color w:val="333333"/>
                <w:spacing w:val="15"/>
                <w:sz w:val="24"/>
                <w:szCs w:val="24"/>
              </w:rPr>
              <w:t xml:space="preserve"> </w:t>
            </w:r>
            <w:r>
              <w:rPr>
                <w:rFonts w:hint="eastAsia" w:ascii="微软雅黑" w:hAnsi="微软雅黑" w:eastAsia="微软雅黑" w:cs="微软雅黑"/>
                <w:color w:val="333333"/>
                <w:spacing w:val="-3"/>
                <w:sz w:val="24"/>
                <w:szCs w:val="24"/>
              </w:rPr>
              <w:t>月</w:t>
            </w:r>
            <w:r>
              <w:rPr>
                <w:rFonts w:hint="eastAsia" w:ascii="微软雅黑" w:hAnsi="微软雅黑" w:eastAsia="微软雅黑" w:cs="微软雅黑"/>
                <w:color w:val="333333"/>
                <w:spacing w:val="-52"/>
                <w:sz w:val="24"/>
                <w:szCs w:val="24"/>
              </w:rPr>
              <w:t xml:space="preserve"> </w:t>
            </w:r>
            <w:r>
              <w:rPr>
                <w:rFonts w:hint="eastAsia" w:ascii="微软雅黑" w:hAnsi="微软雅黑" w:eastAsia="微软雅黑" w:cs="微软雅黑"/>
                <w:color w:val="333333"/>
                <w:spacing w:val="-3"/>
                <w:sz w:val="24"/>
                <w:szCs w:val="24"/>
              </w:rPr>
              <w:t>01 日以后新成立的公司</w:t>
            </w:r>
            <w:r>
              <w:rPr>
                <w:rFonts w:hint="eastAsia" w:ascii="微软雅黑" w:hAnsi="微软雅黑" w:eastAsia="微软雅黑" w:cs="微软雅黑"/>
                <w:spacing w:val="-3"/>
                <w:sz w:val="24"/>
                <w:szCs w:val="24"/>
              </w:rPr>
              <w:t>需提供当年银行出具的公司资信证明</w:t>
            </w:r>
            <w:r>
              <w:rPr>
                <w:rFonts w:hint="eastAsia" w:ascii="微软雅黑" w:hAnsi="微软雅黑" w:eastAsia="微软雅黑" w:cs="微软雅黑"/>
                <w:color w:val="333333"/>
                <w:spacing w:val="-3"/>
                <w:sz w:val="24"/>
                <w:szCs w:val="24"/>
              </w:rPr>
              <w:t>）</w:t>
            </w:r>
            <w:r>
              <w:rPr>
                <w:rFonts w:hint="eastAsia" w:ascii="微软雅黑" w:hAnsi="微软雅黑" w:eastAsia="微软雅黑" w:cs="微软雅黑"/>
                <w:color w:val="333333"/>
                <w:spacing w:val="-3"/>
                <w:sz w:val="24"/>
                <w:szCs w:val="24"/>
                <w:lang w:eastAsia="zh-CN"/>
              </w:rPr>
              <w:t>。</w:t>
            </w:r>
          </w:p>
        </w:tc>
      </w:tr>
      <w:tr w14:paraId="5A0FA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62412965">
            <w:pPr>
              <w:spacing w:before="301" w:line="239" w:lineRule="auto"/>
              <w:jc w:val="center"/>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3.5</w:t>
            </w:r>
          </w:p>
        </w:tc>
        <w:tc>
          <w:tcPr>
            <w:tcW w:w="1723" w:type="dxa"/>
            <w:shd w:val="clear" w:color="auto" w:fill="auto"/>
            <w:vAlign w:val="top"/>
          </w:tcPr>
          <w:p w14:paraId="252B6634">
            <w:pPr>
              <w:spacing w:before="20" w:line="216" w:lineRule="auto"/>
              <w:ind w:left="13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近年完成的类</w:t>
            </w:r>
          </w:p>
          <w:p w14:paraId="49A67D82">
            <w:pPr>
              <w:spacing w:before="1" w:line="215" w:lineRule="auto"/>
              <w:ind w:left="13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似项目的年份</w:t>
            </w:r>
          </w:p>
          <w:p w14:paraId="155C1319">
            <w:pPr>
              <w:spacing w:before="1" w:line="192" w:lineRule="auto"/>
              <w:ind w:left="614"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6"/>
                <w:sz w:val="24"/>
                <w:szCs w:val="24"/>
              </w:rPr>
              <w:t>要求</w:t>
            </w:r>
          </w:p>
        </w:tc>
        <w:tc>
          <w:tcPr>
            <w:tcW w:w="7134" w:type="dxa"/>
            <w:tcBorders>
              <w:right w:val="single" w:color="000000" w:sz="16" w:space="0"/>
            </w:tcBorders>
            <w:shd w:val="clear" w:color="auto" w:fill="auto"/>
            <w:vAlign w:val="top"/>
          </w:tcPr>
          <w:p w14:paraId="5FD18FA0">
            <w:pPr>
              <w:spacing w:before="301" w:line="219" w:lineRule="auto"/>
              <w:ind w:left="10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4"/>
                <w:sz w:val="24"/>
                <w:szCs w:val="24"/>
                <w:u w:val="single" w:color="auto"/>
              </w:rPr>
              <w:t>202</w:t>
            </w:r>
            <w:r>
              <w:rPr>
                <w:rFonts w:hint="eastAsia" w:ascii="微软雅黑" w:hAnsi="微软雅黑" w:eastAsia="微软雅黑" w:cs="微软雅黑"/>
                <w:spacing w:val="-4"/>
                <w:sz w:val="24"/>
                <w:szCs w:val="24"/>
                <w:u w:val="single" w:color="auto"/>
                <w:lang w:val="en-US" w:eastAsia="zh-CN"/>
              </w:rPr>
              <w:t>3</w:t>
            </w:r>
            <w:r>
              <w:rPr>
                <w:rFonts w:hint="eastAsia" w:ascii="微软雅黑" w:hAnsi="微软雅黑" w:eastAsia="微软雅黑" w:cs="微软雅黑"/>
                <w:spacing w:val="-4"/>
                <w:sz w:val="24"/>
                <w:szCs w:val="24"/>
                <w:u w:val="single" w:color="auto"/>
              </w:rPr>
              <w:t>年-至今</w:t>
            </w:r>
            <w:r>
              <w:rPr>
                <w:rFonts w:hint="eastAsia" w:ascii="微软雅黑" w:hAnsi="微软雅黑" w:eastAsia="微软雅黑" w:cs="微软雅黑"/>
                <w:spacing w:val="-4"/>
                <w:sz w:val="24"/>
                <w:szCs w:val="24"/>
              </w:rPr>
              <w:t>，指</w:t>
            </w:r>
            <w:r>
              <w:rPr>
                <w:rFonts w:hint="eastAsia" w:ascii="微软雅黑" w:hAnsi="微软雅黑" w:eastAsia="微软雅黑" w:cs="微软雅黑"/>
                <w:spacing w:val="-4"/>
                <w:sz w:val="24"/>
                <w:szCs w:val="24"/>
                <w:u w:val="single" w:color="auto"/>
              </w:rPr>
              <w:t xml:space="preserve"> 202</w:t>
            </w:r>
            <w:r>
              <w:rPr>
                <w:rFonts w:hint="eastAsia" w:ascii="微软雅黑" w:hAnsi="微软雅黑" w:eastAsia="微软雅黑" w:cs="微软雅黑"/>
                <w:spacing w:val="-4"/>
                <w:sz w:val="24"/>
                <w:szCs w:val="24"/>
                <w:u w:val="single" w:color="auto"/>
                <w:lang w:val="en-US" w:eastAsia="zh-CN"/>
              </w:rPr>
              <w:t>3</w:t>
            </w:r>
            <w:r>
              <w:rPr>
                <w:rFonts w:hint="eastAsia" w:ascii="微软雅黑" w:hAnsi="微软雅黑" w:eastAsia="微软雅黑" w:cs="微软雅黑"/>
                <w:spacing w:val="-4"/>
                <w:sz w:val="24"/>
                <w:szCs w:val="24"/>
              </w:rPr>
              <w:t>年</w:t>
            </w:r>
            <w:r>
              <w:rPr>
                <w:rFonts w:hint="eastAsia" w:ascii="微软雅黑" w:hAnsi="微软雅黑" w:eastAsia="微软雅黑" w:cs="微软雅黑"/>
                <w:spacing w:val="-4"/>
                <w:sz w:val="24"/>
                <w:szCs w:val="24"/>
                <w:u w:val="single" w:color="auto"/>
              </w:rPr>
              <w:t xml:space="preserve"> 01</w:t>
            </w:r>
            <w:r>
              <w:rPr>
                <w:rFonts w:hint="eastAsia" w:ascii="微软雅黑" w:hAnsi="微软雅黑" w:eastAsia="微软雅黑" w:cs="微软雅黑"/>
                <w:spacing w:val="-45"/>
                <w:sz w:val="24"/>
                <w:szCs w:val="24"/>
                <w:u w:val="single" w:color="auto"/>
              </w:rPr>
              <w:t xml:space="preserve"> </w:t>
            </w:r>
            <w:r>
              <w:rPr>
                <w:rFonts w:hint="eastAsia" w:ascii="微软雅黑" w:hAnsi="微软雅黑" w:eastAsia="微软雅黑" w:cs="微软雅黑"/>
                <w:spacing w:val="-5"/>
                <w:sz w:val="24"/>
                <w:szCs w:val="24"/>
              </w:rPr>
              <w:t>月</w:t>
            </w:r>
            <w:r>
              <w:rPr>
                <w:rFonts w:hint="eastAsia" w:ascii="微软雅黑" w:hAnsi="微软雅黑" w:eastAsia="微软雅黑" w:cs="微软雅黑"/>
                <w:spacing w:val="12"/>
                <w:sz w:val="24"/>
                <w:szCs w:val="24"/>
                <w:u w:val="single" w:color="auto"/>
              </w:rPr>
              <w:t xml:space="preserve"> </w:t>
            </w:r>
            <w:r>
              <w:rPr>
                <w:rFonts w:hint="eastAsia" w:ascii="微软雅黑" w:hAnsi="微软雅黑" w:eastAsia="微软雅黑" w:cs="微软雅黑"/>
                <w:spacing w:val="-5"/>
                <w:sz w:val="24"/>
                <w:szCs w:val="24"/>
                <w:u w:val="single" w:color="auto"/>
              </w:rPr>
              <w:t>01</w:t>
            </w:r>
            <w:r>
              <w:rPr>
                <w:rFonts w:hint="eastAsia" w:ascii="微软雅黑" w:hAnsi="微软雅黑" w:eastAsia="微软雅黑" w:cs="微软雅黑"/>
                <w:spacing w:val="50"/>
                <w:sz w:val="24"/>
                <w:szCs w:val="24"/>
                <w:u w:val="single" w:color="auto"/>
              </w:rPr>
              <w:t xml:space="preserve"> </w:t>
            </w:r>
            <w:r>
              <w:rPr>
                <w:rFonts w:hint="eastAsia" w:ascii="微软雅黑" w:hAnsi="微软雅黑" w:eastAsia="微软雅黑" w:cs="微软雅黑"/>
                <w:spacing w:val="-5"/>
                <w:sz w:val="24"/>
                <w:szCs w:val="24"/>
              </w:rPr>
              <w:t>日起至今</w:t>
            </w:r>
          </w:p>
        </w:tc>
      </w:tr>
      <w:tr w14:paraId="25549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07C651B8">
            <w:pPr>
              <w:spacing w:before="302" w:line="239" w:lineRule="auto"/>
              <w:jc w:val="center"/>
              <w:rPr>
                <w:rFonts w:hint="default" w:ascii="微软雅黑" w:hAnsi="微软雅黑" w:eastAsia="微软雅黑" w:cs="微软雅黑"/>
                <w:snapToGrid w:val="0"/>
                <w:color w:val="000000"/>
                <w:kern w:val="0"/>
                <w:sz w:val="24"/>
                <w:szCs w:val="24"/>
                <w:lang w:val="en-US" w:eastAsia="zh-CN" w:bidi="ar-SA"/>
              </w:rPr>
            </w:pPr>
            <w:r>
              <w:rPr>
                <w:rFonts w:hint="eastAsia" w:ascii="微软雅黑" w:hAnsi="微软雅黑" w:eastAsia="微软雅黑" w:cs="微软雅黑"/>
                <w:spacing w:val="-3"/>
                <w:sz w:val="24"/>
                <w:szCs w:val="24"/>
              </w:rPr>
              <w:t>3.5</w:t>
            </w:r>
            <w:r>
              <w:rPr>
                <w:rFonts w:hint="eastAsia" w:ascii="微软雅黑" w:hAnsi="微软雅黑" w:eastAsia="微软雅黑" w:cs="微软雅黑"/>
                <w:spacing w:val="-3"/>
                <w:sz w:val="24"/>
                <w:szCs w:val="24"/>
                <w:lang w:val="en-US" w:eastAsia="zh-CN"/>
              </w:rPr>
              <w:t>.3</w:t>
            </w:r>
          </w:p>
        </w:tc>
        <w:tc>
          <w:tcPr>
            <w:tcW w:w="1723" w:type="dxa"/>
            <w:shd w:val="clear" w:color="auto" w:fill="auto"/>
            <w:vAlign w:val="top"/>
          </w:tcPr>
          <w:p w14:paraId="5392EE9A">
            <w:pPr>
              <w:spacing w:before="24" w:line="214" w:lineRule="auto"/>
              <w:ind w:left="13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近年发生的诉</w:t>
            </w:r>
          </w:p>
          <w:p w14:paraId="6828B6F7">
            <w:pPr>
              <w:spacing w:line="216" w:lineRule="auto"/>
              <w:ind w:left="13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讼及仲裁情况</w:t>
            </w:r>
          </w:p>
          <w:p w14:paraId="13653ED4">
            <w:pPr>
              <w:spacing w:before="1" w:line="191" w:lineRule="auto"/>
              <w:ind w:left="273"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6"/>
                <w:sz w:val="24"/>
                <w:szCs w:val="24"/>
              </w:rPr>
              <w:t>的年份要求</w:t>
            </w:r>
          </w:p>
        </w:tc>
        <w:tc>
          <w:tcPr>
            <w:tcW w:w="7134" w:type="dxa"/>
            <w:tcBorders>
              <w:right w:val="single" w:color="000000" w:sz="16" w:space="0"/>
            </w:tcBorders>
            <w:shd w:val="clear" w:color="auto" w:fill="auto"/>
            <w:vAlign w:val="top"/>
          </w:tcPr>
          <w:p w14:paraId="0C6CB6D5">
            <w:pPr>
              <w:spacing w:before="305" w:line="219" w:lineRule="auto"/>
              <w:ind w:left="10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8"/>
                <w:sz w:val="24"/>
                <w:szCs w:val="24"/>
                <w:u w:val="single" w:color="auto"/>
              </w:rPr>
              <w:t>202</w:t>
            </w:r>
            <w:r>
              <w:rPr>
                <w:rFonts w:hint="eastAsia" w:ascii="微软雅黑" w:hAnsi="微软雅黑" w:eastAsia="微软雅黑" w:cs="微软雅黑"/>
                <w:spacing w:val="-8"/>
                <w:sz w:val="24"/>
                <w:szCs w:val="24"/>
                <w:u w:val="single" w:color="auto"/>
                <w:lang w:val="en-US" w:eastAsia="zh-CN"/>
              </w:rPr>
              <w:t>3</w:t>
            </w:r>
            <w:r>
              <w:rPr>
                <w:rFonts w:hint="eastAsia" w:ascii="微软雅黑" w:hAnsi="微软雅黑" w:eastAsia="微软雅黑" w:cs="微软雅黑"/>
                <w:spacing w:val="-8"/>
                <w:sz w:val="24"/>
                <w:szCs w:val="24"/>
              </w:rPr>
              <w:t>年</w:t>
            </w:r>
            <w:r>
              <w:rPr>
                <w:rFonts w:hint="eastAsia" w:ascii="微软雅黑" w:hAnsi="微软雅黑" w:eastAsia="微软雅黑" w:cs="微软雅黑"/>
                <w:spacing w:val="-49"/>
                <w:sz w:val="24"/>
                <w:szCs w:val="24"/>
              </w:rPr>
              <w:t xml:space="preserve"> </w:t>
            </w:r>
            <w:r>
              <w:rPr>
                <w:rFonts w:hint="eastAsia" w:ascii="微软雅黑" w:hAnsi="微软雅黑" w:eastAsia="微软雅黑" w:cs="微软雅黑"/>
                <w:spacing w:val="-8"/>
                <w:sz w:val="24"/>
                <w:szCs w:val="24"/>
              </w:rPr>
              <w:t>0</w:t>
            </w:r>
            <w:r>
              <w:rPr>
                <w:rFonts w:hint="eastAsia" w:ascii="微软雅黑" w:hAnsi="微软雅黑" w:eastAsia="微软雅黑" w:cs="微软雅黑"/>
                <w:spacing w:val="-8"/>
                <w:sz w:val="24"/>
                <w:szCs w:val="24"/>
                <w:u w:val="single" w:color="auto"/>
              </w:rPr>
              <w:t>1</w:t>
            </w:r>
            <w:r>
              <w:rPr>
                <w:rFonts w:hint="eastAsia" w:ascii="微软雅黑" w:hAnsi="微软雅黑" w:eastAsia="微软雅黑" w:cs="微软雅黑"/>
                <w:spacing w:val="-45"/>
                <w:sz w:val="24"/>
                <w:szCs w:val="24"/>
                <w:u w:val="single" w:color="auto"/>
              </w:rPr>
              <w:t xml:space="preserve"> </w:t>
            </w:r>
            <w:r>
              <w:rPr>
                <w:rFonts w:hint="eastAsia" w:ascii="微软雅黑" w:hAnsi="微软雅黑" w:eastAsia="微软雅黑" w:cs="微软雅黑"/>
                <w:spacing w:val="-8"/>
                <w:sz w:val="24"/>
                <w:szCs w:val="24"/>
              </w:rPr>
              <w:t>月</w:t>
            </w:r>
            <w:r>
              <w:rPr>
                <w:rFonts w:hint="eastAsia" w:ascii="微软雅黑" w:hAnsi="微软雅黑" w:eastAsia="微软雅黑" w:cs="微软雅黑"/>
                <w:spacing w:val="-48"/>
                <w:sz w:val="24"/>
                <w:szCs w:val="24"/>
              </w:rPr>
              <w:t xml:space="preserve"> </w:t>
            </w:r>
            <w:r>
              <w:rPr>
                <w:rFonts w:hint="eastAsia" w:ascii="微软雅黑" w:hAnsi="微软雅黑" w:eastAsia="微软雅黑" w:cs="微软雅黑"/>
                <w:spacing w:val="-8"/>
                <w:sz w:val="24"/>
                <w:szCs w:val="24"/>
              </w:rPr>
              <w:t>0</w:t>
            </w:r>
            <w:r>
              <w:rPr>
                <w:rFonts w:hint="eastAsia" w:ascii="微软雅黑" w:hAnsi="微软雅黑" w:eastAsia="微软雅黑" w:cs="微软雅黑"/>
                <w:spacing w:val="-8"/>
                <w:sz w:val="24"/>
                <w:szCs w:val="24"/>
                <w:u w:val="single" w:color="auto"/>
              </w:rPr>
              <w:t>1</w:t>
            </w:r>
            <w:r>
              <w:rPr>
                <w:rFonts w:hint="eastAsia" w:ascii="微软雅黑" w:hAnsi="微软雅黑" w:eastAsia="微软雅黑" w:cs="微软雅黑"/>
                <w:spacing w:val="-60"/>
                <w:sz w:val="24"/>
                <w:szCs w:val="24"/>
                <w:u w:val="single" w:color="auto"/>
              </w:rPr>
              <w:t xml:space="preserve"> </w:t>
            </w:r>
            <w:r>
              <w:rPr>
                <w:rFonts w:hint="eastAsia" w:ascii="微软雅黑" w:hAnsi="微软雅黑" w:eastAsia="微软雅黑" w:cs="微软雅黑"/>
                <w:spacing w:val="-70"/>
                <w:sz w:val="24"/>
                <w:szCs w:val="24"/>
              </w:rPr>
              <w:t xml:space="preserve"> </w:t>
            </w:r>
            <w:r>
              <w:rPr>
                <w:rFonts w:hint="eastAsia" w:ascii="微软雅黑" w:hAnsi="微软雅黑" w:eastAsia="微软雅黑" w:cs="微软雅黑"/>
                <w:spacing w:val="-8"/>
                <w:sz w:val="24"/>
                <w:szCs w:val="24"/>
              </w:rPr>
              <w:t>日至今。</w:t>
            </w:r>
          </w:p>
        </w:tc>
      </w:tr>
      <w:tr w14:paraId="63BF9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6CF56C84">
            <w:pPr>
              <w:spacing w:before="169" w:line="239" w:lineRule="auto"/>
              <w:ind w:left="40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5"/>
                <w:sz w:val="24"/>
                <w:szCs w:val="24"/>
              </w:rPr>
              <w:t>3.6</w:t>
            </w:r>
          </w:p>
        </w:tc>
        <w:tc>
          <w:tcPr>
            <w:tcW w:w="1723" w:type="dxa"/>
            <w:shd w:val="clear" w:color="auto" w:fill="auto"/>
            <w:vAlign w:val="top"/>
          </w:tcPr>
          <w:p w14:paraId="2D80925E">
            <w:pPr>
              <w:spacing w:before="27" w:line="205" w:lineRule="auto"/>
              <w:ind w:left="136" w:leftChars="0" w:right="148" w:righ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是否允许递交</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3"/>
                <w:sz w:val="24"/>
                <w:szCs w:val="24"/>
              </w:rPr>
              <w:t>备选投标方案</w:t>
            </w:r>
          </w:p>
        </w:tc>
        <w:tc>
          <w:tcPr>
            <w:tcW w:w="7134" w:type="dxa"/>
            <w:tcBorders>
              <w:right w:val="single" w:color="000000" w:sz="16" w:space="0"/>
            </w:tcBorders>
            <w:shd w:val="clear" w:color="auto" w:fill="auto"/>
            <w:vAlign w:val="top"/>
          </w:tcPr>
          <w:p w14:paraId="1ED84010">
            <w:pPr>
              <w:spacing w:before="1" w:line="205" w:lineRule="auto"/>
              <w:ind w:left="127" w:leftChars="0" w:right="6118" w:rightChars="0" w:firstLine="16" w:firstLine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position w:val="-6"/>
                <w:sz w:val="24"/>
                <w:szCs w:val="24"/>
              </w:rPr>
              <w:drawing>
                <wp:inline distT="0" distB="0" distL="0" distR="0">
                  <wp:extent cx="196215" cy="213995"/>
                  <wp:effectExtent l="0" t="0" r="13335" b="14605"/>
                  <wp:docPr id="1" name="IM 10"/>
                  <wp:cNvGraphicFramePr/>
                  <a:graphic xmlns:a="http://schemas.openxmlformats.org/drawingml/2006/main">
                    <a:graphicData uri="http://schemas.openxmlformats.org/drawingml/2006/picture">
                      <pic:pic xmlns:pic="http://schemas.openxmlformats.org/drawingml/2006/picture">
                        <pic:nvPicPr>
                          <pic:cNvPr id="1" name="IM 10"/>
                          <pic:cNvPicPr/>
                        </pic:nvPicPr>
                        <pic:blipFill>
                          <a:blip r:embed="rId25"/>
                          <a:stretch>
                            <a:fillRect/>
                          </a:stretch>
                        </pic:blipFill>
                        <pic:spPr>
                          <a:xfrm>
                            <a:off x="0" y="0"/>
                            <a:ext cx="196367" cy="214151"/>
                          </a:xfrm>
                          <a:prstGeom prst="rect">
                            <a:avLst/>
                          </a:prstGeom>
                        </pic:spPr>
                      </pic:pic>
                    </a:graphicData>
                  </a:graphic>
                </wp:inline>
              </w:drawing>
            </w:r>
            <w:r>
              <w:rPr>
                <w:rFonts w:hint="eastAsia" w:ascii="微软雅黑" w:hAnsi="微软雅黑" w:eastAsia="微软雅黑" w:cs="微软雅黑"/>
                <w:spacing w:val="-1"/>
                <w:position w:val="1"/>
                <w:sz w:val="24"/>
                <w:szCs w:val="24"/>
              </w:rPr>
              <w:t>不允许</w:t>
            </w:r>
            <w:r>
              <w:rPr>
                <w:rFonts w:hint="eastAsia" w:ascii="微软雅黑" w:hAnsi="微软雅黑" w:eastAsia="微软雅黑" w:cs="微软雅黑"/>
                <w:spacing w:val="1"/>
                <w:position w:val="1"/>
                <w:sz w:val="24"/>
                <w:szCs w:val="24"/>
              </w:rPr>
              <w:t xml:space="preserve"> </w:t>
            </w:r>
            <w:r>
              <w:rPr>
                <w:rFonts w:hint="eastAsia" w:ascii="微软雅黑" w:hAnsi="微软雅黑" w:eastAsia="微软雅黑" w:cs="微软雅黑"/>
                <w:spacing w:val="-12"/>
                <w:sz w:val="24"/>
                <w:szCs w:val="24"/>
              </w:rPr>
              <w:t>□允许</w:t>
            </w:r>
          </w:p>
        </w:tc>
      </w:tr>
      <w:tr w14:paraId="488DE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7BC5B0DE">
            <w:pPr>
              <w:spacing w:before="307" w:line="239" w:lineRule="auto"/>
              <w:ind w:left="28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3.7.3</w:t>
            </w:r>
          </w:p>
        </w:tc>
        <w:tc>
          <w:tcPr>
            <w:tcW w:w="1723" w:type="dxa"/>
            <w:shd w:val="clear" w:color="auto" w:fill="auto"/>
            <w:vAlign w:val="top"/>
          </w:tcPr>
          <w:p w14:paraId="1252D0B9">
            <w:pPr>
              <w:spacing w:before="25" w:line="207" w:lineRule="auto"/>
              <w:ind w:left="106" w:leftChars="0" w:right="110" w:rightChars="0" w:firstLine="19" w:firstLineChars="0"/>
              <w:jc w:val="both"/>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16"/>
                <w:sz w:val="24"/>
                <w:szCs w:val="24"/>
              </w:rPr>
              <w:t>电</w:t>
            </w:r>
            <w:r>
              <w:rPr>
                <w:rFonts w:hint="eastAsia" w:ascii="微软雅黑" w:hAnsi="微软雅黑" w:eastAsia="微软雅黑" w:cs="微软雅黑"/>
                <w:spacing w:val="-30"/>
                <w:sz w:val="24"/>
                <w:szCs w:val="24"/>
              </w:rPr>
              <w:t xml:space="preserve"> </w:t>
            </w:r>
            <w:r>
              <w:rPr>
                <w:rFonts w:hint="eastAsia" w:ascii="微软雅黑" w:hAnsi="微软雅黑" w:eastAsia="微软雅黑" w:cs="微软雅黑"/>
                <w:spacing w:val="-16"/>
                <w:sz w:val="24"/>
                <w:szCs w:val="24"/>
              </w:rPr>
              <w:t>子</w:t>
            </w:r>
            <w:r>
              <w:rPr>
                <w:rFonts w:hint="eastAsia" w:ascii="微软雅黑" w:hAnsi="微软雅黑" w:eastAsia="微软雅黑" w:cs="微软雅黑"/>
                <w:spacing w:val="-34"/>
                <w:sz w:val="24"/>
                <w:szCs w:val="24"/>
              </w:rPr>
              <w:t xml:space="preserve"> </w:t>
            </w:r>
            <w:r>
              <w:rPr>
                <w:rFonts w:hint="eastAsia" w:ascii="微软雅黑" w:hAnsi="微软雅黑" w:eastAsia="微软雅黑" w:cs="微软雅黑"/>
                <w:spacing w:val="-16"/>
                <w:sz w:val="24"/>
                <w:szCs w:val="24"/>
              </w:rPr>
              <w:t>签</w:t>
            </w:r>
            <w:r>
              <w:rPr>
                <w:rFonts w:hint="eastAsia" w:ascii="微软雅黑" w:hAnsi="微软雅黑" w:eastAsia="微软雅黑" w:cs="微软雅黑"/>
                <w:spacing w:val="-30"/>
                <w:sz w:val="24"/>
                <w:szCs w:val="24"/>
              </w:rPr>
              <w:t xml:space="preserve"> </w:t>
            </w:r>
            <w:r>
              <w:rPr>
                <w:rFonts w:hint="eastAsia" w:ascii="微软雅黑" w:hAnsi="微软雅黑" w:eastAsia="微软雅黑" w:cs="微软雅黑"/>
                <w:spacing w:val="-16"/>
                <w:sz w:val="24"/>
                <w:szCs w:val="24"/>
              </w:rPr>
              <w:t>字</w:t>
            </w:r>
            <w:r>
              <w:rPr>
                <w:rFonts w:hint="eastAsia" w:ascii="微软雅黑" w:hAnsi="微软雅黑" w:eastAsia="微软雅黑" w:cs="微软雅黑"/>
                <w:spacing w:val="-31"/>
                <w:sz w:val="24"/>
                <w:szCs w:val="24"/>
              </w:rPr>
              <w:t xml:space="preserve"> </w:t>
            </w:r>
            <w:r>
              <w:rPr>
                <w:rFonts w:hint="eastAsia" w:ascii="微软雅黑" w:hAnsi="微软雅黑" w:eastAsia="微软雅黑" w:cs="微软雅黑"/>
                <w:spacing w:val="-16"/>
                <w:sz w:val="24"/>
                <w:szCs w:val="24"/>
              </w:rPr>
              <w:t>和</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9"/>
                <w:sz w:val="24"/>
                <w:szCs w:val="24"/>
              </w:rPr>
              <w:t>（或）盖电子</w:t>
            </w:r>
            <w:r>
              <w:rPr>
                <w:rFonts w:hint="eastAsia" w:ascii="微软雅黑" w:hAnsi="微软雅黑" w:eastAsia="微软雅黑" w:cs="微软雅黑"/>
                <w:spacing w:val="1"/>
                <w:sz w:val="24"/>
                <w:szCs w:val="24"/>
              </w:rPr>
              <w:t xml:space="preserve"> </w:t>
            </w:r>
            <w:r>
              <w:rPr>
                <w:rFonts w:hint="eastAsia" w:ascii="微软雅黑" w:hAnsi="微软雅黑" w:eastAsia="微软雅黑" w:cs="微软雅黑"/>
                <w:spacing w:val="-6"/>
                <w:sz w:val="24"/>
                <w:szCs w:val="24"/>
              </w:rPr>
              <w:t>章要求</w:t>
            </w:r>
          </w:p>
        </w:tc>
        <w:tc>
          <w:tcPr>
            <w:tcW w:w="7134" w:type="dxa"/>
            <w:tcBorders>
              <w:right w:val="single" w:color="000000" w:sz="16" w:space="0"/>
            </w:tcBorders>
            <w:shd w:val="clear" w:color="auto" w:fill="auto"/>
            <w:vAlign w:val="top"/>
          </w:tcPr>
          <w:p w14:paraId="687D3D95">
            <w:pPr>
              <w:spacing w:before="306" w:line="219" w:lineRule="auto"/>
              <w:ind w:left="10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1"/>
                <w:sz w:val="24"/>
                <w:szCs w:val="24"/>
              </w:rPr>
              <w:t>投标文件电子版应按磋商文件要求在相应的位置签章。</w:t>
            </w:r>
          </w:p>
        </w:tc>
      </w:tr>
      <w:tr w14:paraId="57285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center"/>
          </w:tcPr>
          <w:p w14:paraId="41FA0BC9">
            <w:pPr>
              <w:autoSpaceDE w:val="0"/>
              <w:autoSpaceDN w:val="0"/>
              <w:adjustRightInd w:val="0"/>
              <w:spacing w:line="400" w:lineRule="exact"/>
              <w:jc w:val="center"/>
              <w:rPr>
                <w:rFonts w:hint="eastAsia" w:ascii="微软雅黑" w:hAnsi="微软雅黑" w:eastAsia="微软雅黑" w:cs="Arial"/>
                <w:bCs/>
                <w:snapToGrid w:val="0"/>
                <w:color w:val="000000"/>
                <w:kern w:val="0"/>
                <w:sz w:val="24"/>
                <w:szCs w:val="24"/>
                <w:lang w:val="zh-CN" w:eastAsia="en-US" w:bidi="ar-SA"/>
              </w:rPr>
            </w:pPr>
            <w:r>
              <w:rPr>
                <w:rFonts w:ascii="微软雅黑" w:hAnsi="微软雅黑" w:eastAsia="微软雅黑"/>
                <w:bCs/>
                <w:sz w:val="24"/>
                <w:szCs w:val="24"/>
                <w:lang w:val="zh-CN"/>
              </w:rPr>
              <w:t>3.7.4</w:t>
            </w:r>
          </w:p>
        </w:tc>
        <w:tc>
          <w:tcPr>
            <w:tcW w:w="1723" w:type="dxa"/>
            <w:shd w:val="clear" w:color="auto" w:fill="auto"/>
            <w:vAlign w:val="center"/>
          </w:tcPr>
          <w:p w14:paraId="51B58C6A">
            <w:pPr>
              <w:autoSpaceDE w:val="0"/>
              <w:autoSpaceDN w:val="0"/>
              <w:adjustRightInd w:val="0"/>
              <w:spacing w:line="400" w:lineRule="exact"/>
              <w:jc w:val="center"/>
              <w:rPr>
                <w:rFonts w:hint="eastAsia" w:ascii="微软雅黑" w:hAnsi="微软雅黑" w:eastAsia="微软雅黑" w:cs="Arial"/>
                <w:b/>
                <w:bCs/>
                <w:snapToGrid w:val="0"/>
                <w:color w:val="000000"/>
                <w:kern w:val="0"/>
                <w:sz w:val="24"/>
                <w:szCs w:val="24"/>
                <w:lang w:val="zh-CN" w:eastAsia="en-US" w:bidi="ar-SA"/>
              </w:rPr>
            </w:pPr>
            <w:r>
              <w:rPr>
                <w:rFonts w:hint="eastAsia" w:ascii="微软雅黑" w:hAnsi="微软雅黑" w:eastAsia="微软雅黑" w:cs="微软雅黑"/>
                <w:b/>
                <w:bCs/>
                <w:spacing w:val="-2"/>
                <w:sz w:val="24"/>
                <w:szCs w:val="24"/>
              </w:rPr>
              <w:t>纸质投标文件递交</w:t>
            </w:r>
            <w:r>
              <w:rPr>
                <w:rFonts w:hint="eastAsia" w:ascii="微软雅黑" w:hAnsi="微软雅黑" w:eastAsia="微软雅黑" w:cs="微软雅黑"/>
                <w:b/>
                <w:bCs/>
                <w:spacing w:val="-3"/>
                <w:sz w:val="24"/>
                <w:szCs w:val="24"/>
              </w:rPr>
              <w:t>方式、地点</w:t>
            </w:r>
          </w:p>
        </w:tc>
        <w:tc>
          <w:tcPr>
            <w:tcW w:w="7134" w:type="dxa"/>
            <w:tcBorders>
              <w:right w:val="single" w:color="000000" w:sz="16" w:space="0"/>
            </w:tcBorders>
            <w:shd w:val="clear" w:color="auto" w:fill="auto"/>
            <w:vAlign w:val="center"/>
          </w:tcPr>
          <w:p w14:paraId="011D52AB">
            <w:pPr>
              <w:pStyle w:val="19"/>
              <w:keepNext w:val="0"/>
              <w:keepLines w:val="0"/>
              <w:pageBreakBefore w:val="0"/>
              <w:widowControl w:val="0"/>
              <w:kinsoku/>
              <w:wordWrap/>
              <w:overflowPunct/>
              <w:topLinePunct w:val="0"/>
              <w:autoSpaceDE/>
              <w:autoSpaceDN/>
              <w:bidi w:val="0"/>
              <w:adjustRightInd/>
              <w:snapToGrid/>
              <w:spacing w:before="60" w:line="340" w:lineRule="exact"/>
              <w:ind w:right="232" w:firstLine="488" w:firstLineChars="200"/>
              <w:jc w:val="both"/>
              <w:textAlignment w:val="auto"/>
              <w:rPr>
                <w:rStyle w:val="21"/>
                <w:rFonts w:hint="eastAsia" w:ascii="微软雅黑" w:hAnsi="微软雅黑" w:eastAsia="微软雅黑" w:cs="微软雅黑"/>
                <w:b/>
                <w:bCs/>
                <w:sz w:val="24"/>
                <w:szCs w:val="24"/>
              </w:rPr>
            </w:pPr>
            <w:r>
              <w:rPr>
                <w:rFonts w:hint="eastAsia" w:ascii="微软雅黑" w:hAnsi="微软雅黑" w:eastAsia="微软雅黑" w:cs="微软雅黑"/>
                <w:b/>
                <w:bCs/>
                <w:spacing w:val="2"/>
                <w:sz w:val="24"/>
                <w:szCs w:val="24"/>
              </w:rPr>
              <w:t>1.</w:t>
            </w:r>
            <w:r>
              <w:rPr>
                <w:rFonts w:hint="eastAsia" w:ascii="微软雅黑" w:hAnsi="微软雅黑" w:eastAsia="微软雅黑" w:cs="微软雅黑"/>
                <w:b/>
                <w:bCs/>
                <w:spacing w:val="-1"/>
                <w:sz w:val="24"/>
                <w:szCs w:val="24"/>
                <w:lang w:val="en-US" w:eastAsia="zh-CN"/>
              </w:rPr>
              <w:t>各投标</w:t>
            </w:r>
            <w:r>
              <w:rPr>
                <w:rFonts w:hint="eastAsia" w:ascii="微软雅黑" w:hAnsi="微软雅黑" w:eastAsia="微软雅黑" w:cs="微软雅黑"/>
                <w:b/>
                <w:bCs/>
                <w:spacing w:val="-1"/>
                <w:sz w:val="24"/>
                <w:szCs w:val="24"/>
              </w:rPr>
              <w:t>单位</w:t>
            </w:r>
            <w:r>
              <w:rPr>
                <w:rStyle w:val="21"/>
                <w:rFonts w:hint="eastAsia" w:ascii="微软雅黑" w:hAnsi="微软雅黑" w:eastAsia="微软雅黑" w:cs="微软雅黑"/>
                <w:b/>
                <w:bCs/>
                <w:sz w:val="24"/>
                <w:szCs w:val="24"/>
              </w:rPr>
              <w:t>须在</w:t>
            </w:r>
            <w:r>
              <w:rPr>
                <w:rStyle w:val="21"/>
                <w:rFonts w:hint="eastAsia" w:ascii="微软雅黑" w:hAnsi="微软雅黑" w:eastAsia="微软雅黑" w:cs="微软雅黑"/>
                <w:b/>
                <w:bCs/>
                <w:sz w:val="24"/>
                <w:szCs w:val="24"/>
                <w:lang w:eastAsia="zh-CN"/>
              </w:rPr>
              <w:t>中标结果公示结束前</w:t>
            </w:r>
            <w:r>
              <w:rPr>
                <w:rStyle w:val="21"/>
                <w:rFonts w:hint="eastAsia" w:ascii="微软雅黑" w:hAnsi="微软雅黑" w:eastAsia="微软雅黑" w:cs="微软雅黑"/>
                <w:b/>
                <w:bCs/>
                <w:sz w:val="24"/>
                <w:szCs w:val="24"/>
                <w:lang w:val="en-US" w:eastAsia="zh-CN"/>
              </w:rPr>
              <w:t>把纸质投标文件</w:t>
            </w:r>
            <w:r>
              <w:rPr>
                <w:rStyle w:val="21"/>
                <w:rFonts w:hint="eastAsia" w:ascii="微软雅黑" w:hAnsi="微软雅黑" w:eastAsia="微软雅黑" w:cs="微软雅黑"/>
                <w:b/>
                <w:bCs/>
                <w:sz w:val="24"/>
                <w:szCs w:val="24"/>
              </w:rPr>
              <w:t>邮寄或送至</w:t>
            </w:r>
            <w:r>
              <w:rPr>
                <w:rFonts w:hint="eastAsia" w:ascii="微软雅黑" w:hAnsi="微软雅黑" w:eastAsia="微软雅黑" w:cs="微软雅黑"/>
                <w:b/>
                <w:bCs/>
                <w:sz w:val="24"/>
                <w:szCs w:val="24"/>
              </w:rPr>
              <w:t>吉林</w:t>
            </w:r>
            <w:r>
              <w:rPr>
                <w:rFonts w:hint="eastAsia" w:ascii="微软雅黑" w:hAnsi="微软雅黑" w:eastAsia="微软雅黑" w:cs="微软雅黑"/>
                <w:b/>
                <w:bCs/>
                <w:sz w:val="24"/>
                <w:szCs w:val="24"/>
                <w:lang w:val="en-US" w:eastAsia="zh-CN"/>
              </w:rPr>
              <w:t>建烨</w:t>
            </w:r>
            <w:r>
              <w:rPr>
                <w:rFonts w:hint="eastAsia" w:ascii="微软雅黑" w:hAnsi="微软雅黑" w:eastAsia="微软雅黑" w:cs="微软雅黑"/>
                <w:b/>
                <w:bCs/>
                <w:sz w:val="24"/>
                <w:szCs w:val="24"/>
              </w:rPr>
              <w:t>建设项目管理有限公司</w:t>
            </w:r>
            <w:r>
              <w:rPr>
                <w:rFonts w:hint="eastAsia" w:ascii="微软雅黑" w:hAnsi="微软雅黑" w:eastAsia="微软雅黑" w:cs="微软雅黑"/>
                <w:b/>
                <w:bCs/>
                <w:sz w:val="24"/>
                <w:szCs w:val="24"/>
                <w:lang w:eastAsia="zh-CN"/>
              </w:rPr>
              <w:t>（</w:t>
            </w:r>
            <w:r>
              <w:rPr>
                <w:rFonts w:ascii="微软雅黑" w:hAnsi="微软雅黑" w:eastAsia="微软雅黑" w:cs="微软雅黑"/>
                <w:b/>
                <w:bCs/>
                <w:i w:val="0"/>
                <w:iCs w:val="0"/>
                <w:caps w:val="0"/>
                <w:color w:val="auto"/>
                <w:spacing w:val="0"/>
                <w:sz w:val="24"/>
                <w:szCs w:val="24"/>
                <w:shd w:val="clear" w:color="auto" w:fill="FFFFFF"/>
              </w:rPr>
              <w:t>蛟河市民主街道</w:t>
            </w:r>
            <w:r>
              <w:rPr>
                <w:rFonts w:hint="eastAsia" w:ascii="微软雅黑" w:hAnsi="微软雅黑" w:eastAsia="微软雅黑" w:cs="微软雅黑"/>
                <w:b/>
                <w:bCs/>
                <w:i w:val="0"/>
                <w:iCs w:val="0"/>
                <w:caps w:val="0"/>
                <w:color w:val="auto"/>
                <w:spacing w:val="0"/>
                <w:sz w:val="24"/>
                <w:szCs w:val="24"/>
                <w:shd w:val="clear" w:color="auto" w:fill="FFFFFF"/>
              </w:rPr>
              <w:t>天润华府</w:t>
            </w:r>
            <w:r>
              <w:rPr>
                <w:rFonts w:hint="eastAsia" w:ascii="微软雅黑" w:hAnsi="微软雅黑" w:eastAsia="微软雅黑" w:cs="微软雅黑"/>
                <w:b/>
                <w:bCs/>
                <w:i w:val="0"/>
                <w:iCs w:val="0"/>
                <w:caps w:val="0"/>
                <w:color w:val="auto"/>
                <w:spacing w:val="0"/>
                <w:sz w:val="24"/>
                <w:szCs w:val="24"/>
                <w:shd w:val="clear" w:color="auto" w:fill="FFFFFF"/>
                <w:lang w:val="en-US" w:eastAsia="zh-CN"/>
              </w:rPr>
              <w:t>售楼中心旁</w:t>
            </w:r>
            <w:r>
              <w:rPr>
                <w:rFonts w:hint="eastAsia" w:ascii="微软雅黑" w:hAnsi="微软雅黑" w:eastAsia="微软雅黑" w:cs="微软雅黑"/>
                <w:b/>
                <w:bCs/>
                <w:spacing w:val="-5"/>
                <w:sz w:val="24"/>
                <w:szCs w:val="24"/>
                <w:lang w:eastAsia="zh-CN"/>
              </w:rPr>
              <w:t>）</w:t>
            </w:r>
            <w:r>
              <w:rPr>
                <w:rStyle w:val="21"/>
                <w:rFonts w:hint="eastAsia" w:ascii="微软雅黑" w:hAnsi="微软雅黑" w:eastAsia="微软雅黑" w:cs="微软雅黑"/>
                <w:b/>
                <w:bCs/>
                <w:sz w:val="24"/>
                <w:szCs w:val="24"/>
              </w:rPr>
              <w:t>。</w:t>
            </w:r>
          </w:p>
          <w:p w14:paraId="51BBA90D">
            <w:pPr>
              <w:pStyle w:val="19"/>
              <w:keepNext w:val="0"/>
              <w:keepLines w:val="0"/>
              <w:pageBreakBefore w:val="0"/>
              <w:widowControl w:val="0"/>
              <w:kinsoku/>
              <w:wordWrap/>
              <w:overflowPunct/>
              <w:topLinePunct w:val="0"/>
              <w:autoSpaceDE/>
              <w:autoSpaceDN/>
              <w:bidi w:val="0"/>
              <w:adjustRightInd/>
              <w:snapToGrid/>
              <w:spacing w:before="60" w:line="300" w:lineRule="exact"/>
              <w:ind w:right="232" w:firstLine="268" w:firstLineChars="100"/>
              <w:jc w:val="both"/>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pacing w:val="14"/>
                <w:sz w:val="24"/>
                <w:szCs w:val="24"/>
                <w:lang w:val="en-US" w:eastAsia="zh-CN"/>
              </w:rPr>
              <w:t>*</w:t>
            </w:r>
            <w:r>
              <w:rPr>
                <w:rFonts w:hint="eastAsia" w:ascii="微软雅黑" w:hAnsi="微软雅黑" w:eastAsia="微软雅黑" w:cs="微软雅黑"/>
                <w:b/>
                <w:bCs/>
                <w:spacing w:val="14"/>
                <w:sz w:val="24"/>
                <w:szCs w:val="24"/>
              </w:rPr>
              <w:t>2.纸质版响应文件三套</w:t>
            </w:r>
            <w:r>
              <w:rPr>
                <w:rFonts w:hint="eastAsia" w:ascii="微软雅黑" w:hAnsi="微软雅黑" w:eastAsia="微软雅黑" w:cs="微软雅黑"/>
                <w:b/>
                <w:bCs/>
                <w:spacing w:val="-55"/>
                <w:sz w:val="24"/>
                <w:szCs w:val="24"/>
              </w:rPr>
              <w:t xml:space="preserve"> </w:t>
            </w:r>
            <w:r>
              <w:rPr>
                <w:rFonts w:hint="eastAsia" w:ascii="微软雅黑" w:hAnsi="微软雅黑" w:eastAsia="微软雅黑" w:cs="微软雅黑"/>
                <w:b/>
                <w:bCs/>
                <w:spacing w:val="14"/>
                <w:sz w:val="24"/>
                <w:szCs w:val="24"/>
              </w:rPr>
              <w:t>，一正二副（投标单位提交</w:t>
            </w:r>
            <w:r>
              <w:rPr>
                <w:rFonts w:hint="eastAsia" w:ascii="微软雅黑" w:hAnsi="微软雅黑" w:eastAsia="微软雅黑" w:cs="微软雅黑"/>
                <w:b/>
                <w:bCs/>
                <w:spacing w:val="18"/>
                <w:sz w:val="24"/>
                <w:szCs w:val="24"/>
              </w:rPr>
              <w:t>的纸质响应文件</w:t>
            </w:r>
            <w:r>
              <w:rPr>
                <w:rFonts w:hint="eastAsia" w:ascii="微软雅黑" w:hAnsi="微软雅黑" w:eastAsia="微软雅黑" w:cs="微软雅黑"/>
                <w:b/>
                <w:bCs/>
                <w:spacing w:val="-54"/>
                <w:sz w:val="24"/>
                <w:szCs w:val="24"/>
              </w:rPr>
              <w:t xml:space="preserve"> </w:t>
            </w:r>
            <w:r>
              <w:rPr>
                <w:rFonts w:hint="eastAsia" w:ascii="微软雅黑" w:hAnsi="微软雅黑" w:eastAsia="微软雅黑" w:cs="微软雅黑"/>
                <w:b/>
                <w:bCs/>
                <w:spacing w:val="18"/>
                <w:sz w:val="24"/>
                <w:szCs w:val="24"/>
              </w:rPr>
              <w:t>，必须使用从响应文件制作工具</w:t>
            </w:r>
            <w:r>
              <w:rPr>
                <w:rFonts w:hint="eastAsia" w:ascii="微软雅黑" w:hAnsi="微软雅黑" w:eastAsia="微软雅黑" w:cs="微软雅黑"/>
                <w:b/>
                <w:bCs/>
                <w:spacing w:val="16"/>
                <w:sz w:val="24"/>
                <w:szCs w:val="24"/>
              </w:rPr>
              <w:t>中生成的响应文件（打印版）</w:t>
            </w:r>
            <w:r>
              <w:rPr>
                <w:rFonts w:hint="eastAsia" w:ascii="微软雅黑" w:hAnsi="微软雅黑" w:eastAsia="微软雅黑" w:cs="微软雅黑"/>
                <w:b/>
                <w:bCs/>
                <w:spacing w:val="-72"/>
                <w:sz w:val="24"/>
                <w:szCs w:val="24"/>
              </w:rPr>
              <w:t xml:space="preserve"> </w:t>
            </w:r>
            <w:r>
              <w:rPr>
                <w:rFonts w:hint="eastAsia" w:ascii="微软雅黑" w:hAnsi="微软雅黑" w:eastAsia="微软雅黑" w:cs="微软雅黑"/>
                <w:b/>
                <w:bCs/>
                <w:spacing w:val="16"/>
                <w:sz w:val="24"/>
                <w:szCs w:val="24"/>
              </w:rPr>
              <w:t>进行单面打印</w:t>
            </w:r>
            <w:r>
              <w:rPr>
                <w:rFonts w:hint="eastAsia" w:ascii="微软雅黑" w:hAnsi="微软雅黑" w:eastAsia="微软雅黑" w:cs="微软雅黑"/>
                <w:b/>
                <w:bCs/>
                <w:spacing w:val="15"/>
                <w:sz w:val="24"/>
                <w:szCs w:val="24"/>
              </w:rPr>
              <w:t>并加盖</w:t>
            </w:r>
            <w:r>
              <w:rPr>
                <w:rFonts w:hint="eastAsia" w:ascii="微软雅黑" w:hAnsi="微软雅黑" w:eastAsia="微软雅黑" w:cs="微软雅黑"/>
                <w:b/>
                <w:bCs/>
                <w:spacing w:val="12"/>
                <w:sz w:val="24"/>
                <w:szCs w:val="24"/>
              </w:rPr>
              <w:t>公章）</w:t>
            </w:r>
            <w:r>
              <w:rPr>
                <w:rFonts w:hint="eastAsia" w:ascii="微软雅黑" w:hAnsi="微软雅黑" w:eastAsia="微软雅黑" w:cs="微软雅黑"/>
                <w:b/>
                <w:bCs/>
                <w:spacing w:val="12"/>
                <w:sz w:val="24"/>
                <w:szCs w:val="24"/>
                <w:lang w:eastAsia="zh-CN"/>
              </w:rPr>
              <w:t>。</w:t>
            </w:r>
            <w:r>
              <w:rPr>
                <w:rFonts w:hint="eastAsia" w:ascii="微软雅黑" w:hAnsi="微软雅黑" w:eastAsia="微软雅黑" w:cs="微软雅黑"/>
                <w:b/>
                <w:bCs/>
                <w:spacing w:val="12"/>
                <w:sz w:val="24"/>
                <w:szCs w:val="24"/>
              </w:rPr>
              <w:t>纸质版响应文件包含最终报价</w:t>
            </w:r>
            <w:r>
              <w:rPr>
                <w:rFonts w:hint="eastAsia" w:cs="微软雅黑"/>
                <w:b/>
                <w:bCs/>
                <w:spacing w:val="12"/>
                <w:sz w:val="24"/>
                <w:szCs w:val="24"/>
                <w:lang w:val="en-US" w:eastAsia="zh-CN"/>
              </w:rPr>
              <w:t>及</w:t>
            </w:r>
            <w:r>
              <w:rPr>
                <w:rFonts w:hint="eastAsia" w:ascii="微软雅黑" w:hAnsi="微软雅黑" w:eastAsia="微软雅黑" w:cs="微软雅黑"/>
                <w:b/>
                <w:bCs/>
                <w:spacing w:val="-5"/>
                <w:sz w:val="24"/>
                <w:szCs w:val="24"/>
              </w:rPr>
              <w:t>清单</w:t>
            </w:r>
            <w:r>
              <w:rPr>
                <w:rFonts w:hint="eastAsia" w:ascii="微软雅黑" w:hAnsi="微软雅黑" w:eastAsia="微软雅黑" w:cs="微软雅黑"/>
                <w:b/>
                <w:bCs/>
                <w:spacing w:val="-5"/>
                <w:sz w:val="24"/>
                <w:szCs w:val="24"/>
                <w:lang w:eastAsia="zh-CN"/>
              </w:rPr>
              <w:t>（</w:t>
            </w:r>
            <w:r>
              <w:rPr>
                <w:rFonts w:hint="eastAsia" w:ascii="微软雅黑" w:hAnsi="微软雅黑" w:eastAsia="微软雅黑" w:cs="微软雅黑"/>
                <w:b/>
                <w:bCs/>
                <w:spacing w:val="-5"/>
                <w:sz w:val="24"/>
                <w:szCs w:val="24"/>
                <w:lang w:val="en-US" w:eastAsia="zh-CN"/>
              </w:rPr>
              <w:t>如二次报价有变化</w:t>
            </w:r>
            <w:r>
              <w:rPr>
                <w:rFonts w:hint="eastAsia" w:ascii="微软雅黑" w:hAnsi="微软雅黑" w:eastAsia="微软雅黑" w:cs="微软雅黑"/>
                <w:b/>
                <w:bCs/>
                <w:spacing w:val="-5"/>
                <w:sz w:val="24"/>
                <w:szCs w:val="24"/>
                <w:lang w:eastAsia="zh-CN"/>
              </w:rPr>
              <w:t>）</w:t>
            </w:r>
            <w:r>
              <w:rPr>
                <w:rFonts w:hint="eastAsia" w:ascii="微软雅黑" w:hAnsi="微软雅黑" w:eastAsia="微软雅黑" w:cs="微软雅黑"/>
                <w:b/>
                <w:bCs/>
                <w:spacing w:val="-5"/>
                <w:sz w:val="24"/>
                <w:szCs w:val="24"/>
              </w:rPr>
              <w:t>。</w:t>
            </w:r>
          </w:p>
          <w:p w14:paraId="1C095AF5">
            <w:pPr>
              <w:pStyle w:val="19"/>
              <w:keepNext w:val="0"/>
              <w:keepLines w:val="0"/>
              <w:pageBreakBefore w:val="0"/>
              <w:widowControl w:val="0"/>
              <w:kinsoku/>
              <w:wordWrap/>
              <w:overflowPunct/>
              <w:topLinePunct w:val="0"/>
              <w:autoSpaceDE/>
              <w:autoSpaceDN/>
              <w:bidi w:val="0"/>
              <w:adjustRightInd/>
              <w:snapToGrid/>
              <w:spacing w:before="53" w:line="300" w:lineRule="exact"/>
              <w:ind w:right="175" w:rightChars="0"/>
              <w:jc w:val="both"/>
              <w:textAlignment w:val="auto"/>
              <w:rPr>
                <w:rFonts w:hint="eastAsia" w:ascii="微软雅黑" w:hAnsi="微软雅黑" w:eastAsia="微软雅黑" w:cs="微软雅黑"/>
                <w:b/>
                <w:bCs/>
                <w:snapToGrid w:val="0"/>
                <w:color w:val="000000"/>
                <w:kern w:val="0"/>
                <w:sz w:val="24"/>
                <w:szCs w:val="24"/>
                <w:lang w:val="zh-CN" w:eastAsia="en-US" w:bidi="ar-SA"/>
              </w:rPr>
            </w:pPr>
            <w:r>
              <w:rPr>
                <w:rFonts w:hint="eastAsia" w:ascii="微软雅黑" w:hAnsi="微软雅黑" w:eastAsia="微软雅黑" w:cs="微软雅黑"/>
                <w:b/>
                <w:bCs/>
                <w:spacing w:val="-3"/>
                <w:sz w:val="24"/>
                <w:szCs w:val="24"/>
              </w:rPr>
              <w:t>注</w:t>
            </w:r>
            <w:r>
              <w:rPr>
                <w:rFonts w:hint="eastAsia" w:ascii="微软雅黑" w:hAnsi="微软雅黑" w:eastAsia="微软雅黑" w:cs="微软雅黑"/>
                <w:b/>
                <w:bCs/>
                <w:spacing w:val="-3"/>
                <w:sz w:val="24"/>
                <w:szCs w:val="24"/>
                <w:lang w:eastAsia="zh-CN"/>
              </w:rPr>
              <w:t>：</w:t>
            </w:r>
            <w:r>
              <w:rPr>
                <w:rFonts w:hint="eastAsia" w:ascii="微软雅黑" w:hAnsi="微软雅黑" w:eastAsia="微软雅黑" w:cs="微软雅黑"/>
                <w:b/>
                <w:bCs/>
                <w:spacing w:val="15"/>
                <w:sz w:val="24"/>
                <w:szCs w:val="24"/>
              </w:rPr>
              <w:t>未按照竞争性磋商文件要求上传递交的按无效投标</w:t>
            </w:r>
            <w:r>
              <w:rPr>
                <w:rFonts w:hint="eastAsia" w:ascii="微软雅黑" w:hAnsi="微软雅黑" w:eastAsia="微软雅黑" w:cs="微软雅黑"/>
                <w:b/>
                <w:bCs/>
                <w:spacing w:val="8"/>
                <w:sz w:val="24"/>
                <w:szCs w:val="24"/>
              </w:rPr>
              <w:t>处理</w:t>
            </w:r>
            <w:r>
              <w:rPr>
                <w:rFonts w:hint="eastAsia" w:ascii="微软雅黑" w:hAnsi="微软雅黑" w:eastAsia="微软雅黑" w:cs="微软雅黑"/>
                <w:b/>
                <w:bCs/>
                <w:spacing w:val="-62"/>
                <w:sz w:val="24"/>
                <w:szCs w:val="24"/>
              </w:rPr>
              <w:t xml:space="preserve"> </w:t>
            </w:r>
            <w:r>
              <w:rPr>
                <w:rFonts w:hint="eastAsia" w:ascii="微软雅黑" w:hAnsi="微软雅黑" w:eastAsia="微软雅黑" w:cs="微软雅黑"/>
                <w:b/>
                <w:bCs/>
                <w:spacing w:val="8"/>
                <w:sz w:val="24"/>
                <w:szCs w:val="24"/>
              </w:rPr>
              <w:t>，</w:t>
            </w:r>
            <w:r>
              <w:rPr>
                <w:rFonts w:hint="eastAsia" w:ascii="微软雅黑" w:hAnsi="微软雅黑" w:eastAsia="微软雅黑" w:cs="微软雅黑"/>
                <w:b/>
                <w:bCs/>
                <w:spacing w:val="-63"/>
                <w:sz w:val="24"/>
                <w:szCs w:val="24"/>
              </w:rPr>
              <w:t xml:space="preserve"> </w:t>
            </w:r>
            <w:r>
              <w:rPr>
                <w:rFonts w:hint="eastAsia" w:ascii="微软雅黑" w:hAnsi="微软雅黑" w:eastAsia="微软雅黑" w:cs="微软雅黑"/>
                <w:b/>
                <w:bCs/>
                <w:spacing w:val="8"/>
                <w:sz w:val="24"/>
                <w:szCs w:val="24"/>
              </w:rPr>
              <w:t>由此引发的后果和责任由投标人自行承担</w:t>
            </w:r>
            <w:r>
              <w:rPr>
                <w:rFonts w:hint="eastAsia" w:ascii="微软雅黑" w:hAnsi="微软雅黑" w:eastAsia="微软雅黑" w:cs="微软雅黑"/>
                <w:b/>
                <w:bCs/>
                <w:spacing w:val="-68"/>
                <w:sz w:val="24"/>
                <w:szCs w:val="24"/>
              </w:rPr>
              <w:t xml:space="preserve"> </w:t>
            </w:r>
            <w:r>
              <w:rPr>
                <w:rFonts w:hint="eastAsia" w:ascii="微软雅黑" w:hAnsi="微软雅黑" w:eastAsia="微软雅黑" w:cs="微软雅黑"/>
                <w:b/>
                <w:bCs/>
                <w:spacing w:val="8"/>
                <w:sz w:val="24"/>
                <w:szCs w:val="24"/>
              </w:rPr>
              <w:t>。</w:t>
            </w:r>
            <w:r>
              <w:rPr>
                <w:rFonts w:hint="eastAsia" w:ascii="微软雅黑" w:hAnsi="微软雅黑" w:eastAsia="微软雅黑" w:cs="微软雅黑"/>
                <w:b/>
                <w:bCs/>
                <w:sz w:val="24"/>
                <w:szCs w:val="24"/>
              </w:rPr>
              <w:t xml:space="preserve"> </w:t>
            </w:r>
            <w:r>
              <w:rPr>
                <w:rFonts w:hint="eastAsia" w:ascii="微软雅黑" w:hAnsi="微软雅黑" w:eastAsia="微软雅黑" w:cs="微软雅黑"/>
                <w:b/>
                <w:bCs/>
                <w:spacing w:val="11"/>
                <w:sz w:val="24"/>
                <w:szCs w:val="24"/>
              </w:rPr>
              <w:t>逾期未送达的响应文件</w:t>
            </w:r>
            <w:r>
              <w:rPr>
                <w:rFonts w:hint="eastAsia" w:ascii="微软雅黑" w:hAnsi="微软雅黑" w:eastAsia="微软雅黑" w:cs="微软雅黑"/>
                <w:b/>
                <w:bCs/>
                <w:spacing w:val="-72"/>
                <w:sz w:val="24"/>
                <w:szCs w:val="24"/>
              </w:rPr>
              <w:t xml:space="preserve"> </w:t>
            </w:r>
            <w:r>
              <w:rPr>
                <w:rFonts w:hint="eastAsia" w:ascii="微软雅黑" w:hAnsi="微软雅黑" w:eastAsia="微软雅黑" w:cs="微软雅黑"/>
                <w:b/>
                <w:bCs/>
                <w:spacing w:val="11"/>
                <w:sz w:val="24"/>
                <w:szCs w:val="24"/>
              </w:rPr>
              <w:t>，后果自负</w:t>
            </w:r>
            <w:r>
              <w:rPr>
                <w:rFonts w:hint="eastAsia" w:ascii="微软雅黑" w:hAnsi="微软雅黑" w:eastAsia="微软雅黑" w:cs="微软雅黑"/>
                <w:b/>
                <w:bCs/>
                <w:spacing w:val="-68"/>
                <w:sz w:val="24"/>
                <w:szCs w:val="24"/>
              </w:rPr>
              <w:t xml:space="preserve"> </w:t>
            </w:r>
            <w:r>
              <w:rPr>
                <w:rFonts w:hint="eastAsia" w:ascii="微软雅黑" w:hAnsi="微软雅黑" w:eastAsia="微软雅黑" w:cs="微软雅黑"/>
                <w:b/>
                <w:bCs/>
                <w:spacing w:val="11"/>
                <w:sz w:val="24"/>
                <w:szCs w:val="24"/>
              </w:rPr>
              <w:t>。（纸质版响应文件不需要密封）。</w:t>
            </w:r>
          </w:p>
        </w:tc>
      </w:tr>
      <w:tr w14:paraId="6CD68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72C2EE63">
            <w:pPr>
              <w:spacing w:before="171" w:line="239" w:lineRule="auto"/>
              <w:ind w:left="280"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2"/>
                <w:sz w:val="24"/>
                <w:szCs w:val="24"/>
              </w:rPr>
              <w:t>4.2.2</w:t>
            </w:r>
          </w:p>
        </w:tc>
        <w:tc>
          <w:tcPr>
            <w:tcW w:w="1723" w:type="dxa"/>
            <w:shd w:val="clear" w:color="auto" w:fill="auto"/>
            <w:vAlign w:val="top"/>
          </w:tcPr>
          <w:p w14:paraId="653DDECC">
            <w:pPr>
              <w:spacing w:before="32" w:line="203" w:lineRule="auto"/>
              <w:ind w:left="97" w:leftChars="0" w:right="110" w:righ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10"/>
                <w:sz w:val="24"/>
                <w:szCs w:val="24"/>
              </w:rPr>
              <w:t>递交响应文件</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5"/>
                <w:sz w:val="24"/>
                <w:szCs w:val="24"/>
              </w:rPr>
              <w:t>地点</w:t>
            </w:r>
          </w:p>
        </w:tc>
        <w:tc>
          <w:tcPr>
            <w:tcW w:w="7134" w:type="dxa"/>
            <w:tcBorders>
              <w:right w:val="single" w:color="000000" w:sz="16" w:space="0"/>
            </w:tcBorders>
            <w:shd w:val="clear" w:color="auto" w:fill="auto"/>
            <w:vAlign w:val="top"/>
          </w:tcPr>
          <w:p w14:paraId="428C1326">
            <w:pPr>
              <w:spacing w:before="32" w:line="216" w:lineRule="auto"/>
              <w:ind w:left="103"/>
              <w:jc w:val="both"/>
              <w:rPr>
                <w:rFonts w:hint="eastAsia" w:ascii="微软雅黑" w:hAnsi="微软雅黑" w:eastAsia="微软雅黑" w:cs="微软雅黑"/>
                <w:sz w:val="24"/>
                <w:szCs w:val="24"/>
              </w:rPr>
            </w:pPr>
            <w:r>
              <w:rPr>
                <w:rFonts w:hint="eastAsia" w:ascii="微软雅黑" w:hAnsi="微软雅黑" w:eastAsia="微软雅黑" w:cs="微软雅黑"/>
                <w:spacing w:val="-8"/>
                <w:sz w:val="24"/>
                <w:szCs w:val="24"/>
              </w:rPr>
              <w:t>开标时间：</w:t>
            </w:r>
            <w:r>
              <w:rPr>
                <w:rFonts w:hint="eastAsia" w:ascii="微软雅黑" w:hAnsi="微软雅黑" w:eastAsia="微软雅黑" w:cs="微软雅黑"/>
                <w:spacing w:val="6"/>
                <w:kern w:val="0"/>
                <w:sz w:val="24"/>
                <w:szCs w:val="24"/>
                <w:fitText w:val="2880" w:id="1899118280"/>
              </w:rPr>
              <w:t>20</w:t>
            </w:r>
            <w:r>
              <w:rPr>
                <w:rFonts w:hint="eastAsia" w:ascii="微软雅黑" w:hAnsi="微软雅黑" w:eastAsia="微软雅黑" w:cs="微软雅黑"/>
                <w:spacing w:val="6"/>
                <w:kern w:val="0"/>
                <w:sz w:val="24"/>
                <w:szCs w:val="24"/>
                <w:fitText w:val="2880" w:id="1899118280"/>
                <w:lang w:val="en-US" w:eastAsia="zh-CN"/>
              </w:rPr>
              <w:t>26</w:t>
            </w:r>
            <w:r>
              <w:rPr>
                <w:rFonts w:hint="eastAsia" w:ascii="微软雅黑" w:hAnsi="微软雅黑" w:eastAsia="微软雅黑" w:cs="微软雅黑"/>
                <w:spacing w:val="6"/>
                <w:kern w:val="0"/>
                <w:sz w:val="24"/>
                <w:szCs w:val="24"/>
                <w:fitText w:val="2880" w:id="1899118280"/>
              </w:rPr>
              <w:t>年</w:t>
            </w:r>
            <w:r>
              <w:rPr>
                <w:rFonts w:hint="eastAsia" w:ascii="微软雅黑" w:hAnsi="微软雅黑" w:eastAsia="微软雅黑" w:cs="微软雅黑"/>
                <w:spacing w:val="6"/>
                <w:kern w:val="0"/>
                <w:sz w:val="24"/>
                <w:szCs w:val="24"/>
                <w:fitText w:val="2880" w:id="1899118280"/>
                <w:lang w:val="en-US" w:eastAsia="zh-CN"/>
              </w:rPr>
              <w:t>10</w:t>
            </w:r>
            <w:r>
              <w:rPr>
                <w:rFonts w:hint="eastAsia" w:ascii="微软雅黑" w:hAnsi="微软雅黑" w:eastAsia="微软雅黑" w:cs="微软雅黑"/>
                <w:spacing w:val="6"/>
                <w:kern w:val="0"/>
                <w:sz w:val="24"/>
                <w:szCs w:val="24"/>
                <w:fitText w:val="2880" w:id="1899118280"/>
              </w:rPr>
              <w:t>月</w:t>
            </w:r>
            <w:r>
              <w:rPr>
                <w:rFonts w:hint="eastAsia" w:ascii="微软雅黑" w:hAnsi="微软雅黑" w:eastAsia="微软雅黑" w:cs="微软雅黑"/>
                <w:spacing w:val="6"/>
                <w:kern w:val="0"/>
                <w:sz w:val="24"/>
                <w:szCs w:val="24"/>
                <w:fitText w:val="2880" w:id="1899118280"/>
                <w:lang w:val="en-US" w:eastAsia="zh-CN"/>
              </w:rPr>
              <w:t>13</w:t>
            </w:r>
            <w:r>
              <w:rPr>
                <w:rFonts w:hint="eastAsia" w:ascii="微软雅黑" w:hAnsi="微软雅黑" w:eastAsia="微软雅黑" w:cs="微软雅黑"/>
                <w:spacing w:val="6"/>
                <w:kern w:val="0"/>
                <w:sz w:val="24"/>
                <w:szCs w:val="24"/>
                <w:fitText w:val="2880" w:id="1899118280"/>
              </w:rPr>
              <w:t>日</w:t>
            </w:r>
            <w:r>
              <w:rPr>
                <w:rFonts w:hint="eastAsia" w:ascii="微软雅黑" w:hAnsi="微软雅黑" w:eastAsia="微软雅黑" w:cs="微软雅黑"/>
                <w:spacing w:val="6"/>
                <w:kern w:val="0"/>
                <w:sz w:val="24"/>
                <w:szCs w:val="24"/>
                <w:fitText w:val="2880" w:id="1899118280"/>
                <w:lang w:val="en-US" w:eastAsia="zh-CN"/>
              </w:rPr>
              <w:t>14</w:t>
            </w:r>
            <w:r>
              <w:rPr>
                <w:rFonts w:hint="eastAsia" w:ascii="微软雅黑" w:hAnsi="微软雅黑" w:eastAsia="微软雅黑" w:cs="微软雅黑"/>
                <w:spacing w:val="6"/>
                <w:kern w:val="0"/>
                <w:sz w:val="24"/>
                <w:szCs w:val="24"/>
                <w:fitText w:val="2880" w:id="1899118280"/>
              </w:rPr>
              <w:t>:</w:t>
            </w:r>
            <w:r>
              <w:rPr>
                <w:rFonts w:hint="eastAsia" w:ascii="微软雅黑" w:hAnsi="微软雅黑" w:eastAsia="微软雅黑" w:cs="微软雅黑"/>
                <w:spacing w:val="6"/>
                <w:kern w:val="0"/>
                <w:sz w:val="24"/>
                <w:szCs w:val="24"/>
                <w:fitText w:val="2880" w:id="1899118280"/>
                <w:lang w:val="en-US" w:eastAsia="zh-CN"/>
              </w:rPr>
              <w:t>0</w:t>
            </w:r>
            <w:r>
              <w:rPr>
                <w:rFonts w:hint="eastAsia" w:ascii="微软雅黑" w:hAnsi="微软雅黑" w:eastAsia="微软雅黑" w:cs="微软雅黑"/>
                <w:spacing w:val="6"/>
                <w:kern w:val="0"/>
                <w:sz w:val="24"/>
                <w:szCs w:val="24"/>
                <w:fitText w:val="2880" w:id="1899118280"/>
              </w:rPr>
              <w:t xml:space="preserve">0 </w:t>
            </w:r>
            <w:r>
              <w:rPr>
                <w:rFonts w:hint="eastAsia" w:ascii="微软雅黑" w:hAnsi="微软雅黑" w:eastAsia="微软雅黑" w:cs="微软雅黑"/>
                <w:spacing w:val="0"/>
                <w:kern w:val="0"/>
                <w:sz w:val="24"/>
                <w:szCs w:val="24"/>
                <w:fitText w:val="2880" w:id="1899118280"/>
              </w:rPr>
              <w:t>时</w:t>
            </w:r>
          </w:p>
          <w:p w14:paraId="5DA06041">
            <w:pPr>
              <w:spacing w:line="189" w:lineRule="auto"/>
              <w:ind w:left="103"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z w:val="24"/>
                <w:szCs w:val="24"/>
              </w:rPr>
              <w:t>开标地点：</w:t>
            </w:r>
            <w:r>
              <w:rPr>
                <w:rFonts w:hint="eastAsia" w:ascii="微软雅黑" w:hAnsi="微软雅黑" w:eastAsia="微软雅黑"/>
                <w:bCs/>
                <w:spacing w:val="6"/>
                <w:kern w:val="15"/>
                <w:sz w:val="24"/>
                <w:szCs w:val="24"/>
              </w:rPr>
              <w:t>本项目为全流程电子化项目，通过“政采云 ”平台（</w:t>
            </w:r>
            <w:r>
              <w:rPr>
                <w:rFonts w:hint="eastAsia" w:ascii="微软雅黑" w:hAnsi="微软雅黑" w:eastAsia="微软雅黑"/>
                <w:bCs/>
                <w:spacing w:val="6"/>
                <w:kern w:val="15"/>
                <w:sz w:val="24"/>
                <w:szCs w:val="24"/>
                <w:lang w:eastAsia="zh-CN"/>
              </w:rPr>
              <w:t>http:</w:t>
            </w:r>
            <w:r>
              <w:rPr>
                <w:rFonts w:hint="eastAsia" w:ascii="微软雅黑" w:hAnsi="微软雅黑" w:eastAsia="微软雅黑"/>
                <w:bCs/>
                <w:spacing w:val="6"/>
                <w:kern w:val="15"/>
                <w:sz w:val="24"/>
                <w:szCs w:val="24"/>
              </w:rPr>
              <w:t>//www.zcygov.cn）实行在线电子投标， 供应商应先安装“政采云投标客户端 ”（请自行前往“政采云 ”平台进行下载），并按照本项目采购文件和“政采云 ”平台的要求编制、加密后在提交响应文件截止时间前通过网络将电子响应文件上传至“政采云 ”平台，供应商在“政采云 ”平台提交电子响应文件时，请填写参加采购活动经办人联系方式。</w:t>
            </w:r>
          </w:p>
        </w:tc>
      </w:tr>
      <w:tr w14:paraId="4346A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19291ADE">
            <w:pPr>
              <w:spacing w:line="325" w:lineRule="auto"/>
              <w:rPr>
                <w:rFonts w:hint="eastAsia" w:ascii="微软雅黑" w:hAnsi="微软雅黑" w:eastAsia="微软雅黑" w:cs="微软雅黑"/>
                <w:sz w:val="21"/>
              </w:rPr>
            </w:pPr>
          </w:p>
          <w:p w14:paraId="26A10121">
            <w:pPr>
              <w:spacing w:line="325" w:lineRule="auto"/>
              <w:rPr>
                <w:rFonts w:hint="eastAsia" w:ascii="微软雅黑" w:hAnsi="微软雅黑" w:eastAsia="微软雅黑" w:cs="微软雅黑"/>
                <w:sz w:val="21"/>
              </w:rPr>
            </w:pPr>
          </w:p>
          <w:p w14:paraId="09A8860E">
            <w:pPr>
              <w:spacing w:before="78" w:line="239" w:lineRule="auto"/>
              <w:ind w:left="40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5"/>
                <w:sz w:val="24"/>
                <w:szCs w:val="24"/>
              </w:rPr>
              <w:t>5.1</w:t>
            </w:r>
          </w:p>
        </w:tc>
        <w:tc>
          <w:tcPr>
            <w:tcW w:w="1723" w:type="dxa"/>
            <w:shd w:val="clear" w:color="auto" w:fill="auto"/>
            <w:vAlign w:val="top"/>
          </w:tcPr>
          <w:p w14:paraId="30D1EE94">
            <w:pPr>
              <w:spacing w:line="256" w:lineRule="auto"/>
              <w:rPr>
                <w:rFonts w:hint="eastAsia" w:ascii="微软雅黑" w:hAnsi="微软雅黑" w:eastAsia="微软雅黑" w:cs="微软雅黑"/>
                <w:sz w:val="21"/>
              </w:rPr>
            </w:pPr>
          </w:p>
          <w:p w14:paraId="7A3026D4">
            <w:pPr>
              <w:spacing w:line="257" w:lineRule="auto"/>
              <w:rPr>
                <w:rFonts w:hint="eastAsia" w:ascii="微软雅黑" w:hAnsi="微软雅黑" w:eastAsia="微软雅黑" w:cs="微软雅黑"/>
                <w:sz w:val="21"/>
              </w:rPr>
            </w:pPr>
          </w:p>
          <w:p w14:paraId="4A666B1F">
            <w:pPr>
              <w:spacing w:before="78" w:line="220" w:lineRule="auto"/>
              <w:ind w:left="109" w:leftChars="0" w:right="110" w:rightChars="0" w:hanging="11" w:firstLine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10"/>
                <w:sz w:val="24"/>
                <w:szCs w:val="24"/>
              </w:rPr>
              <w:t>开标时间和地</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z w:val="24"/>
                <w:szCs w:val="24"/>
              </w:rPr>
              <w:t>点</w:t>
            </w:r>
          </w:p>
        </w:tc>
        <w:tc>
          <w:tcPr>
            <w:tcW w:w="7134" w:type="dxa"/>
            <w:tcBorders>
              <w:right w:val="single" w:color="000000" w:sz="16" w:space="0"/>
            </w:tcBorders>
            <w:shd w:val="clear" w:color="auto" w:fill="auto"/>
            <w:vAlign w:val="top"/>
          </w:tcPr>
          <w:p w14:paraId="03C38DF1">
            <w:pPr>
              <w:spacing w:before="35" w:line="200" w:lineRule="auto"/>
              <w:ind w:left="10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开标时间：同投标截止时间</w:t>
            </w:r>
          </w:p>
          <w:p w14:paraId="32DAD9A0">
            <w:pPr>
              <w:spacing w:before="1" w:line="214" w:lineRule="auto"/>
              <w:ind w:left="115" w:right="89" w:firstLine="227"/>
              <w:rPr>
                <w:rFonts w:hint="eastAsia" w:ascii="微软雅黑" w:hAnsi="微软雅黑" w:eastAsia="微软雅黑" w:cs="微软雅黑"/>
                <w:sz w:val="24"/>
                <w:szCs w:val="24"/>
              </w:rPr>
            </w:pPr>
            <w:r>
              <w:rPr>
                <w:rFonts w:hint="eastAsia" w:ascii="微软雅黑" w:hAnsi="微软雅黑" w:eastAsia="微软雅黑" w:cs="微软雅黑"/>
                <w:sz w:val="24"/>
                <w:szCs w:val="24"/>
              </w:rPr>
              <w:t>地点：政采云平台（网址：</w:t>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"http://" </w:instrText>
            </w:r>
            <w:r>
              <w:rPr>
                <w:rFonts w:hint="eastAsia" w:ascii="微软雅黑" w:hAnsi="微软雅黑" w:eastAsia="微软雅黑" w:cs="微软雅黑"/>
              </w:rPr>
              <w:fldChar w:fldCharType="separate"/>
            </w:r>
            <w:r>
              <w:rPr>
                <w:rFonts w:hint="eastAsia" w:ascii="微软雅黑" w:hAnsi="微软雅黑" w:eastAsia="微软雅黑" w:cs="微软雅黑"/>
                <w:sz w:val="24"/>
                <w:szCs w:val="24"/>
              </w:rPr>
              <w:t>http://</w:t>
            </w:r>
            <w:r>
              <w:rPr>
                <w:rFonts w:hint="eastAsia" w:ascii="微软雅黑" w:hAnsi="微软雅黑" w:eastAsia="微软雅黑" w:cs="微软雅黑"/>
                <w:sz w:val="24"/>
                <w:szCs w:val="24"/>
              </w:rPr>
              <w:fldChar w:fldCharType="end"/>
            </w:r>
            <w:r>
              <w:rPr>
                <w:rFonts w:hint="eastAsia" w:ascii="微软雅黑" w:hAnsi="微软雅黑" w:eastAsia="微软雅黑" w:cs="微软雅黑"/>
                <w:sz w:val="24"/>
                <w:szCs w:val="24"/>
              </w:rPr>
              <w:t xml:space="preserve"> </w:t>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"http://www.zcygov.xn--cn),,-8h1hwa89gchi3ac71cj02cffdea087xfa393a18qga6648aha294gthx45w4qje4hla3350r8cb./" </w:instrText>
            </w:r>
            <w:r>
              <w:rPr>
                <w:rFonts w:hint="eastAsia" w:ascii="微软雅黑" w:hAnsi="微软雅黑" w:eastAsia="微软雅黑" w:cs="微软雅黑"/>
              </w:rPr>
              <w:fldChar w:fldCharType="separate"/>
            </w:r>
            <w:r>
              <w:rPr>
                <w:rFonts w:hint="eastAsia" w:ascii="微软雅黑" w:hAnsi="微软雅黑" w:eastAsia="微软雅黑" w:cs="微软雅黑"/>
                <w:sz w:val="24"/>
                <w:szCs w:val="24"/>
              </w:rPr>
              <w:t>www.zcygov.cn）递交电子版</w:t>
            </w:r>
            <w:r>
              <w:rPr>
                <w:rFonts w:hint="eastAsia" w:ascii="微软雅黑" w:hAnsi="微软雅黑" w:eastAsia="微软雅黑" w:cs="微软雅黑"/>
                <w:sz w:val="24"/>
                <w:szCs w:val="24"/>
              </w:rPr>
              <w:fldChar w:fldCharType="end"/>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"http://www.zcygov.xn--cn),,-8h1hwa89gchi3ac71cj02cffdea087xfa393a18qga6648aha294gthx45w4qje4hla3350r8cb./" </w:instrText>
            </w:r>
            <w:r>
              <w:rPr>
                <w:rFonts w:hint="eastAsia" w:ascii="微软雅黑" w:hAnsi="微软雅黑" w:eastAsia="微软雅黑" w:cs="微软雅黑"/>
              </w:rPr>
              <w:fldChar w:fldCharType="separate"/>
            </w:r>
            <w:r>
              <w:rPr>
                <w:rFonts w:hint="eastAsia" w:ascii="微软雅黑" w:hAnsi="微软雅黑" w:eastAsia="微软雅黑" w:cs="微软雅黑"/>
                <w:spacing w:val="-1"/>
                <w:sz w:val="24"/>
                <w:szCs w:val="24"/>
              </w:rPr>
              <w:t>响应文件，逾期未上传电子响应文件，将不予受理。</w:t>
            </w:r>
            <w:r>
              <w:rPr>
                <w:rFonts w:hint="eastAsia" w:ascii="微软雅黑" w:hAnsi="微软雅黑" w:eastAsia="微软雅黑" w:cs="微软雅黑"/>
                <w:spacing w:val="-1"/>
                <w:sz w:val="24"/>
                <w:szCs w:val="24"/>
              </w:rPr>
              <w:fldChar w:fldCharType="end"/>
            </w:r>
          </w:p>
          <w:p w14:paraId="40F424B5">
            <w:pPr>
              <w:spacing w:before="21" w:line="204" w:lineRule="auto"/>
              <w:ind w:left="94" w:leftChars="0" w:right="89" w:rightChars="0" w:firstLine="249" w:firstLine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方式</w:t>
            </w:r>
            <w:r>
              <w:rPr>
                <w:rFonts w:hint="eastAsia" w:ascii="微软雅黑" w:hAnsi="微软雅黑" w:eastAsia="微软雅黑" w:cs="微软雅黑"/>
                <w:spacing w:val="-6"/>
                <w:sz w:val="24"/>
                <w:szCs w:val="24"/>
              </w:rPr>
              <w:t>：（</w:t>
            </w:r>
            <w:r>
              <w:rPr>
                <w:rFonts w:hint="eastAsia" w:ascii="微软雅黑" w:hAnsi="微软雅黑" w:eastAsia="微软雅黑" w:cs="微软雅黑"/>
                <w:spacing w:val="3"/>
                <w:sz w:val="24"/>
                <w:szCs w:val="24"/>
              </w:rPr>
              <w:t>不见面开标）本项目采取网上招标、网上投标、</w:t>
            </w:r>
            <w:r>
              <w:rPr>
                <w:rFonts w:hint="eastAsia" w:ascii="微软雅黑" w:hAnsi="微软雅黑" w:eastAsia="微软雅黑" w:cs="微软雅黑"/>
                <w:sz w:val="24"/>
                <w:szCs w:val="24"/>
              </w:rPr>
              <w:t>CA</w:t>
            </w:r>
            <w:r>
              <w:rPr>
                <w:rFonts w:hint="eastAsia" w:ascii="微软雅黑" w:hAnsi="微软雅黑" w:eastAsia="微软雅黑" w:cs="微软雅黑"/>
                <w:spacing w:val="-48"/>
                <w:sz w:val="24"/>
                <w:szCs w:val="24"/>
              </w:rPr>
              <w:t xml:space="preserve"> </w:t>
            </w:r>
            <w:r>
              <w:rPr>
                <w:rFonts w:hint="eastAsia" w:ascii="微软雅黑" w:hAnsi="微软雅黑" w:eastAsia="微软雅黑" w:cs="微软雅黑"/>
                <w:spacing w:val="3"/>
                <w:sz w:val="24"/>
                <w:szCs w:val="24"/>
              </w:rPr>
              <w:t>锁远</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程解密</w:t>
            </w:r>
            <w:r>
              <w:rPr>
                <w:rFonts w:hint="eastAsia" w:ascii="微软雅黑" w:hAnsi="微软雅黑" w:eastAsia="微软雅黑" w:cs="微软雅黑"/>
                <w:spacing w:val="-43"/>
                <w:sz w:val="24"/>
                <w:szCs w:val="24"/>
              </w:rPr>
              <w:t xml:space="preserve"> </w:t>
            </w:r>
            <w:r>
              <w:rPr>
                <w:rFonts w:hint="eastAsia" w:ascii="微软雅黑" w:hAnsi="微软雅黑" w:eastAsia="微软雅黑" w:cs="微软雅黑"/>
                <w:spacing w:val="3"/>
                <w:sz w:val="24"/>
                <w:szCs w:val="24"/>
              </w:rPr>
              <w:t>的</w:t>
            </w:r>
            <w:r>
              <w:rPr>
                <w:rFonts w:hint="eastAsia" w:ascii="微软雅黑" w:hAnsi="微软雅黑" w:eastAsia="微软雅黑" w:cs="微软雅黑"/>
                <w:spacing w:val="-71"/>
                <w:sz w:val="24"/>
                <w:szCs w:val="24"/>
              </w:rPr>
              <w:t xml:space="preserve"> </w:t>
            </w:r>
            <w:r>
              <w:rPr>
                <w:rFonts w:hint="eastAsia" w:ascii="微软雅黑" w:hAnsi="微软雅黑" w:eastAsia="微软雅黑" w:cs="微软雅黑"/>
                <w:spacing w:val="3"/>
                <w:sz w:val="24"/>
                <w:szCs w:val="24"/>
              </w:rPr>
              <w:t>方</w:t>
            </w:r>
            <w:r>
              <w:rPr>
                <w:rFonts w:hint="eastAsia" w:ascii="微软雅黑" w:hAnsi="微软雅黑" w:eastAsia="微软雅黑" w:cs="微软雅黑"/>
                <w:spacing w:val="-68"/>
                <w:sz w:val="24"/>
                <w:szCs w:val="24"/>
              </w:rPr>
              <w:t xml:space="preserve"> </w:t>
            </w:r>
            <w:r>
              <w:rPr>
                <w:rFonts w:hint="eastAsia" w:ascii="微软雅黑" w:hAnsi="微软雅黑" w:eastAsia="微软雅黑" w:cs="微软雅黑"/>
                <w:spacing w:val="3"/>
                <w:sz w:val="24"/>
                <w:szCs w:val="24"/>
              </w:rPr>
              <w:t>式进</w:t>
            </w:r>
            <w:r>
              <w:rPr>
                <w:rFonts w:hint="eastAsia" w:ascii="微软雅黑" w:hAnsi="微软雅黑" w:eastAsia="微软雅黑" w:cs="微软雅黑"/>
                <w:spacing w:val="-68"/>
                <w:sz w:val="24"/>
                <w:szCs w:val="24"/>
              </w:rPr>
              <w:t xml:space="preserve"> </w:t>
            </w:r>
            <w:r>
              <w:rPr>
                <w:rFonts w:hint="eastAsia" w:ascii="微软雅黑" w:hAnsi="微软雅黑" w:eastAsia="微软雅黑" w:cs="微软雅黑"/>
                <w:spacing w:val="3"/>
                <w:sz w:val="24"/>
                <w:szCs w:val="24"/>
              </w:rPr>
              <w:t>行</w:t>
            </w:r>
            <w:r>
              <w:rPr>
                <w:rFonts w:hint="eastAsia" w:ascii="微软雅黑" w:hAnsi="微软雅黑" w:eastAsia="微软雅黑" w:cs="微软雅黑"/>
                <w:spacing w:val="-69"/>
                <w:sz w:val="24"/>
                <w:szCs w:val="24"/>
              </w:rPr>
              <w:t xml:space="preserve"> </w:t>
            </w:r>
            <w:r>
              <w:rPr>
                <w:rFonts w:hint="eastAsia" w:ascii="微软雅黑" w:hAnsi="微软雅黑" w:eastAsia="微软雅黑" w:cs="微软雅黑"/>
                <w:spacing w:val="3"/>
                <w:sz w:val="24"/>
                <w:szCs w:val="24"/>
              </w:rPr>
              <w:t>线</w:t>
            </w:r>
            <w:r>
              <w:rPr>
                <w:rFonts w:hint="eastAsia" w:ascii="微软雅黑" w:hAnsi="微软雅黑" w:eastAsia="微软雅黑" w:cs="微软雅黑"/>
                <w:spacing w:val="-71"/>
                <w:sz w:val="24"/>
                <w:szCs w:val="24"/>
              </w:rPr>
              <w:t xml:space="preserve"> </w:t>
            </w:r>
            <w:r>
              <w:rPr>
                <w:rFonts w:hint="eastAsia" w:ascii="微软雅黑" w:hAnsi="微软雅黑" w:eastAsia="微软雅黑" w:cs="微软雅黑"/>
                <w:spacing w:val="3"/>
                <w:sz w:val="24"/>
                <w:szCs w:val="24"/>
              </w:rPr>
              <w:t>上开</w:t>
            </w:r>
            <w:r>
              <w:rPr>
                <w:rFonts w:hint="eastAsia" w:ascii="微软雅黑" w:hAnsi="微软雅黑" w:eastAsia="微软雅黑" w:cs="微软雅黑"/>
                <w:spacing w:val="-71"/>
                <w:sz w:val="24"/>
                <w:szCs w:val="24"/>
              </w:rPr>
              <w:t xml:space="preserve"> </w:t>
            </w:r>
            <w:r>
              <w:rPr>
                <w:rFonts w:hint="eastAsia" w:ascii="微软雅黑" w:hAnsi="微软雅黑" w:eastAsia="微软雅黑" w:cs="微软雅黑"/>
                <w:spacing w:val="3"/>
                <w:sz w:val="24"/>
                <w:szCs w:val="24"/>
              </w:rPr>
              <w:t>标</w:t>
            </w:r>
            <w:r>
              <w:rPr>
                <w:rFonts w:hint="eastAsia" w:ascii="微软雅黑" w:hAnsi="微软雅黑" w:eastAsia="微软雅黑" w:cs="微软雅黑"/>
                <w:spacing w:val="-49"/>
                <w:sz w:val="24"/>
                <w:szCs w:val="24"/>
              </w:rPr>
              <w:t xml:space="preserve"> </w:t>
            </w:r>
            <w:r>
              <w:rPr>
                <w:rFonts w:hint="eastAsia" w:ascii="微软雅黑" w:hAnsi="微软雅黑" w:eastAsia="微软雅黑" w:cs="微软雅黑"/>
                <w:spacing w:val="3"/>
                <w:sz w:val="24"/>
                <w:szCs w:val="24"/>
              </w:rPr>
              <w:t>。</w:t>
            </w:r>
            <w:r>
              <w:rPr>
                <w:rFonts w:hint="eastAsia" w:ascii="微软雅黑" w:hAnsi="微软雅黑" w:eastAsia="微软雅黑" w:cs="微软雅黑"/>
                <w:spacing w:val="-81"/>
                <w:sz w:val="24"/>
                <w:szCs w:val="24"/>
              </w:rPr>
              <w:t xml:space="preserve"> </w:t>
            </w:r>
            <w:r>
              <w:rPr>
                <w:rFonts w:hint="eastAsia" w:ascii="微软雅黑" w:hAnsi="微软雅黑" w:eastAsia="微软雅黑" w:cs="微软雅黑"/>
                <w:spacing w:val="3"/>
                <w:sz w:val="24"/>
                <w:szCs w:val="24"/>
              </w:rPr>
              <w:t>（政采</w:t>
            </w:r>
            <w:r>
              <w:rPr>
                <w:rFonts w:hint="eastAsia" w:ascii="微软雅黑" w:hAnsi="微软雅黑" w:eastAsia="微软雅黑" w:cs="微软雅黑"/>
                <w:spacing w:val="-68"/>
                <w:sz w:val="24"/>
                <w:szCs w:val="24"/>
              </w:rPr>
              <w:t xml:space="preserve"> </w:t>
            </w:r>
            <w:r>
              <w:rPr>
                <w:rFonts w:hint="eastAsia" w:ascii="微软雅黑" w:hAnsi="微软雅黑" w:eastAsia="微软雅黑" w:cs="微软雅黑"/>
                <w:spacing w:val="3"/>
                <w:sz w:val="24"/>
                <w:szCs w:val="24"/>
              </w:rPr>
              <w:t>云平</w:t>
            </w:r>
            <w:r>
              <w:rPr>
                <w:rFonts w:hint="eastAsia" w:ascii="微软雅黑" w:hAnsi="微软雅黑" w:eastAsia="微软雅黑" w:cs="微软雅黑"/>
                <w:spacing w:val="-54"/>
                <w:sz w:val="24"/>
                <w:szCs w:val="24"/>
              </w:rPr>
              <w:t xml:space="preserve"> </w:t>
            </w:r>
            <w:r>
              <w:rPr>
                <w:rFonts w:hint="eastAsia" w:ascii="微软雅黑" w:hAnsi="微软雅黑" w:eastAsia="微软雅黑" w:cs="微软雅黑"/>
                <w:spacing w:val="3"/>
                <w:sz w:val="24"/>
                <w:szCs w:val="24"/>
              </w:rPr>
              <w:t>台-</w:t>
            </w:r>
            <w:r>
              <w:rPr>
                <w:rFonts w:hint="eastAsia" w:ascii="微软雅黑" w:hAnsi="微软雅黑" w:eastAsia="微软雅黑" w:cs="微软雅黑"/>
                <w:spacing w:val="-53"/>
                <w:sz w:val="24"/>
                <w:szCs w:val="24"/>
              </w:rPr>
              <w:t xml:space="preserve"> </w:t>
            </w:r>
            <w:r>
              <w:rPr>
                <w:rFonts w:hint="eastAsia" w:ascii="微软雅黑" w:hAnsi="微软雅黑" w:eastAsia="微软雅黑" w:cs="微软雅黑"/>
                <w:spacing w:val="3"/>
                <w:sz w:val="24"/>
                <w:szCs w:val="24"/>
              </w:rPr>
              <w:t>网</w:t>
            </w:r>
            <w:r>
              <w:rPr>
                <w:rFonts w:hint="eastAsia" w:ascii="微软雅黑" w:hAnsi="微软雅黑" w:eastAsia="微软雅黑" w:cs="微软雅黑"/>
                <w:spacing w:val="-72"/>
                <w:sz w:val="24"/>
                <w:szCs w:val="24"/>
              </w:rPr>
              <w:t xml:space="preserve"> </w:t>
            </w:r>
            <w:r>
              <w:rPr>
                <w:rFonts w:hint="eastAsia" w:ascii="微软雅黑" w:hAnsi="微软雅黑" w:eastAsia="微软雅黑" w:cs="微软雅黑"/>
                <w:spacing w:val="3"/>
                <w:sz w:val="24"/>
                <w:szCs w:val="24"/>
              </w:rPr>
              <w:t>址</w:t>
            </w:r>
            <w:r>
              <w:rPr>
                <w:rFonts w:hint="eastAsia" w:ascii="微软雅黑" w:hAnsi="微软雅黑" w:eastAsia="微软雅黑" w:cs="微软雅黑"/>
                <w:spacing w:val="-54"/>
                <w:sz w:val="24"/>
                <w:szCs w:val="24"/>
              </w:rPr>
              <w:t xml:space="preserve"> </w:t>
            </w:r>
            <w:r>
              <w:rPr>
                <w:rFonts w:hint="eastAsia" w:ascii="微软雅黑" w:hAnsi="微软雅黑" w:eastAsia="微软雅黑" w:cs="微软雅黑"/>
                <w:spacing w:val="3"/>
                <w:sz w:val="24"/>
                <w:szCs w:val="24"/>
              </w:rPr>
              <w:t>：</w:t>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"http://" </w:instrText>
            </w:r>
            <w:r>
              <w:rPr>
                <w:rFonts w:hint="eastAsia" w:ascii="微软雅黑" w:hAnsi="微软雅黑" w:eastAsia="微软雅黑" w:cs="微软雅黑"/>
              </w:rPr>
              <w:fldChar w:fldCharType="separate"/>
            </w:r>
            <w:r>
              <w:rPr>
                <w:rFonts w:hint="eastAsia" w:ascii="微软雅黑" w:hAnsi="微软雅黑" w:eastAsia="微软雅黑" w:cs="微软雅黑"/>
                <w:sz w:val="24"/>
                <w:szCs w:val="24"/>
              </w:rPr>
              <w:t>http</w:t>
            </w:r>
            <w:r>
              <w:rPr>
                <w:rFonts w:hint="eastAsia" w:ascii="微软雅黑" w:hAnsi="微软雅黑" w:eastAsia="微软雅黑" w:cs="微软雅黑"/>
                <w:spacing w:val="3"/>
                <w:sz w:val="24"/>
                <w:szCs w:val="24"/>
              </w:rPr>
              <w:t>://</w:t>
            </w:r>
            <w:r>
              <w:rPr>
                <w:rFonts w:hint="eastAsia" w:ascii="微软雅黑" w:hAnsi="微软雅黑" w:eastAsia="微软雅黑" w:cs="微软雅黑"/>
                <w:spacing w:val="3"/>
                <w:sz w:val="24"/>
                <w:szCs w:val="24"/>
              </w:rPr>
              <w:fldChar w:fldCharType="end"/>
            </w:r>
            <w:r>
              <w:rPr>
                <w:rFonts w:hint="eastAsia" w:ascii="微软雅黑" w:hAnsi="微软雅黑" w:eastAsia="微软雅黑" w:cs="微软雅黑"/>
                <w:sz w:val="24"/>
                <w:szCs w:val="24"/>
              </w:rPr>
              <w:t xml:space="preserve"> </w:t>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"http://www.zcygov.xn--cn),,-8h1hwa89gchi3ac71cj02cffdea087xfa393a18qga6648aha294gthx45w4qje4hla3350r8cb./" </w:instrText>
            </w:r>
            <w:r>
              <w:rPr>
                <w:rFonts w:hint="eastAsia" w:ascii="微软雅黑" w:hAnsi="微软雅黑" w:eastAsia="微软雅黑" w:cs="微软雅黑"/>
              </w:rPr>
              <w:fldChar w:fldCharType="separate"/>
            </w:r>
            <w:r>
              <w:rPr>
                <w:rFonts w:hint="eastAsia" w:ascii="微软雅黑" w:hAnsi="微软雅黑" w:eastAsia="微软雅黑" w:cs="微软雅黑"/>
                <w:spacing w:val="-1"/>
                <w:sz w:val="24"/>
                <w:szCs w:val="24"/>
              </w:rPr>
              <w:t>www.zcygov.cn</w:t>
            </w:r>
            <w:r>
              <w:rPr>
                <w:rFonts w:hint="eastAsia" w:ascii="微软雅黑" w:hAnsi="微软雅黑" w:eastAsia="微软雅黑" w:cs="微软雅黑"/>
                <w:spacing w:val="-1"/>
                <w:sz w:val="24"/>
                <w:szCs w:val="24"/>
              </w:rPr>
              <w:fldChar w:fldCharType="end"/>
            </w:r>
            <w:r>
              <w:rPr>
                <w:rFonts w:hint="eastAsia" w:ascii="微软雅黑" w:hAnsi="微软雅黑" w:eastAsia="微软雅黑" w:cs="微软雅黑"/>
                <w:spacing w:val="-1"/>
                <w:sz w:val="24"/>
                <w:szCs w:val="24"/>
              </w:rPr>
              <w:t>）。</w:t>
            </w:r>
          </w:p>
        </w:tc>
      </w:tr>
      <w:tr w14:paraId="298AF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99" w:type="dxa"/>
            <w:tcBorders>
              <w:left w:val="single" w:color="000000" w:sz="16" w:space="0"/>
            </w:tcBorders>
            <w:shd w:val="clear" w:color="auto" w:fill="auto"/>
            <w:vAlign w:val="top"/>
          </w:tcPr>
          <w:p w14:paraId="3EBB2AAC">
            <w:pPr>
              <w:spacing w:line="378" w:lineRule="auto"/>
              <w:rPr>
                <w:rFonts w:hint="eastAsia" w:ascii="微软雅黑" w:hAnsi="微软雅黑" w:eastAsia="微软雅黑" w:cs="微软雅黑"/>
                <w:sz w:val="21"/>
              </w:rPr>
            </w:pPr>
          </w:p>
          <w:p w14:paraId="1DDA2DB2">
            <w:pPr>
              <w:spacing w:before="78" w:line="239" w:lineRule="auto"/>
              <w:ind w:left="40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5"/>
                <w:sz w:val="24"/>
                <w:szCs w:val="24"/>
              </w:rPr>
              <w:t>5.2</w:t>
            </w:r>
          </w:p>
        </w:tc>
        <w:tc>
          <w:tcPr>
            <w:tcW w:w="1723" w:type="dxa"/>
            <w:shd w:val="clear" w:color="auto" w:fill="auto"/>
            <w:vAlign w:val="top"/>
          </w:tcPr>
          <w:p w14:paraId="6D9C860F">
            <w:pPr>
              <w:spacing w:line="378" w:lineRule="auto"/>
              <w:rPr>
                <w:rFonts w:hint="eastAsia" w:ascii="微软雅黑" w:hAnsi="微软雅黑" w:eastAsia="微软雅黑" w:cs="微软雅黑"/>
                <w:sz w:val="21"/>
              </w:rPr>
            </w:pPr>
          </w:p>
          <w:p w14:paraId="4D32793B">
            <w:pPr>
              <w:spacing w:before="78" w:line="220" w:lineRule="auto"/>
              <w:ind w:left="374"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开标程序</w:t>
            </w:r>
          </w:p>
        </w:tc>
        <w:tc>
          <w:tcPr>
            <w:tcW w:w="7134" w:type="dxa"/>
            <w:tcBorders>
              <w:right w:val="single" w:color="000000" w:sz="16" w:space="0"/>
            </w:tcBorders>
            <w:shd w:val="clear" w:color="auto" w:fill="auto"/>
            <w:vAlign w:val="top"/>
          </w:tcPr>
          <w:p w14:paraId="257B7933">
            <w:pPr>
              <w:pStyle w:val="19"/>
              <w:keepNext w:val="0"/>
              <w:keepLines w:val="0"/>
              <w:pageBreakBefore w:val="0"/>
              <w:widowControl w:val="0"/>
              <w:kinsoku/>
              <w:wordWrap/>
              <w:overflowPunct/>
              <w:topLinePunct w:val="0"/>
              <w:bidi w:val="0"/>
              <w:adjustRightInd/>
              <w:snapToGrid/>
              <w:spacing w:before="39" w:line="300" w:lineRule="exact"/>
              <w:ind w:left="113" w:right="8" w:firstLine="17"/>
              <w:textAlignment w:val="auto"/>
              <w:rPr>
                <w:rFonts w:hint="eastAsia" w:ascii="微软雅黑" w:hAnsi="微软雅黑" w:eastAsia="微软雅黑" w:cs="微软雅黑"/>
                <w:spacing w:val="6"/>
                <w:sz w:val="24"/>
                <w:szCs w:val="24"/>
              </w:rPr>
            </w:pPr>
            <w:r>
              <w:rPr>
                <w:rFonts w:hint="eastAsia" w:ascii="微软雅黑" w:hAnsi="微软雅黑" w:eastAsia="微软雅黑" w:cs="微软雅黑"/>
                <w:spacing w:val="6"/>
                <w:sz w:val="24"/>
                <w:szCs w:val="24"/>
              </w:rPr>
              <w:t>1、本项目采用全流程电子化招投标，开标方式为远程开标，供应商在提交响应文件截止时间前通过政府采购云平台（网址：http://www.zcygov.cn）递交电子投标（响应）文件，并按照现场工作人员通知使用CA锁进行投标（响应）文件远程解密。</w:t>
            </w:r>
          </w:p>
          <w:p w14:paraId="059423D8">
            <w:pPr>
              <w:spacing w:line="179" w:lineRule="auto"/>
              <w:ind w:left="102" w:leftChars="0"/>
              <w:rPr>
                <w:rFonts w:hint="eastAsia" w:ascii="微软雅黑" w:hAnsi="微软雅黑" w:eastAsia="微软雅黑" w:cs="微软雅黑"/>
                <w:snapToGrid w:val="0"/>
                <w:color w:val="000000"/>
                <w:kern w:val="0"/>
                <w:sz w:val="20"/>
                <w:szCs w:val="20"/>
                <w:lang w:val="en-US" w:eastAsia="en-US" w:bidi="ar-SA"/>
              </w:rPr>
            </w:pPr>
            <w:r>
              <w:rPr>
                <w:rFonts w:hint="eastAsia" w:ascii="微软雅黑" w:hAnsi="微软雅黑" w:eastAsia="微软雅黑" w:cs="微软雅黑"/>
                <w:spacing w:val="6"/>
                <w:sz w:val="24"/>
                <w:szCs w:val="24"/>
              </w:rPr>
              <w:t>2、电子响应文件解密期限及方式：开标时间后30分钟内，由供应商持制作该电子响应文件的同一数字证书（CA锁）及电脑进行远程解密（各供应商开标前及网上开评标系统公布供应商名单前，不要提前进行远程解密。响应文件解密截止时间后，“政采云 ”平台公布投标报价信息，供应商持企业数字证书登录“政采云 ”平台在线查询投标报价信息。因供应商自身原因未能按时完成解密的，视为逾期未提交投标响应文件，其投标无效。</w:t>
            </w:r>
          </w:p>
        </w:tc>
      </w:tr>
      <w:tr w14:paraId="6D7C5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trPr>
        <w:tc>
          <w:tcPr>
            <w:tcW w:w="1199" w:type="dxa"/>
            <w:tcBorders>
              <w:left w:val="single" w:color="000000" w:sz="16" w:space="0"/>
            </w:tcBorders>
            <w:shd w:val="clear" w:color="auto" w:fill="auto"/>
            <w:vAlign w:val="center"/>
          </w:tcPr>
          <w:p w14:paraId="57DA850A">
            <w:pPr>
              <w:autoSpaceDE w:val="0"/>
              <w:autoSpaceDN w:val="0"/>
              <w:adjustRightInd w:val="0"/>
              <w:spacing w:line="400" w:lineRule="exact"/>
              <w:jc w:val="center"/>
              <w:rPr>
                <w:rFonts w:hint="eastAsia" w:ascii="微软雅黑" w:hAnsi="微软雅黑" w:eastAsia="微软雅黑" w:cs="Arial"/>
                <w:bCs/>
                <w:snapToGrid w:val="0"/>
                <w:color w:val="000000"/>
                <w:kern w:val="0"/>
                <w:sz w:val="24"/>
                <w:szCs w:val="24"/>
                <w:lang w:val="zh-CN" w:eastAsia="en-US" w:bidi="ar-SA"/>
              </w:rPr>
            </w:pPr>
            <w:r>
              <w:rPr>
                <w:rFonts w:ascii="微软雅黑" w:hAnsi="微软雅黑" w:eastAsia="微软雅黑"/>
                <w:bCs/>
                <w:sz w:val="24"/>
                <w:szCs w:val="24"/>
                <w:lang w:val="zh-CN"/>
              </w:rPr>
              <w:t>6.1.1</w:t>
            </w:r>
          </w:p>
        </w:tc>
        <w:tc>
          <w:tcPr>
            <w:tcW w:w="1723" w:type="dxa"/>
            <w:shd w:val="clear" w:color="auto" w:fill="auto"/>
            <w:vAlign w:val="center"/>
          </w:tcPr>
          <w:p w14:paraId="50BBCCA6">
            <w:pPr>
              <w:autoSpaceDE w:val="0"/>
              <w:autoSpaceDN w:val="0"/>
              <w:adjustRightInd w:val="0"/>
              <w:spacing w:line="400" w:lineRule="exact"/>
              <w:jc w:val="center"/>
              <w:rPr>
                <w:rFonts w:hint="eastAsia" w:ascii="微软雅黑" w:hAnsi="微软雅黑" w:eastAsia="微软雅黑" w:cs="Arial"/>
                <w:bCs/>
                <w:snapToGrid w:val="0"/>
                <w:color w:val="000000"/>
                <w:kern w:val="0"/>
                <w:sz w:val="24"/>
                <w:szCs w:val="24"/>
                <w:lang w:val="zh-CN" w:eastAsia="en-US" w:bidi="ar-SA"/>
              </w:rPr>
            </w:pPr>
            <w:r>
              <w:rPr>
                <w:rFonts w:hint="eastAsia" w:ascii="微软雅黑" w:hAnsi="微软雅黑" w:eastAsia="微软雅黑" w:cs="微软雅黑"/>
                <w:color w:val="000000"/>
                <w:kern w:val="0"/>
                <w:sz w:val="24"/>
                <w:szCs w:val="24"/>
                <w:lang w:bidi="ar"/>
              </w:rPr>
              <w:t>磋商小组的组建</w:t>
            </w:r>
          </w:p>
        </w:tc>
        <w:tc>
          <w:tcPr>
            <w:tcW w:w="7134" w:type="dxa"/>
            <w:tcBorders>
              <w:right w:val="single" w:color="000000" w:sz="16" w:space="0"/>
            </w:tcBorders>
            <w:shd w:val="clear" w:color="auto" w:fill="auto"/>
            <w:vAlign w:val="center"/>
          </w:tcPr>
          <w:p w14:paraId="4808E1D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微软雅黑" w:hAnsi="微软雅黑" w:eastAsia="微软雅黑"/>
                <w:color w:val="000000"/>
                <w:sz w:val="24"/>
                <w:szCs w:val="24"/>
              </w:rPr>
            </w:pPr>
            <w:r>
              <w:rPr>
                <w:rFonts w:hint="eastAsia" w:ascii="微软雅黑" w:hAnsi="微软雅黑" w:eastAsia="微软雅黑"/>
                <w:color w:val="000000"/>
                <w:sz w:val="24"/>
                <w:szCs w:val="24"/>
              </w:rPr>
              <w:t>评标委员会构成：</w:t>
            </w:r>
            <w:r>
              <w:rPr>
                <w:rFonts w:hint="eastAsia" w:ascii="微软雅黑" w:hAnsi="微软雅黑" w:eastAsia="微软雅黑"/>
                <w:color w:val="000000"/>
                <w:sz w:val="24"/>
                <w:szCs w:val="24"/>
                <w:u w:val="single"/>
              </w:rPr>
              <w:t xml:space="preserve"> </w:t>
            </w:r>
            <w:r>
              <w:rPr>
                <w:rFonts w:hint="eastAsia" w:ascii="微软雅黑" w:hAnsi="微软雅黑" w:eastAsia="微软雅黑"/>
                <w:color w:val="000000"/>
                <w:sz w:val="24"/>
                <w:szCs w:val="24"/>
                <w:u w:val="single"/>
                <w:lang w:val="en-US" w:eastAsia="zh-CN"/>
              </w:rPr>
              <w:t>3</w:t>
            </w:r>
            <w:r>
              <w:rPr>
                <w:rFonts w:hint="eastAsia" w:ascii="微软雅黑" w:hAnsi="微软雅黑" w:eastAsia="微软雅黑"/>
                <w:color w:val="000000"/>
                <w:sz w:val="24"/>
                <w:szCs w:val="24"/>
                <w:u w:val="single"/>
              </w:rPr>
              <w:t xml:space="preserve"> </w:t>
            </w:r>
            <w:r>
              <w:rPr>
                <w:rFonts w:hint="eastAsia" w:ascii="微软雅黑" w:hAnsi="微软雅黑" w:eastAsia="微软雅黑"/>
                <w:color w:val="000000"/>
                <w:sz w:val="24"/>
                <w:szCs w:val="24"/>
              </w:rPr>
              <w:t>人；</w:t>
            </w:r>
          </w:p>
          <w:p w14:paraId="252B668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微软雅黑" w:hAnsi="微软雅黑" w:eastAsia="微软雅黑" w:cs="Arial"/>
                <w:bCs/>
                <w:snapToGrid w:val="0"/>
                <w:color w:val="000000"/>
                <w:kern w:val="0"/>
                <w:sz w:val="24"/>
                <w:szCs w:val="24"/>
                <w:lang w:val="en-US" w:eastAsia="en-US" w:bidi="ar-SA"/>
              </w:rPr>
            </w:pPr>
            <w:r>
              <w:rPr>
                <w:rFonts w:ascii="微软雅黑" w:hAnsi="微软雅黑" w:eastAsia="微软雅黑"/>
                <w:bCs/>
                <w:sz w:val="24"/>
                <w:szCs w:val="24"/>
                <w:lang w:val="zh-CN"/>
              </w:rPr>
              <w:t>评标专家确定方式：</w:t>
            </w:r>
            <w:r>
              <w:rPr>
                <w:rFonts w:hint="eastAsia" w:ascii="微软雅黑" w:hAnsi="微软雅黑" w:eastAsia="微软雅黑"/>
                <w:bCs/>
                <w:sz w:val="24"/>
                <w:szCs w:val="24"/>
                <w:lang w:val="zh-CN"/>
              </w:rPr>
              <w:t>从</w:t>
            </w:r>
            <w:r>
              <w:rPr>
                <w:rFonts w:hint="eastAsia" w:ascii="微软雅黑" w:hAnsi="微软雅黑" w:eastAsia="微软雅黑" w:cs="微软雅黑"/>
                <w:b w:val="0"/>
                <w:bCs/>
                <w:color w:val="auto"/>
                <w:sz w:val="24"/>
                <w:szCs w:val="24"/>
              </w:rPr>
              <w:t>政府</w:t>
            </w:r>
            <w:r>
              <w:rPr>
                <w:rFonts w:hint="eastAsia" w:ascii="微软雅黑" w:hAnsi="微软雅黑" w:eastAsia="微软雅黑" w:cs="微软雅黑"/>
                <w:b w:val="0"/>
                <w:bCs/>
                <w:color w:val="auto"/>
                <w:sz w:val="24"/>
                <w:szCs w:val="24"/>
                <w:lang w:eastAsia="zh-CN"/>
              </w:rPr>
              <w:t>采</w:t>
            </w:r>
            <w:r>
              <w:rPr>
                <w:rFonts w:hint="eastAsia" w:ascii="微软雅黑" w:hAnsi="微软雅黑" w:eastAsia="微软雅黑" w:cs="微软雅黑"/>
                <w:b w:val="0"/>
                <w:bCs/>
                <w:color w:val="auto"/>
                <w:sz w:val="24"/>
                <w:szCs w:val="24"/>
              </w:rPr>
              <w:t>购云平台</w:t>
            </w:r>
            <w:r>
              <w:rPr>
                <w:rFonts w:hint="eastAsia" w:ascii="微软雅黑" w:hAnsi="微软雅黑" w:eastAsia="微软雅黑"/>
                <w:bCs/>
                <w:sz w:val="24"/>
                <w:szCs w:val="24"/>
                <w:lang w:val="zh-CN"/>
              </w:rPr>
              <w:t>的电子专家库中随机抽聘</w:t>
            </w:r>
            <w:r>
              <w:rPr>
                <w:rFonts w:ascii="微软雅黑" w:hAnsi="微软雅黑" w:eastAsia="微软雅黑"/>
                <w:bCs/>
                <w:sz w:val="24"/>
                <w:szCs w:val="24"/>
              </w:rPr>
              <w:t>。</w:t>
            </w:r>
          </w:p>
        </w:tc>
      </w:tr>
      <w:tr w14:paraId="04031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99" w:type="dxa"/>
            <w:tcBorders>
              <w:left w:val="single" w:color="000000" w:sz="16" w:space="0"/>
            </w:tcBorders>
            <w:shd w:val="clear" w:color="auto" w:fill="auto"/>
            <w:vAlign w:val="top"/>
          </w:tcPr>
          <w:p w14:paraId="6543C2BE">
            <w:pPr>
              <w:spacing w:line="243" w:lineRule="auto"/>
              <w:rPr>
                <w:rFonts w:hint="eastAsia" w:ascii="微软雅黑" w:hAnsi="微软雅黑" w:eastAsia="微软雅黑" w:cs="微软雅黑"/>
                <w:sz w:val="21"/>
              </w:rPr>
            </w:pPr>
          </w:p>
          <w:p w14:paraId="357513F2">
            <w:pPr>
              <w:spacing w:before="78" w:line="239" w:lineRule="auto"/>
              <w:ind w:left="283" w:leftChars="0"/>
              <w:rPr>
                <w:rFonts w:hint="default" w:ascii="微软雅黑" w:hAnsi="微软雅黑" w:eastAsia="微软雅黑" w:cs="微软雅黑"/>
                <w:snapToGrid w:val="0"/>
                <w:color w:val="000000"/>
                <w:kern w:val="0"/>
                <w:sz w:val="24"/>
                <w:szCs w:val="24"/>
                <w:lang w:val="en-US" w:eastAsia="zh-CN" w:bidi="ar-SA"/>
              </w:rPr>
            </w:pPr>
            <w:r>
              <w:rPr>
                <w:rFonts w:hint="eastAsia" w:ascii="微软雅黑" w:hAnsi="微软雅黑" w:eastAsia="微软雅黑" w:cs="微软雅黑"/>
                <w:spacing w:val="-3"/>
                <w:sz w:val="24"/>
                <w:szCs w:val="24"/>
                <w:lang w:val="en-US" w:eastAsia="zh-CN"/>
              </w:rPr>
              <w:t>7.1</w:t>
            </w:r>
          </w:p>
        </w:tc>
        <w:tc>
          <w:tcPr>
            <w:tcW w:w="1723" w:type="dxa"/>
            <w:shd w:val="clear" w:color="auto" w:fill="auto"/>
            <w:vAlign w:val="top"/>
          </w:tcPr>
          <w:p w14:paraId="3BD716D9">
            <w:pPr>
              <w:widowControl/>
              <w:spacing w:line="240" w:lineRule="exact"/>
              <w:jc w:val="center"/>
              <w:rPr>
                <w:rFonts w:hint="eastAsia" w:ascii="微软雅黑" w:hAnsi="微软雅黑" w:eastAsia="微软雅黑" w:cs="微软雅黑"/>
                <w:color w:val="000000"/>
                <w:kern w:val="0"/>
                <w:szCs w:val="21"/>
                <w:lang w:bidi="ar"/>
              </w:rPr>
            </w:pPr>
          </w:p>
          <w:p w14:paraId="0DE0A72F">
            <w:pPr>
              <w:spacing w:before="1" w:line="175" w:lineRule="auto"/>
              <w:ind w:left="375"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color w:val="000000"/>
                <w:kern w:val="0"/>
                <w:szCs w:val="21"/>
                <w:lang w:bidi="ar"/>
              </w:rPr>
              <w:t>磋商小组推荐中标（成交）供应商家数</w:t>
            </w:r>
          </w:p>
        </w:tc>
        <w:tc>
          <w:tcPr>
            <w:tcW w:w="7134" w:type="dxa"/>
            <w:tcBorders>
              <w:right w:val="single" w:color="000000" w:sz="16" w:space="0"/>
            </w:tcBorders>
            <w:shd w:val="clear" w:color="auto" w:fill="auto"/>
            <w:vAlign w:val="top"/>
          </w:tcPr>
          <w:p w14:paraId="38761DD3">
            <w:pPr>
              <w:spacing w:before="184" w:line="218" w:lineRule="auto"/>
              <w:ind w:right="9" w:rightChars="0" w:firstLine="210" w:firstLineChars="100"/>
              <w:rPr>
                <w:rFonts w:hint="eastAsia" w:ascii="微软雅黑" w:hAnsi="微软雅黑" w:eastAsia="微软雅黑" w:cs="微软雅黑"/>
                <w:snapToGrid w:val="0"/>
                <w:color w:val="000000"/>
                <w:kern w:val="0"/>
                <w:sz w:val="24"/>
                <w:szCs w:val="24"/>
                <w:lang w:val="zh-CN" w:eastAsia="en-US" w:bidi="ar-SA"/>
              </w:rPr>
            </w:pPr>
            <w:r>
              <w:rPr>
                <w:rFonts w:hint="eastAsia" w:ascii="微软雅黑" w:hAnsi="微软雅黑" w:eastAsia="微软雅黑" w:cs="微软雅黑"/>
                <w:color w:val="000000"/>
                <w:kern w:val="0"/>
                <w:szCs w:val="21"/>
                <w:lang w:bidi="ar"/>
              </w:rPr>
              <w:t xml:space="preserve">1家。 </w:t>
            </w:r>
          </w:p>
        </w:tc>
      </w:tr>
      <w:tr w14:paraId="1B211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99" w:type="dxa"/>
            <w:tcBorders>
              <w:left w:val="single" w:color="000000" w:sz="16" w:space="0"/>
              <w:bottom w:val="single" w:color="000000" w:sz="16" w:space="0"/>
            </w:tcBorders>
            <w:shd w:val="clear" w:color="auto" w:fill="auto"/>
            <w:vAlign w:val="top"/>
          </w:tcPr>
          <w:p w14:paraId="1ED4E7C1">
            <w:pPr>
              <w:spacing w:line="247" w:lineRule="auto"/>
              <w:rPr>
                <w:rFonts w:hint="eastAsia" w:ascii="微软雅黑" w:hAnsi="微软雅黑" w:eastAsia="微软雅黑" w:cs="微软雅黑"/>
                <w:sz w:val="21"/>
              </w:rPr>
            </w:pPr>
          </w:p>
          <w:p w14:paraId="60EC4797">
            <w:pPr>
              <w:spacing w:before="78" w:line="239" w:lineRule="auto"/>
              <w:ind w:left="406" w:leftChars="0"/>
              <w:rPr>
                <w:rFonts w:hint="eastAsia" w:ascii="微软雅黑" w:hAnsi="微软雅黑" w:eastAsia="微软雅黑" w:cs="微软雅黑"/>
                <w:snapToGrid w:val="0"/>
                <w:color w:val="000000"/>
                <w:kern w:val="0"/>
                <w:sz w:val="24"/>
                <w:szCs w:val="24"/>
                <w:lang w:val="en-US" w:eastAsia="zh-CN" w:bidi="ar-SA"/>
              </w:rPr>
            </w:pPr>
            <w:r>
              <w:rPr>
                <w:rFonts w:hint="eastAsia" w:ascii="微软雅黑" w:hAnsi="微软雅黑" w:eastAsia="微软雅黑" w:cs="微软雅黑"/>
                <w:spacing w:val="-6"/>
                <w:sz w:val="24"/>
                <w:szCs w:val="24"/>
              </w:rPr>
              <w:t>7.</w:t>
            </w:r>
            <w:r>
              <w:rPr>
                <w:rFonts w:hint="eastAsia" w:ascii="微软雅黑" w:hAnsi="微软雅黑" w:eastAsia="微软雅黑" w:cs="微软雅黑"/>
                <w:spacing w:val="-6"/>
                <w:sz w:val="24"/>
                <w:szCs w:val="24"/>
                <w:lang w:val="en-US" w:eastAsia="zh-CN"/>
              </w:rPr>
              <w:t>2</w:t>
            </w:r>
          </w:p>
        </w:tc>
        <w:tc>
          <w:tcPr>
            <w:tcW w:w="1723" w:type="dxa"/>
            <w:tcBorders>
              <w:bottom w:val="single" w:color="000000" w:sz="16" w:space="0"/>
            </w:tcBorders>
            <w:shd w:val="clear" w:color="auto" w:fill="auto"/>
            <w:vAlign w:val="top"/>
          </w:tcPr>
          <w:p w14:paraId="6E4BB60B">
            <w:pPr>
              <w:spacing w:before="185" w:line="218" w:lineRule="auto"/>
              <w:ind w:left="253" w:leftChars="0" w:right="148" w:rightChars="0" w:hanging="118" w:firstLine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2"/>
                <w:sz w:val="24"/>
                <w:szCs w:val="24"/>
              </w:rPr>
              <w:t>成交结果公告</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媒介及期限</w:t>
            </w:r>
          </w:p>
        </w:tc>
        <w:tc>
          <w:tcPr>
            <w:tcW w:w="7134" w:type="dxa"/>
            <w:tcBorders>
              <w:bottom w:val="single" w:color="000000" w:sz="16" w:space="0"/>
              <w:right w:val="single" w:color="000000" w:sz="16" w:space="0"/>
            </w:tcBorders>
            <w:shd w:val="clear" w:color="auto" w:fill="auto"/>
            <w:vAlign w:val="top"/>
          </w:tcPr>
          <w:p w14:paraId="00527DD8">
            <w:pPr>
              <w:spacing w:before="45" w:line="202" w:lineRule="auto"/>
              <w:ind w:left="110" w:leftChars="0" w:right="148" w:righ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sz w:val="24"/>
                <w:szCs w:val="24"/>
              </w:rPr>
              <w:t>在中标通知书发出前，招标人将中标候选人的情况在本招标项目招标公告发布的同一媒介予以公示，公示期不少于</w:t>
            </w:r>
            <w:r>
              <w:rPr>
                <w:rFonts w:hint="eastAsia" w:ascii="微软雅黑" w:hAnsi="微软雅黑" w:eastAsia="微软雅黑"/>
                <w:sz w:val="24"/>
                <w:szCs w:val="24"/>
                <w:lang w:val="en-US" w:eastAsia="zh-CN"/>
              </w:rPr>
              <w:t>1</w:t>
            </w:r>
            <w:r>
              <w:rPr>
                <w:rFonts w:hint="eastAsia" w:ascii="微软雅黑" w:hAnsi="微软雅黑" w:eastAsia="微软雅黑"/>
                <w:sz w:val="24"/>
                <w:szCs w:val="24"/>
              </w:rPr>
              <w:t>日。招标人和代理机构</w:t>
            </w:r>
            <w:r>
              <w:rPr>
                <w:rFonts w:hint="eastAsia" w:ascii="微软雅黑" w:hAnsi="微软雅黑" w:eastAsia="微软雅黑"/>
                <w:sz w:val="24"/>
                <w:szCs w:val="24"/>
                <w:lang w:eastAsia="zh-CN"/>
              </w:rPr>
              <w:t>不再</w:t>
            </w:r>
            <w:r>
              <w:rPr>
                <w:rFonts w:hint="eastAsia" w:ascii="微软雅黑" w:hAnsi="微软雅黑" w:eastAsia="微软雅黑"/>
                <w:sz w:val="24"/>
                <w:szCs w:val="24"/>
              </w:rPr>
              <w:t>另行通知投标人。</w:t>
            </w:r>
          </w:p>
        </w:tc>
      </w:tr>
    </w:tbl>
    <w:p w14:paraId="04665E1B">
      <w:pPr>
        <w:spacing w:line="103" w:lineRule="exact"/>
        <w:rPr>
          <w:rFonts w:hint="eastAsia" w:ascii="微软雅黑" w:hAnsi="微软雅黑" w:eastAsia="微软雅黑" w:cs="微软雅黑"/>
          <w:sz w:val="8"/>
          <w:szCs w:val="8"/>
        </w:rPr>
        <w:sectPr>
          <w:footerReference r:id="rId7" w:type="default"/>
          <w:pgSz w:w="11906" w:h="16840"/>
          <w:pgMar w:top="1360" w:right="611" w:bottom="948" w:left="1015" w:header="0" w:footer="786" w:gutter="0"/>
          <w:pgNumType w:fmt="decimal"/>
          <w:cols w:space="720" w:num="1"/>
        </w:sectPr>
      </w:pPr>
    </w:p>
    <w:tbl>
      <w:tblPr>
        <w:tblStyle w:val="18"/>
        <w:tblpPr w:leftFromText="180" w:rightFromText="180" w:vertAnchor="text" w:horzAnchor="page" w:tblpX="1053" w:tblpY="44"/>
        <w:tblOverlap w:val="never"/>
        <w:tblW w:w="102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9"/>
        <w:gridCol w:w="1723"/>
        <w:gridCol w:w="7317"/>
      </w:tblGrid>
      <w:tr w14:paraId="4CD47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1199" w:type="dxa"/>
            <w:tcBorders>
              <w:top w:val="single" w:color="000000" w:sz="16" w:space="0"/>
              <w:left w:val="single" w:color="000000" w:sz="16" w:space="0"/>
            </w:tcBorders>
            <w:vAlign w:val="top"/>
          </w:tcPr>
          <w:p w14:paraId="4CC1EBC7">
            <w:pPr>
              <w:spacing w:before="165" w:line="221" w:lineRule="auto"/>
              <w:ind w:left="340"/>
              <w:rPr>
                <w:rFonts w:hint="eastAsia" w:ascii="微软雅黑" w:hAnsi="微软雅黑" w:eastAsia="微软雅黑" w:cs="微软雅黑"/>
                <w:sz w:val="24"/>
                <w:szCs w:val="24"/>
              </w:rPr>
            </w:pPr>
            <w:r>
              <w:rPr>
                <w:rFonts w:hint="eastAsia" w:ascii="微软雅黑" w:hAnsi="微软雅黑" w:eastAsia="微软雅黑" w:cs="微软雅黑"/>
                <w:b/>
                <w:bCs/>
                <w:spacing w:val="-7"/>
                <w:sz w:val="24"/>
                <w:szCs w:val="24"/>
              </w:rPr>
              <w:t>序号</w:t>
            </w:r>
          </w:p>
        </w:tc>
        <w:tc>
          <w:tcPr>
            <w:tcW w:w="1723" w:type="dxa"/>
            <w:tcBorders>
              <w:top w:val="single" w:color="000000" w:sz="16" w:space="0"/>
            </w:tcBorders>
            <w:vAlign w:val="top"/>
          </w:tcPr>
          <w:p w14:paraId="7E375476">
            <w:pPr>
              <w:spacing w:before="166"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条款名称</w:t>
            </w:r>
          </w:p>
        </w:tc>
        <w:tc>
          <w:tcPr>
            <w:tcW w:w="7317" w:type="dxa"/>
            <w:tcBorders>
              <w:top w:val="single" w:color="000000" w:sz="16" w:space="0"/>
              <w:right w:val="single" w:color="000000" w:sz="16" w:space="0"/>
            </w:tcBorders>
            <w:vAlign w:val="top"/>
          </w:tcPr>
          <w:p w14:paraId="4F548314">
            <w:pPr>
              <w:spacing w:before="166" w:line="219" w:lineRule="auto"/>
              <w:ind w:left="3176"/>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编列内容</w:t>
            </w:r>
          </w:p>
        </w:tc>
      </w:tr>
      <w:tr w14:paraId="07CBE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1199" w:type="dxa"/>
            <w:tcBorders>
              <w:left w:val="single" w:color="000000" w:sz="16" w:space="0"/>
            </w:tcBorders>
            <w:vAlign w:val="top"/>
          </w:tcPr>
          <w:p w14:paraId="558F4F12">
            <w:pPr>
              <w:spacing w:line="391" w:lineRule="auto"/>
              <w:rPr>
                <w:rFonts w:hint="eastAsia" w:ascii="微软雅黑" w:hAnsi="微软雅黑" w:eastAsia="微软雅黑" w:cs="微软雅黑"/>
                <w:sz w:val="21"/>
              </w:rPr>
            </w:pPr>
          </w:p>
          <w:p w14:paraId="0EE35AB3">
            <w:pPr>
              <w:spacing w:before="78" w:line="239"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7.</w:t>
            </w:r>
            <w:r>
              <w:rPr>
                <w:rFonts w:hint="eastAsia" w:ascii="微软雅黑" w:hAnsi="微软雅黑" w:eastAsia="微软雅黑" w:cs="微软雅黑"/>
                <w:spacing w:val="-4"/>
                <w:sz w:val="24"/>
                <w:szCs w:val="24"/>
                <w:lang w:val="en-US" w:eastAsia="zh-CN"/>
              </w:rPr>
              <w:t>3</w:t>
            </w:r>
          </w:p>
        </w:tc>
        <w:tc>
          <w:tcPr>
            <w:tcW w:w="1723" w:type="dxa"/>
            <w:vAlign w:val="top"/>
          </w:tcPr>
          <w:p w14:paraId="7ED67163">
            <w:pPr>
              <w:spacing w:line="391" w:lineRule="auto"/>
              <w:rPr>
                <w:rFonts w:hint="eastAsia" w:ascii="微软雅黑" w:hAnsi="微软雅黑" w:eastAsia="微软雅黑" w:cs="微软雅黑"/>
                <w:sz w:val="21"/>
              </w:rPr>
            </w:pPr>
          </w:p>
          <w:p w14:paraId="2534A414">
            <w:pPr>
              <w:spacing w:before="78" w:line="220" w:lineRule="auto"/>
              <w:ind w:left="257"/>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履约保证金</w:t>
            </w:r>
          </w:p>
        </w:tc>
        <w:tc>
          <w:tcPr>
            <w:tcW w:w="7317" w:type="dxa"/>
            <w:tcBorders>
              <w:right w:val="single" w:color="000000" w:sz="16" w:space="0"/>
            </w:tcBorders>
            <w:vAlign w:val="top"/>
          </w:tcPr>
          <w:p w14:paraId="79D6E887">
            <w:pPr>
              <w:spacing w:before="52" w:line="214" w:lineRule="auto"/>
              <w:ind w:left="10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是否要求成交投标人提交履约保证金：</w:t>
            </w:r>
          </w:p>
          <w:p w14:paraId="7E6D2490">
            <w:pPr>
              <w:spacing w:before="1" w:line="215" w:lineRule="auto"/>
              <w:ind w:left="127"/>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□要求，履约担保形式：/</w:t>
            </w:r>
          </w:p>
          <w:p w14:paraId="2167F560">
            <w:pPr>
              <w:spacing w:line="174" w:lineRule="auto"/>
              <w:ind w:left="106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履约保证金的金额：/</w:t>
            </w:r>
          </w:p>
          <w:p w14:paraId="1335B657">
            <w:pPr>
              <w:spacing w:before="1" w:line="210" w:lineRule="auto"/>
              <w:ind w:left="144"/>
              <w:rPr>
                <w:rFonts w:hint="eastAsia" w:ascii="微软雅黑" w:hAnsi="微软雅黑" w:eastAsia="微软雅黑" w:cs="微软雅黑"/>
                <w:sz w:val="24"/>
                <w:szCs w:val="24"/>
              </w:rPr>
            </w:pPr>
            <w:r>
              <w:rPr>
                <w:rFonts w:hint="eastAsia" w:ascii="微软雅黑" w:hAnsi="微软雅黑" w:eastAsia="微软雅黑" w:cs="微软雅黑"/>
                <w:position w:val="-3"/>
                <w:sz w:val="24"/>
                <w:szCs w:val="24"/>
              </w:rPr>
              <w:drawing>
                <wp:inline distT="0" distB="0" distL="0" distR="0">
                  <wp:extent cx="196215" cy="173990"/>
                  <wp:effectExtent l="0" t="0" r="13335" b="1651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6"/>
                          <a:stretch>
                            <a:fillRect/>
                          </a:stretch>
                        </pic:blipFill>
                        <pic:spPr>
                          <a:xfrm>
                            <a:off x="0" y="0"/>
                            <a:ext cx="196367" cy="174136"/>
                          </a:xfrm>
                          <a:prstGeom prst="rect">
                            <a:avLst/>
                          </a:prstGeom>
                        </pic:spPr>
                      </pic:pic>
                    </a:graphicData>
                  </a:graphic>
                </wp:inline>
              </w:drawing>
            </w:r>
            <w:r>
              <w:rPr>
                <w:rFonts w:hint="eastAsia" w:ascii="微软雅黑" w:hAnsi="微软雅黑" w:eastAsia="微软雅黑" w:cs="微软雅黑"/>
                <w:position w:val="1"/>
                <w:sz w:val="24"/>
                <w:szCs w:val="24"/>
              </w:rPr>
              <w:t>不要求</w:t>
            </w:r>
          </w:p>
        </w:tc>
      </w:tr>
      <w:tr w14:paraId="472CC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199" w:type="dxa"/>
            <w:tcBorders>
              <w:left w:val="single" w:color="000000" w:sz="16" w:space="0"/>
            </w:tcBorders>
            <w:vAlign w:val="top"/>
          </w:tcPr>
          <w:p w14:paraId="25F8B91C">
            <w:pPr>
              <w:spacing w:line="253" w:lineRule="auto"/>
              <w:rPr>
                <w:rFonts w:hint="eastAsia" w:ascii="微软雅黑" w:hAnsi="微软雅黑" w:eastAsia="微软雅黑" w:cs="微软雅黑"/>
                <w:sz w:val="21"/>
              </w:rPr>
            </w:pPr>
          </w:p>
          <w:p w14:paraId="5A3F95A8">
            <w:pPr>
              <w:spacing w:before="78" w:line="239" w:lineRule="auto"/>
              <w:ind w:left="358"/>
              <w:rPr>
                <w:rFonts w:hint="eastAsia" w:ascii="微软雅黑" w:hAnsi="微软雅黑" w:eastAsia="微软雅黑" w:cs="微软雅黑"/>
                <w:sz w:val="24"/>
                <w:szCs w:val="24"/>
              </w:rPr>
            </w:pPr>
            <w:r>
              <w:rPr>
                <w:rFonts w:hint="eastAsia" w:ascii="微软雅黑" w:hAnsi="微软雅黑" w:eastAsia="微软雅黑" w:cs="微软雅黑"/>
                <w:spacing w:val="-7"/>
                <w:sz w:val="24"/>
                <w:szCs w:val="24"/>
              </w:rPr>
              <w:t>10.1</w:t>
            </w:r>
          </w:p>
        </w:tc>
        <w:tc>
          <w:tcPr>
            <w:tcW w:w="1723" w:type="dxa"/>
            <w:vAlign w:val="top"/>
          </w:tcPr>
          <w:p w14:paraId="70F7EEB0">
            <w:pPr>
              <w:spacing w:line="254" w:lineRule="auto"/>
              <w:rPr>
                <w:rFonts w:hint="eastAsia" w:ascii="微软雅黑" w:hAnsi="微软雅黑" w:eastAsia="微软雅黑" w:cs="微软雅黑"/>
                <w:sz w:val="21"/>
              </w:rPr>
            </w:pPr>
          </w:p>
          <w:p w14:paraId="20A17DFF">
            <w:pPr>
              <w:spacing w:before="78" w:line="219" w:lineRule="auto"/>
              <w:ind w:left="372"/>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评审办法</w:t>
            </w:r>
          </w:p>
        </w:tc>
        <w:tc>
          <w:tcPr>
            <w:tcW w:w="7317" w:type="dxa"/>
            <w:tcBorders>
              <w:right w:val="single" w:color="000000" w:sz="16" w:space="0"/>
            </w:tcBorders>
            <w:vAlign w:val="top"/>
          </w:tcPr>
          <w:p w14:paraId="764FA034">
            <w:pPr>
              <w:spacing w:before="50" w:line="209" w:lineRule="auto"/>
              <w:ind w:left="104" w:right="89"/>
              <w:jc w:val="both"/>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经磋商确定最终服务需求和提交最终报价的投标人后，由磋商小组采</w:t>
            </w:r>
            <w:r>
              <w:rPr>
                <w:rFonts w:hint="eastAsia" w:ascii="微软雅黑" w:hAnsi="微软雅黑" w:eastAsia="微软雅黑" w:cs="微软雅黑"/>
                <w:spacing w:val="16"/>
                <w:sz w:val="24"/>
                <w:szCs w:val="24"/>
              </w:rPr>
              <w:t xml:space="preserve"> </w:t>
            </w:r>
            <w:r>
              <w:rPr>
                <w:rFonts w:hint="eastAsia" w:ascii="微软雅黑" w:hAnsi="微软雅黑" w:eastAsia="微软雅黑" w:cs="微软雅黑"/>
                <w:spacing w:val="4"/>
                <w:sz w:val="24"/>
                <w:szCs w:val="24"/>
              </w:rPr>
              <w:t>用综合评分法对提交最终报价的投标人的响应文件和最终报价进行</w:t>
            </w:r>
            <w:r>
              <w:rPr>
                <w:rFonts w:hint="eastAsia" w:ascii="微软雅黑" w:hAnsi="微软雅黑" w:eastAsia="微软雅黑" w:cs="微软雅黑"/>
                <w:spacing w:val="18"/>
                <w:sz w:val="24"/>
                <w:szCs w:val="24"/>
              </w:rPr>
              <w:t xml:space="preserve"> </w:t>
            </w:r>
            <w:r>
              <w:rPr>
                <w:rFonts w:hint="eastAsia" w:ascii="微软雅黑" w:hAnsi="微软雅黑" w:eastAsia="微软雅黑" w:cs="微软雅黑"/>
                <w:spacing w:val="-3"/>
                <w:sz w:val="24"/>
                <w:szCs w:val="24"/>
              </w:rPr>
              <w:t>综合评分。</w:t>
            </w:r>
          </w:p>
        </w:tc>
      </w:tr>
      <w:tr w14:paraId="4A9CE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199" w:type="dxa"/>
            <w:tcBorders>
              <w:left w:val="single" w:color="000000" w:sz="16" w:space="0"/>
            </w:tcBorders>
            <w:shd w:val="clear" w:color="auto" w:fill="auto"/>
            <w:vAlign w:val="top"/>
          </w:tcPr>
          <w:p w14:paraId="40A56B63">
            <w:pPr>
              <w:spacing w:line="317" w:lineRule="auto"/>
              <w:rPr>
                <w:rFonts w:hint="eastAsia" w:ascii="微软雅黑" w:hAnsi="微软雅黑" w:eastAsia="微软雅黑" w:cs="微软雅黑"/>
                <w:sz w:val="21"/>
              </w:rPr>
            </w:pPr>
          </w:p>
          <w:p w14:paraId="7CA3FC09">
            <w:pPr>
              <w:spacing w:line="318" w:lineRule="auto"/>
              <w:rPr>
                <w:rFonts w:hint="eastAsia" w:ascii="微软雅黑" w:hAnsi="微软雅黑" w:eastAsia="微软雅黑" w:cs="微软雅黑"/>
                <w:sz w:val="21"/>
              </w:rPr>
            </w:pPr>
          </w:p>
          <w:p w14:paraId="6AB33FC0">
            <w:pPr>
              <w:spacing w:before="78" w:line="239" w:lineRule="auto"/>
              <w:ind w:left="358"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7"/>
                <w:sz w:val="24"/>
                <w:szCs w:val="24"/>
              </w:rPr>
              <w:t>10.2</w:t>
            </w:r>
          </w:p>
        </w:tc>
        <w:tc>
          <w:tcPr>
            <w:tcW w:w="1723" w:type="dxa"/>
            <w:shd w:val="clear" w:color="auto" w:fill="auto"/>
            <w:vAlign w:val="top"/>
          </w:tcPr>
          <w:p w14:paraId="3CF4CBDA">
            <w:pPr>
              <w:spacing w:line="317" w:lineRule="auto"/>
              <w:rPr>
                <w:rFonts w:hint="eastAsia" w:ascii="微软雅黑" w:hAnsi="微软雅黑" w:eastAsia="微软雅黑" w:cs="微软雅黑"/>
                <w:sz w:val="21"/>
              </w:rPr>
            </w:pPr>
          </w:p>
          <w:p w14:paraId="0DF2D0D3">
            <w:pPr>
              <w:spacing w:line="312" w:lineRule="auto"/>
              <w:jc w:val="center"/>
              <w:rPr>
                <w:rFonts w:hint="eastAsia" w:ascii="微软雅黑" w:hAnsi="微软雅黑" w:eastAsia="微软雅黑"/>
                <w:color w:val="000000"/>
              </w:rPr>
            </w:pPr>
            <w:r>
              <w:rPr>
                <w:rFonts w:hint="eastAsia" w:ascii="微软雅黑" w:hAnsi="微软雅黑" w:eastAsia="微软雅黑"/>
                <w:color w:val="000000"/>
              </w:rPr>
              <w:t>招标控制价</w:t>
            </w:r>
          </w:p>
          <w:p w14:paraId="08B7F6B0">
            <w:pPr>
              <w:spacing w:before="78" w:line="218" w:lineRule="auto"/>
              <w:ind w:left="132"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olor w:val="000000"/>
                <w:lang w:eastAsia="zh-CN"/>
              </w:rPr>
              <w:t>（投标报价超过招标控制价为废标）</w:t>
            </w:r>
          </w:p>
        </w:tc>
        <w:tc>
          <w:tcPr>
            <w:tcW w:w="7317" w:type="dxa"/>
            <w:tcBorders>
              <w:right w:val="single" w:color="000000" w:sz="16" w:space="0"/>
            </w:tcBorders>
            <w:shd w:val="clear" w:color="auto" w:fill="auto"/>
            <w:vAlign w:val="top"/>
          </w:tcPr>
          <w:p w14:paraId="300A2CD2">
            <w:pPr>
              <w:spacing w:before="16" w:line="212" w:lineRule="auto"/>
              <w:ind w:left="102" w:leftChars="0" w:right="89" w:rightChars="0" w:firstLine="1" w:firstLineChars="0"/>
              <w:jc w:val="both"/>
              <w:rPr>
                <w:rFonts w:hint="eastAsia" w:ascii="微软雅黑" w:hAnsi="微软雅黑" w:eastAsia="微软雅黑" w:cs="微软雅黑"/>
                <w:color w:val="auto"/>
                <w:sz w:val="24"/>
                <w:szCs w:val="24"/>
                <w:lang w:val="en-US" w:eastAsia="zh-CN"/>
              </w:rPr>
            </w:pPr>
          </w:p>
          <w:p w14:paraId="1E621A4A">
            <w:pPr>
              <w:spacing w:before="16" w:line="212" w:lineRule="auto"/>
              <w:ind w:left="102" w:leftChars="0" w:right="89" w:rightChars="0" w:firstLine="1" w:firstLineChars="0"/>
              <w:jc w:val="both"/>
              <w:rPr>
                <w:rFonts w:hint="eastAsia" w:ascii="微软雅黑" w:hAnsi="微软雅黑" w:eastAsia="微软雅黑" w:cs="微软雅黑"/>
                <w:color w:val="auto"/>
                <w:sz w:val="24"/>
                <w:szCs w:val="24"/>
                <w:lang w:val="en-US" w:eastAsia="zh-CN"/>
              </w:rPr>
            </w:pPr>
          </w:p>
          <w:p w14:paraId="2892CC76">
            <w:pPr>
              <w:spacing w:before="16" w:line="212" w:lineRule="auto"/>
              <w:ind w:right="89" w:rightChars="0" w:firstLine="240" w:firstLineChars="100"/>
              <w:jc w:val="both"/>
              <w:rPr>
                <w:rFonts w:hint="eastAsia" w:ascii="微软雅黑" w:hAnsi="微软雅黑" w:eastAsia="微软雅黑" w:cs="微软雅黑"/>
                <w:color w:val="auto"/>
                <w:sz w:val="24"/>
                <w:szCs w:val="24"/>
                <w:shd w:val="clear" w:color="auto" w:fill="auto"/>
                <w:lang w:val="en-US" w:eastAsia="zh-CN"/>
              </w:rPr>
            </w:pPr>
            <w:r>
              <w:rPr>
                <w:rFonts w:hint="eastAsia" w:ascii="微软雅黑" w:hAnsi="微软雅黑" w:eastAsia="微软雅黑" w:cs="微软雅黑"/>
                <w:color w:val="auto"/>
                <w:sz w:val="24"/>
                <w:szCs w:val="24"/>
                <w:shd w:val="clear" w:color="auto" w:fill="auto"/>
                <w:lang w:val="en-US" w:eastAsia="zh-CN"/>
              </w:rPr>
              <w:t>预算金额：397150元</w:t>
            </w:r>
          </w:p>
          <w:p w14:paraId="27DF5F80">
            <w:pPr>
              <w:spacing w:before="16" w:line="212" w:lineRule="auto"/>
              <w:ind w:right="89" w:rightChars="0" w:firstLine="240" w:firstLineChars="100"/>
              <w:jc w:val="both"/>
              <w:rPr>
                <w:rFonts w:hint="eastAsia" w:ascii="微软雅黑" w:hAnsi="微软雅黑" w:eastAsia="微软雅黑" w:cs="微软雅黑"/>
                <w:snapToGrid w:val="0"/>
                <w:color w:val="000000"/>
                <w:kern w:val="0"/>
                <w:sz w:val="24"/>
                <w:szCs w:val="24"/>
                <w:lang w:val="en-US" w:eastAsia="en-US" w:bidi="ar-SA"/>
              </w:rPr>
            </w:pPr>
            <w:r>
              <w:rPr>
                <w:rStyle w:val="17"/>
                <w:rFonts w:hint="eastAsia" w:ascii="微软雅黑" w:hAnsi="微软雅黑" w:eastAsia="微软雅黑" w:cs="微软雅黑"/>
                <w:i w:val="0"/>
                <w:iCs w:val="0"/>
                <w:caps w:val="0"/>
                <w:color w:val="auto"/>
                <w:spacing w:val="0"/>
                <w:kern w:val="0"/>
                <w:sz w:val="24"/>
                <w:szCs w:val="24"/>
                <w:shd w:val="clear" w:color="auto" w:fill="auto"/>
                <w:lang w:val="en-US" w:eastAsia="zh-CN" w:bidi="ar"/>
              </w:rPr>
              <w:t>稻壳颗粒燃料470吨</w:t>
            </w:r>
            <w:r>
              <w:rPr>
                <w:rStyle w:val="17"/>
                <w:rFonts w:hint="eastAsia" w:ascii="微软雅黑" w:hAnsi="微软雅黑" w:eastAsia="微软雅黑" w:cs="微软雅黑"/>
                <w:i w:val="0"/>
                <w:iCs w:val="0"/>
                <w:caps w:val="0"/>
                <w:color w:val="3177FD"/>
                <w:spacing w:val="0"/>
                <w:kern w:val="0"/>
                <w:sz w:val="24"/>
                <w:szCs w:val="24"/>
                <w:shd w:val="clear" w:color="auto" w:fill="auto"/>
                <w:lang w:val="en-US" w:eastAsia="zh-CN" w:bidi="ar"/>
              </w:rPr>
              <w:t xml:space="preserve">  </w:t>
            </w:r>
            <w:r>
              <w:rPr>
                <w:rFonts w:hint="eastAsia" w:ascii="微软雅黑" w:hAnsi="微软雅黑" w:eastAsia="微软雅黑" w:cs="微软雅黑"/>
                <w:color w:val="auto"/>
                <w:sz w:val="24"/>
                <w:szCs w:val="24"/>
                <w:shd w:val="clear" w:color="auto" w:fill="auto"/>
                <w:lang w:val="en-US" w:eastAsia="zh-CN"/>
              </w:rPr>
              <w:t>颗粒燃料每吨845元</w:t>
            </w:r>
          </w:p>
        </w:tc>
      </w:tr>
      <w:tr w14:paraId="20F7D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199" w:type="dxa"/>
            <w:tcBorders>
              <w:left w:val="single" w:color="000000" w:sz="16" w:space="0"/>
            </w:tcBorders>
            <w:shd w:val="clear" w:color="auto" w:fill="auto"/>
            <w:vAlign w:val="top"/>
          </w:tcPr>
          <w:p w14:paraId="775A193A">
            <w:pPr>
              <w:spacing w:before="78" w:line="239" w:lineRule="auto"/>
              <w:ind w:left="358" w:leftChars="0"/>
              <w:jc w:val="center"/>
              <w:rPr>
                <w:rFonts w:hint="eastAsia" w:ascii="微软雅黑" w:hAnsi="微软雅黑" w:eastAsia="微软雅黑" w:cs="微软雅黑"/>
                <w:spacing w:val="-7"/>
                <w:sz w:val="24"/>
                <w:szCs w:val="24"/>
                <w:lang w:val="en-US" w:eastAsia="zh-CN"/>
              </w:rPr>
            </w:pPr>
          </w:p>
          <w:p w14:paraId="4A05E643">
            <w:pPr>
              <w:spacing w:before="78" w:line="239" w:lineRule="auto"/>
              <w:ind w:left="358" w:leftChars="0"/>
              <w:jc w:val="center"/>
              <w:rPr>
                <w:rFonts w:hint="eastAsia" w:ascii="微软雅黑" w:hAnsi="微软雅黑" w:eastAsia="微软雅黑" w:cs="微软雅黑"/>
                <w:spacing w:val="-7"/>
                <w:sz w:val="24"/>
                <w:szCs w:val="24"/>
                <w:lang w:val="en-US" w:eastAsia="zh-CN"/>
              </w:rPr>
            </w:pPr>
          </w:p>
          <w:p w14:paraId="7E2DDBD8">
            <w:pPr>
              <w:spacing w:before="78" w:line="239" w:lineRule="auto"/>
              <w:ind w:left="358" w:leftChars="0"/>
              <w:jc w:val="left"/>
              <w:rPr>
                <w:rFonts w:hint="default" w:ascii="微软雅黑" w:hAnsi="微软雅黑" w:eastAsia="微软雅黑" w:cs="微软雅黑"/>
                <w:spacing w:val="-7"/>
                <w:sz w:val="24"/>
                <w:szCs w:val="24"/>
                <w:lang w:val="en-US" w:eastAsia="zh-CN"/>
              </w:rPr>
            </w:pPr>
            <w:r>
              <w:rPr>
                <w:rFonts w:hint="eastAsia" w:ascii="微软雅黑" w:hAnsi="微软雅黑" w:eastAsia="微软雅黑" w:cs="微软雅黑"/>
                <w:spacing w:val="-7"/>
                <w:sz w:val="24"/>
                <w:szCs w:val="24"/>
                <w:lang w:val="en-US" w:eastAsia="zh-CN"/>
              </w:rPr>
              <w:t>10.3</w:t>
            </w:r>
          </w:p>
        </w:tc>
        <w:tc>
          <w:tcPr>
            <w:tcW w:w="1723" w:type="dxa"/>
            <w:shd w:val="clear" w:color="auto" w:fill="auto"/>
            <w:vAlign w:val="top"/>
          </w:tcPr>
          <w:p w14:paraId="584EE9E2">
            <w:pPr>
              <w:spacing w:line="317" w:lineRule="auto"/>
              <w:rPr>
                <w:rFonts w:hint="eastAsia" w:ascii="微软雅黑" w:hAnsi="微软雅黑" w:eastAsia="微软雅黑" w:cs="微软雅黑"/>
                <w:sz w:val="21"/>
              </w:rPr>
            </w:pPr>
          </w:p>
          <w:p w14:paraId="3DA8A605">
            <w:pPr>
              <w:spacing w:line="318" w:lineRule="auto"/>
              <w:rPr>
                <w:rFonts w:hint="eastAsia" w:ascii="微软雅黑" w:hAnsi="微软雅黑" w:eastAsia="微软雅黑" w:cs="微软雅黑"/>
                <w:sz w:val="21"/>
              </w:rPr>
            </w:pPr>
          </w:p>
          <w:p w14:paraId="4BD915ED">
            <w:pPr>
              <w:spacing w:before="78" w:line="218" w:lineRule="auto"/>
              <w:ind w:left="132" w:leftChars="0"/>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低于成本报价</w:t>
            </w:r>
          </w:p>
        </w:tc>
        <w:tc>
          <w:tcPr>
            <w:tcW w:w="7317" w:type="dxa"/>
            <w:tcBorders>
              <w:right w:val="single" w:color="000000" w:sz="16" w:space="0"/>
            </w:tcBorders>
            <w:shd w:val="clear" w:color="auto" w:fill="auto"/>
            <w:vAlign w:val="top"/>
          </w:tcPr>
          <w:p w14:paraId="22F88752">
            <w:pPr>
              <w:spacing w:before="16" w:line="212" w:lineRule="auto"/>
              <w:ind w:left="102" w:leftChars="0" w:right="89" w:rightChars="0" w:firstLine="1" w:firstLineChars="0"/>
              <w:jc w:val="both"/>
              <w:rPr>
                <w:rFonts w:hint="eastAsia" w:ascii="微软雅黑" w:hAnsi="微软雅黑" w:eastAsia="微软雅黑" w:cs="微软雅黑"/>
                <w:spacing w:val="-3"/>
                <w:sz w:val="24"/>
                <w:szCs w:val="24"/>
              </w:rPr>
            </w:pPr>
            <w:r>
              <w:rPr>
                <w:rFonts w:hint="eastAsia" w:ascii="微软雅黑" w:hAnsi="微软雅黑" w:eastAsia="微软雅黑" w:cs="微软雅黑"/>
                <w:spacing w:val="-3"/>
                <w:sz w:val="24"/>
                <w:szCs w:val="24"/>
              </w:rPr>
              <w:t>依据财政部第87</w:t>
            </w:r>
            <w:r>
              <w:rPr>
                <w:rFonts w:hint="eastAsia" w:ascii="微软雅黑" w:hAnsi="微软雅黑" w:eastAsia="微软雅黑" w:cs="微软雅黑"/>
                <w:spacing w:val="-34"/>
                <w:sz w:val="24"/>
                <w:szCs w:val="24"/>
              </w:rPr>
              <w:t xml:space="preserve"> </w:t>
            </w:r>
            <w:r>
              <w:rPr>
                <w:rFonts w:hint="eastAsia" w:ascii="微软雅黑" w:hAnsi="微软雅黑" w:eastAsia="微软雅黑" w:cs="微软雅黑"/>
                <w:spacing w:val="-3"/>
                <w:sz w:val="24"/>
                <w:szCs w:val="24"/>
              </w:rPr>
              <w:t>号令第</w:t>
            </w:r>
            <w:r>
              <w:rPr>
                <w:rFonts w:hint="eastAsia" w:ascii="微软雅黑" w:hAnsi="微软雅黑" w:eastAsia="微软雅黑" w:cs="微软雅黑"/>
                <w:spacing w:val="-48"/>
                <w:sz w:val="24"/>
                <w:szCs w:val="24"/>
              </w:rPr>
              <w:t xml:space="preserve"> </w:t>
            </w:r>
            <w:r>
              <w:rPr>
                <w:rFonts w:hint="eastAsia" w:ascii="微软雅黑" w:hAnsi="微软雅黑" w:eastAsia="微软雅黑" w:cs="微软雅黑"/>
                <w:spacing w:val="-3"/>
                <w:sz w:val="24"/>
                <w:szCs w:val="24"/>
              </w:rPr>
              <w:t>60</w:t>
            </w:r>
            <w:r>
              <w:rPr>
                <w:rFonts w:hint="eastAsia" w:ascii="微软雅黑" w:hAnsi="微软雅黑" w:eastAsia="微软雅黑" w:cs="微软雅黑"/>
                <w:spacing w:val="-49"/>
                <w:sz w:val="24"/>
                <w:szCs w:val="24"/>
              </w:rPr>
              <w:t xml:space="preserve"> </w:t>
            </w:r>
            <w:r>
              <w:rPr>
                <w:rFonts w:hint="eastAsia" w:ascii="微软雅黑" w:hAnsi="微软雅黑" w:eastAsia="微软雅黑" w:cs="微软雅黑"/>
                <w:spacing w:val="-3"/>
                <w:sz w:val="24"/>
                <w:szCs w:val="24"/>
              </w:rPr>
              <w:t>条：磋商小组发现投标人的报价明显低于</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4"/>
                <w:sz w:val="24"/>
                <w:szCs w:val="24"/>
              </w:rPr>
              <w:t>其他通过符合性审查投标人的报价，有可能影响产品质量或者不能诚</w:t>
            </w:r>
            <w:r>
              <w:rPr>
                <w:rFonts w:hint="eastAsia" w:ascii="微软雅黑" w:hAnsi="微软雅黑" w:eastAsia="微软雅黑" w:cs="微软雅黑"/>
                <w:spacing w:val="18"/>
                <w:sz w:val="24"/>
                <w:szCs w:val="24"/>
              </w:rPr>
              <w:t xml:space="preserve"> </w:t>
            </w:r>
            <w:r>
              <w:rPr>
                <w:rFonts w:hint="eastAsia" w:ascii="微软雅黑" w:hAnsi="微软雅黑" w:eastAsia="微软雅黑" w:cs="微软雅黑"/>
                <w:spacing w:val="-4"/>
                <w:sz w:val="24"/>
                <w:szCs w:val="24"/>
              </w:rPr>
              <w:t>信履约的，应当要求该投标人在评标现场四十分钟内作出书面说明并</w:t>
            </w:r>
            <w:r>
              <w:rPr>
                <w:rFonts w:hint="eastAsia" w:ascii="微软雅黑" w:hAnsi="微软雅黑" w:eastAsia="微软雅黑" w:cs="微软雅黑"/>
                <w:spacing w:val="18"/>
                <w:sz w:val="24"/>
                <w:szCs w:val="24"/>
              </w:rPr>
              <w:t xml:space="preserve"> </w:t>
            </w:r>
            <w:r>
              <w:rPr>
                <w:rFonts w:hint="eastAsia" w:ascii="微软雅黑" w:hAnsi="微软雅黑" w:eastAsia="微软雅黑" w:cs="微软雅黑"/>
                <w:spacing w:val="-4"/>
                <w:sz w:val="24"/>
                <w:szCs w:val="24"/>
              </w:rPr>
              <w:t>提供相应的证明材料。投标人不能合理说明或者不能提供相应证明材</w:t>
            </w:r>
            <w:r>
              <w:rPr>
                <w:rFonts w:hint="eastAsia" w:ascii="微软雅黑" w:hAnsi="微软雅黑" w:eastAsia="微软雅黑" w:cs="微软雅黑"/>
                <w:spacing w:val="18"/>
                <w:sz w:val="24"/>
                <w:szCs w:val="24"/>
              </w:rPr>
              <w:t xml:space="preserve"> </w:t>
            </w:r>
            <w:r>
              <w:rPr>
                <w:rFonts w:hint="eastAsia" w:ascii="微软雅黑" w:hAnsi="微软雅黑" w:eastAsia="微软雅黑" w:cs="微软雅黑"/>
                <w:spacing w:val="-4"/>
                <w:sz w:val="24"/>
                <w:szCs w:val="24"/>
              </w:rPr>
              <w:t>料的，由磋商小组认定该投标人以低于成本报价竞标，其投标将被否</w:t>
            </w:r>
            <w:r>
              <w:rPr>
                <w:rFonts w:hint="eastAsia" w:ascii="微软雅黑" w:hAnsi="微软雅黑" w:eastAsia="微软雅黑" w:cs="微软雅黑"/>
                <w:spacing w:val="18"/>
                <w:sz w:val="24"/>
                <w:szCs w:val="24"/>
              </w:rPr>
              <w:t xml:space="preserve"> </w:t>
            </w:r>
            <w:r>
              <w:rPr>
                <w:rFonts w:hint="eastAsia" w:ascii="微软雅黑" w:hAnsi="微软雅黑" w:eastAsia="微软雅黑" w:cs="微软雅黑"/>
                <w:spacing w:val="-5"/>
                <w:sz w:val="24"/>
                <w:szCs w:val="24"/>
              </w:rPr>
              <w:t>决。</w:t>
            </w:r>
          </w:p>
        </w:tc>
      </w:tr>
      <w:tr w14:paraId="4AF4B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199" w:type="dxa"/>
            <w:tcBorders>
              <w:left w:val="single" w:color="000000" w:sz="16" w:space="0"/>
            </w:tcBorders>
            <w:shd w:val="clear" w:color="auto" w:fill="auto"/>
            <w:vAlign w:val="top"/>
          </w:tcPr>
          <w:p w14:paraId="16A8277E">
            <w:pPr>
              <w:spacing w:line="361" w:lineRule="auto"/>
              <w:rPr>
                <w:rFonts w:hint="eastAsia" w:ascii="微软雅黑" w:hAnsi="微软雅黑" w:eastAsia="微软雅黑" w:cs="微软雅黑"/>
                <w:sz w:val="21"/>
              </w:rPr>
            </w:pPr>
          </w:p>
          <w:p w14:paraId="6E843D58">
            <w:pPr>
              <w:spacing w:before="78" w:line="239" w:lineRule="auto"/>
              <w:ind w:left="358" w:lef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7"/>
                <w:sz w:val="24"/>
                <w:szCs w:val="24"/>
              </w:rPr>
              <w:t>10.3</w:t>
            </w:r>
          </w:p>
        </w:tc>
        <w:tc>
          <w:tcPr>
            <w:tcW w:w="1723" w:type="dxa"/>
            <w:shd w:val="clear" w:color="auto" w:fill="auto"/>
            <w:vAlign w:val="top"/>
          </w:tcPr>
          <w:p w14:paraId="444C8BD1">
            <w:pPr>
              <w:spacing w:before="302" w:line="218" w:lineRule="auto"/>
              <w:ind w:left="493" w:leftChars="0" w:right="388" w:rightChars="0" w:hanging="119" w:firstLine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3"/>
                <w:sz w:val="24"/>
                <w:szCs w:val="24"/>
              </w:rPr>
              <w:t>招标代理</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4"/>
                <w:sz w:val="24"/>
                <w:szCs w:val="24"/>
              </w:rPr>
              <w:t>服务费</w:t>
            </w:r>
          </w:p>
        </w:tc>
        <w:tc>
          <w:tcPr>
            <w:tcW w:w="7317" w:type="dxa"/>
            <w:tcBorders>
              <w:right w:val="single" w:color="000000" w:sz="16" w:space="0"/>
            </w:tcBorders>
            <w:shd w:val="clear" w:color="auto" w:fill="auto"/>
            <w:vAlign w:val="top"/>
          </w:tcPr>
          <w:p w14:paraId="7E3E713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rPr>
              <w:t>招标代理费按照国家发展计划委员会计价格</w:t>
            </w:r>
            <w:r>
              <w:rPr>
                <w:rFonts w:hint="eastAsia" w:ascii="微软雅黑" w:hAnsi="微软雅黑" w:eastAsia="微软雅黑" w:cs="微软雅黑"/>
                <w:sz w:val="21"/>
                <w:szCs w:val="21"/>
                <w:lang w:eastAsia="zh-CN"/>
              </w:rPr>
              <w:t>〔2002〕1980号</w:t>
            </w:r>
            <w:r>
              <w:rPr>
                <w:rFonts w:hint="eastAsia" w:ascii="微软雅黑" w:hAnsi="微软雅黑" w:eastAsia="微软雅黑" w:cs="微软雅黑"/>
                <w:sz w:val="21"/>
                <w:szCs w:val="21"/>
              </w:rPr>
              <w:t>文《招标代理服务费管理暂行办法》及发改办价格</w:t>
            </w:r>
            <w:r>
              <w:rPr>
                <w:rFonts w:hint="eastAsia" w:ascii="微软雅黑" w:hAnsi="微软雅黑" w:eastAsia="微软雅黑" w:cs="微软雅黑"/>
                <w:sz w:val="21"/>
                <w:szCs w:val="21"/>
                <w:lang w:eastAsia="zh-CN"/>
              </w:rPr>
              <w:t>〔2003〕857号</w:t>
            </w:r>
            <w:r>
              <w:rPr>
                <w:rFonts w:hint="eastAsia" w:ascii="微软雅黑" w:hAnsi="微软雅黑" w:eastAsia="微软雅黑" w:cs="微软雅黑"/>
                <w:sz w:val="21"/>
                <w:szCs w:val="21"/>
              </w:rPr>
              <w:t>文、国家发展改革委关于进一步放开建设项目专业服务价格的通知发改价格</w:t>
            </w:r>
            <w:r>
              <w:rPr>
                <w:rFonts w:hint="eastAsia" w:ascii="微软雅黑" w:hAnsi="微软雅黑" w:eastAsia="微软雅黑" w:cs="微软雅黑"/>
                <w:sz w:val="21"/>
                <w:szCs w:val="21"/>
                <w:lang w:eastAsia="zh-CN"/>
              </w:rPr>
              <w:t>〔2015〕299号</w:t>
            </w:r>
            <w:r>
              <w:rPr>
                <w:rFonts w:hint="eastAsia" w:ascii="微软雅黑" w:hAnsi="微软雅黑" w:eastAsia="微软雅黑" w:cs="微软雅黑"/>
                <w:sz w:val="21"/>
                <w:szCs w:val="21"/>
              </w:rPr>
              <w:t>文件的取费标准收取，由招标代理机构向中标人收取。 </w:t>
            </w:r>
            <w:r>
              <w:rPr>
                <w:rFonts w:hint="eastAsia" w:ascii="微软雅黑" w:hAnsi="微软雅黑" w:eastAsia="微软雅黑" w:cs="微软雅黑"/>
                <w:sz w:val="21"/>
                <w:szCs w:val="21"/>
              </w:rPr>
              <w:br w:type="textWrapping"/>
            </w:r>
            <w:r>
              <w:rPr>
                <w:rFonts w:hint="eastAsia" w:ascii="微软雅黑" w:hAnsi="微软雅黑" w:eastAsia="微软雅黑" w:cs="微软雅黑"/>
                <w:sz w:val="21"/>
                <w:szCs w:val="21"/>
              </w:rPr>
              <w:t>收取对象：本项目招标代理费向中标单位收取。 </w:t>
            </w:r>
            <w:r>
              <w:rPr>
                <w:rFonts w:hint="eastAsia" w:ascii="微软雅黑" w:hAnsi="微软雅黑" w:eastAsia="微软雅黑" w:cs="微软雅黑"/>
                <w:sz w:val="21"/>
                <w:szCs w:val="21"/>
              </w:rPr>
              <w:br w:type="textWrapping"/>
            </w:r>
            <w:r>
              <w:rPr>
                <w:rFonts w:hint="eastAsia" w:ascii="微软雅黑" w:hAnsi="微软雅黑" w:eastAsia="微软雅黑" w:cs="微软雅黑"/>
                <w:sz w:val="21"/>
                <w:szCs w:val="21"/>
              </w:rPr>
              <w:t>收费方式：中标后由中标人汇入招标代理机构账户</w:t>
            </w:r>
          </w:p>
          <w:p w14:paraId="1ADF001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微软雅黑" w:hAnsi="微软雅黑" w:eastAsia="微软雅黑" w:cs="微软雅黑"/>
                <w:bCs/>
                <w:snapToGrid w:val="0"/>
                <w:color w:val="000000"/>
                <w:kern w:val="0"/>
                <w:sz w:val="21"/>
                <w:szCs w:val="21"/>
                <w:lang w:val="en-US" w:eastAsia="en-US" w:bidi="ar-SA"/>
              </w:rPr>
            </w:pPr>
            <w:r>
              <w:rPr>
                <w:rFonts w:hint="eastAsia" w:ascii="微软雅黑" w:hAnsi="微软雅黑" w:eastAsia="微软雅黑" w:cs="微软雅黑"/>
                <w:sz w:val="21"/>
                <w:szCs w:val="21"/>
              </w:rPr>
              <w:t>收费金额：中标价</w:t>
            </w:r>
            <w:r>
              <w:rPr>
                <w:rFonts w:hint="eastAsia" w:ascii="微软雅黑" w:hAnsi="微软雅黑" w:eastAsia="微软雅黑" w:cs="微软雅黑"/>
                <w:sz w:val="21"/>
                <w:szCs w:val="21"/>
                <w:lang w:val="en-US" w:eastAsia="zh-CN"/>
              </w:rPr>
              <w:t>×1</w:t>
            </w:r>
            <w:r>
              <w:rPr>
                <w:rFonts w:hint="eastAsia" w:ascii="微软雅黑" w:hAnsi="微软雅黑" w:eastAsia="微软雅黑" w:cs="微软雅黑"/>
                <w:sz w:val="21"/>
                <w:szCs w:val="21"/>
              </w:rPr>
              <w:t>%</w:t>
            </w:r>
          </w:p>
        </w:tc>
      </w:tr>
      <w:tr w14:paraId="1A99F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99" w:type="dxa"/>
            <w:tcBorders>
              <w:left w:val="single" w:color="000000" w:sz="16" w:space="0"/>
            </w:tcBorders>
            <w:shd w:val="clear" w:color="auto" w:fill="auto"/>
            <w:vAlign w:val="top"/>
          </w:tcPr>
          <w:p w14:paraId="1ADF1058">
            <w:pPr>
              <w:spacing w:before="78" w:line="239" w:lineRule="auto"/>
              <w:jc w:val="center"/>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7"/>
                <w:sz w:val="24"/>
                <w:szCs w:val="24"/>
              </w:rPr>
              <w:t>10.4</w:t>
            </w:r>
          </w:p>
        </w:tc>
        <w:tc>
          <w:tcPr>
            <w:tcW w:w="1723" w:type="dxa"/>
            <w:shd w:val="clear" w:color="auto" w:fill="auto"/>
            <w:vAlign w:val="top"/>
          </w:tcPr>
          <w:p w14:paraId="57D71AB3">
            <w:pPr>
              <w:spacing w:before="78" w:line="218" w:lineRule="auto"/>
              <w:ind w:right="110" w:rightChars="0"/>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10"/>
                <w:sz w:val="24"/>
                <w:szCs w:val="24"/>
              </w:rPr>
              <w:t>是否实行计算</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机辅助评标</w:t>
            </w:r>
          </w:p>
        </w:tc>
        <w:tc>
          <w:tcPr>
            <w:tcW w:w="7317" w:type="dxa"/>
            <w:tcBorders>
              <w:right w:val="single" w:color="000000" w:sz="16" w:space="0"/>
            </w:tcBorders>
            <w:shd w:val="clear" w:color="auto" w:fill="auto"/>
            <w:vAlign w:val="top"/>
          </w:tcPr>
          <w:p w14:paraId="332FC648">
            <w:pPr>
              <w:spacing w:before="25" w:line="175" w:lineRule="auto"/>
              <w:ind w:left="127"/>
              <w:rPr>
                <w:rFonts w:hint="eastAsia" w:ascii="微软雅黑" w:hAnsi="微软雅黑" w:eastAsia="微软雅黑" w:cs="微软雅黑"/>
                <w:sz w:val="24"/>
                <w:szCs w:val="24"/>
              </w:rPr>
            </w:pPr>
            <w:r>
              <w:rPr>
                <w:rFonts w:hint="eastAsia" w:ascii="微软雅黑" w:hAnsi="微软雅黑" w:eastAsia="微软雅黑" w:cs="微软雅黑"/>
                <w:spacing w:val="-17"/>
                <w:sz w:val="24"/>
                <w:szCs w:val="24"/>
              </w:rPr>
              <w:t>□否</w:t>
            </w:r>
          </w:p>
          <w:p w14:paraId="6BE26CBC">
            <w:pPr>
              <w:ind w:left="144"/>
              <w:rPr>
                <w:rFonts w:hint="eastAsia" w:ascii="微软雅黑" w:hAnsi="微软雅黑" w:eastAsia="微软雅黑" w:cs="微软雅黑"/>
                <w:snapToGrid w:val="0"/>
                <w:color w:val="000000"/>
                <w:kern w:val="0"/>
                <w:sz w:val="24"/>
                <w:szCs w:val="24"/>
                <w:lang w:val="en-US" w:eastAsia="zh-CN" w:bidi="ar-SA"/>
              </w:rPr>
            </w:pPr>
            <w:r>
              <w:rPr>
                <w:rFonts w:hint="eastAsia" w:ascii="微软雅黑" w:hAnsi="微软雅黑" w:eastAsia="微软雅黑" w:cs="微软雅黑"/>
                <w:position w:val="-7"/>
                <w:sz w:val="24"/>
                <w:szCs w:val="24"/>
              </w:rPr>
              <w:drawing>
                <wp:inline distT="0" distB="0" distL="0" distR="0">
                  <wp:extent cx="196215" cy="215900"/>
                  <wp:effectExtent l="0" t="0" r="13335" b="13335"/>
                  <wp:docPr id="13" name="IM 18"/>
                  <wp:cNvGraphicFramePr/>
                  <a:graphic xmlns:a="http://schemas.openxmlformats.org/drawingml/2006/main">
                    <a:graphicData uri="http://schemas.openxmlformats.org/drawingml/2006/picture">
                      <pic:pic xmlns:pic="http://schemas.openxmlformats.org/drawingml/2006/picture">
                        <pic:nvPicPr>
                          <pic:cNvPr id="13" name="IM 18"/>
                          <pic:cNvPicPr/>
                        </pic:nvPicPr>
                        <pic:blipFill>
                          <a:blip r:embed="rId27"/>
                          <a:stretch>
                            <a:fillRect/>
                          </a:stretch>
                        </pic:blipFill>
                        <pic:spPr>
                          <a:xfrm>
                            <a:off x="0" y="0"/>
                            <a:ext cx="196367" cy="216369"/>
                          </a:xfrm>
                          <a:prstGeom prst="rect">
                            <a:avLst/>
                          </a:prstGeom>
                        </pic:spPr>
                      </pic:pic>
                    </a:graphicData>
                  </a:graphic>
                </wp:inline>
              </w:drawing>
            </w:r>
            <w:r>
              <w:rPr>
                <w:rFonts w:hint="eastAsia" w:ascii="微软雅黑" w:hAnsi="微软雅黑" w:eastAsia="微软雅黑" w:cs="微软雅黑"/>
                <w:spacing w:val="-1"/>
                <w:sz w:val="24"/>
                <w:szCs w:val="24"/>
              </w:rPr>
              <w:t>是，具体要求：</w:t>
            </w:r>
            <w:r>
              <w:rPr>
                <w:rFonts w:hint="eastAsia" w:ascii="微软雅黑" w:hAnsi="微软雅黑" w:eastAsia="微软雅黑" w:cs="微软雅黑"/>
                <w:spacing w:val="-1"/>
                <w:sz w:val="24"/>
                <w:szCs w:val="24"/>
                <w:lang w:val="en-US" w:eastAsia="zh-CN"/>
              </w:rPr>
              <w:t>无</w:t>
            </w:r>
          </w:p>
        </w:tc>
      </w:tr>
      <w:tr w14:paraId="66BFA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6" w:hRule="atLeast"/>
        </w:trPr>
        <w:tc>
          <w:tcPr>
            <w:tcW w:w="1199" w:type="dxa"/>
            <w:tcBorders>
              <w:left w:val="single" w:color="000000" w:sz="16" w:space="0"/>
            </w:tcBorders>
            <w:shd w:val="clear" w:color="auto" w:fill="auto"/>
            <w:vAlign w:val="top"/>
          </w:tcPr>
          <w:p w14:paraId="4E939724">
            <w:pPr>
              <w:spacing w:line="268" w:lineRule="auto"/>
              <w:rPr>
                <w:rFonts w:hint="eastAsia" w:ascii="微软雅黑" w:hAnsi="微软雅黑" w:eastAsia="微软雅黑" w:cs="微软雅黑"/>
                <w:sz w:val="21"/>
              </w:rPr>
            </w:pPr>
          </w:p>
          <w:p w14:paraId="0C807DD7">
            <w:pPr>
              <w:spacing w:before="78" w:line="239" w:lineRule="auto"/>
              <w:jc w:val="center"/>
              <w:rPr>
                <w:rFonts w:hint="eastAsia" w:ascii="微软雅黑" w:hAnsi="微软雅黑" w:eastAsia="微软雅黑" w:cs="微软雅黑"/>
                <w:snapToGrid w:val="0"/>
                <w:color w:val="000000"/>
                <w:kern w:val="0"/>
                <w:sz w:val="24"/>
                <w:szCs w:val="24"/>
                <w:lang w:val="en-US" w:eastAsia="zh-CN" w:bidi="ar-SA"/>
              </w:rPr>
            </w:pPr>
            <w:r>
              <w:rPr>
                <w:rFonts w:hint="eastAsia" w:ascii="微软雅黑" w:hAnsi="微软雅黑" w:eastAsia="微软雅黑" w:cs="微软雅黑"/>
                <w:spacing w:val="-7"/>
                <w:sz w:val="24"/>
                <w:szCs w:val="24"/>
              </w:rPr>
              <w:t>10.</w:t>
            </w:r>
            <w:r>
              <w:rPr>
                <w:rFonts w:hint="eastAsia" w:ascii="微软雅黑" w:hAnsi="微软雅黑" w:eastAsia="微软雅黑" w:cs="微软雅黑"/>
                <w:spacing w:val="-7"/>
                <w:sz w:val="24"/>
                <w:szCs w:val="24"/>
                <w:lang w:val="en-US" w:eastAsia="zh-CN"/>
              </w:rPr>
              <w:t>5</w:t>
            </w:r>
          </w:p>
        </w:tc>
        <w:tc>
          <w:tcPr>
            <w:tcW w:w="1723" w:type="dxa"/>
            <w:shd w:val="clear" w:color="auto" w:fill="auto"/>
            <w:vAlign w:val="top"/>
          </w:tcPr>
          <w:p w14:paraId="08CAB1EB">
            <w:pPr>
              <w:spacing w:before="78" w:line="217" w:lineRule="auto"/>
              <w:ind w:right="388" w:rightChars="0"/>
              <w:jc w:val="center"/>
              <w:rPr>
                <w:rFonts w:hint="eastAsia" w:ascii="微软雅黑" w:hAnsi="微软雅黑" w:eastAsia="微软雅黑" w:cs="微软雅黑"/>
                <w:spacing w:val="-5"/>
                <w:sz w:val="24"/>
                <w:szCs w:val="24"/>
              </w:rPr>
            </w:pPr>
          </w:p>
          <w:p w14:paraId="0B068778">
            <w:pPr>
              <w:spacing w:before="78" w:line="217" w:lineRule="auto"/>
              <w:ind w:right="388" w:rightChars="0"/>
              <w:jc w:val="center"/>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spacing w:val="-5"/>
                <w:sz w:val="24"/>
                <w:szCs w:val="24"/>
                <w:lang w:val="en-US" w:eastAsia="zh-CN"/>
              </w:rPr>
              <w:t xml:space="preserve">    </w:t>
            </w:r>
            <w:r>
              <w:rPr>
                <w:rFonts w:hint="eastAsia" w:ascii="微软雅黑" w:hAnsi="微软雅黑" w:eastAsia="微软雅黑" w:cs="微软雅黑"/>
                <w:spacing w:val="-5"/>
                <w:sz w:val="24"/>
                <w:szCs w:val="24"/>
              </w:rPr>
              <w:t>投标人</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pacing w:val="-3"/>
                <w:sz w:val="24"/>
                <w:szCs w:val="24"/>
              </w:rPr>
              <w:t>废标说明</w:t>
            </w:r>
          </w:p>
        </w:tc>
        <w:tc>
          <w:tcPr>
            <w:tcW w:w="7317" w:type="dxa"/>
            <w:tcBorders>
              <w:right w:val="single" w:color="000000" w:sz="16" w:space="0"/>
            </w:tcBorders>
            <w:shd w:val="clear" w:color="auto" w:fill="auto"/>
            <w:vAlign w:val="center"/>
          </w:tcPr>
          <w:p w14:paraId="0CF2DEC8">
            <w:pPr>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ascii="微软雅黑" w:hAnsi="微软雅黑" w:eastAsia="微软雅黑" w:cs="微软雅黑"/>
                <w:sz w:val="24"/>
                <w:szCs w:val="24"/>
              </w:rPr>
            </w:pPr>
            <w:r>
              <w:rPr>
                <w:rFonts w:hint="eastAsia" w:ascii="微软雅黑" w:hAnsi="微软雅黑" w:eastAsia="微软雅黑" w:cs="微软雅黑"/>
                <w:color w:val="000000"/>
                <w:kern w:val="0"/>
                <w:sz w:val="24"/>
                <w:szCs w:val="24"/>
                <w:lang w:bidi="ar"/>
              </w:rPr>
              <w:t>1、投标单位需在开标前将响应文件制作工具生成的加密文件上传到</w:t>
            </w:r>
            <w:r>
              <w:rPr>
                <w:rFonts w:hint="eastAsia" w:ascii="微软雅黑" w:hAnsi="微软雅黑" w:eastAsia="微软雅黑" w:cs="微软雅黑"/>
                <w:b/>
                <w:bCs w:val="0"/>
                <w:color w:val="auto"/>
                <w:sz w:val="24"/>
                <w:szCs w:val="24"/>
              </w:rPr>
              <w:t>政府</w:t>
            </w:r>
            <w:r>
              <w:rPr>
                <w:rFonts w:hint="eastAsia" w:ascii="微软雅黑" w:hAnsi="微软雅黑" w:eastAsia="微软雅黑" w:cs="微软雅黑"/>
                <w:b/>
                <w:bCs w:val="0"/>
                <w:color w:val="auto"/>
                <w:sz w:val="24"/>
                <w:szCs w:val="24"/>
                <w:lang w:eastAsia="zh-CN"/>
              </w:rPr>
              <w:t>采</w:t>
            </w:r>
            <w:r>
              <w:rPr>
                <w:rFonts w:hint="eastAsia" w:ascii="微软雅黑" w:hAnsi="微软雅黑" w:eastAsia="微软雅黑" w:cs="微软雅黑"/>
                <w:b/>
                <w:bCs w:val="0"/>
                <w:color w:val="auto"/>
                <w:sz w:val="24"/>
                <w:szCs w:val="24"/>
              </w:rPr>
              <w:t>购云平台网址：http:// www.zcygov.cn</w:t>
            </w:r>
            <w:r>
              <w:rPr>
                <w:rFonts w:hint="eastAsia" w:ascii="微软雅黑" w:hAnsi="微软雅黑" w:eastAsia="微软雅黑" w:cs="微软雅黑"/>
                <w:color w:val="000000"/>
                <w:kern w:val="0"/>
                <w:sz w:val="24"/>
                <w:szCs w:val="24"/>
                <w:lang w:bidi="ar"/>
              </w:rPr>
              <w:t xml:space="preserve">。 </w:t>
            </w:r>
          </w:p>
          <w:p w14:paraId="7E4626F0">
            <w:pPr>
              <w:widowControl/>
              <w:spacing w:line="240" w:lineRule="exact"/>
              <w:jc w:val="both"/>
              <w:rPr>
                <w:rFonts w:ascii="微软雅黑" w:hAnsi="微软雅黑" w:eastAsia="微软雅黑" w:cs="微软雅黑"/>
                <w:sz w:val="24"/>
                <w:szCs w:val="24"/>
              </w:rPr>
            </w:pPr>
            <w:r>
              <w:rPr>
                <w:rFonts w:hint="eastAsia" w:ascii="微软雅黑" w:hAnsi="微软雅黑" w:eastAsia="微软雅黑" w:cs="微软雅黑"/>
                <w:color w:val="000000"/>
                <w:kern w:val="0"/>
                <w:sz w:val="24"/>
                <w:szCs w:val="24"/>
                <w:lang w:bidi="ar"/>
              </w:rPr>
              <w:t xml:space="preserve">2、开标时，投标单位需用生成最终响应文件所使用的ca锁，以防解密失败。 </w:t>
            </w:r>
          </w:p>
          <w:p w14:paraId="0B9DA5AA">
            <w:pPr>
              <w:widowControl/>
              <w:spacing w:line="240" w:lineRule="exact"/>
              <w:jc w:val="both"/>
              <w:rPr>
                <w:rFonts w:ascii="微软雅黑" w:hAnsi="微软雅黑" w:eastAsia="微软雅黑" w:cs="微软雅黑"/>
                <w:sz w:val="24"/>
                <w:szCs w:val="24"/>
              </w:rPr>
            </w:pPr>
            <w:r>
              <w:rPr>
                <w:rFonts w:hint="eastAsia" w:ascii="微软雅黑" w:hAnsi="微软雅黑" w:eastAsia="微软雅黑" w:cs="微软雅黑"/>
                <w:color w:val="000000"/>
                <w:kern w:val="0"/>
                <w:sz w:val="24"/>
                <w:szCs w:val="24"/>
                <w:lang w:bidi="ar"/>
              </w:rPr>
              <w:t xml:space="preserve">3、清标系统中，如电子响应文件的制作机器码、文件创建标识码一致均视为废标，清单五要素如有与招标清单不一致并投标报价产生实质性影响视为废标。 </w:t>
            </w:r>
          </w:p>
          <w:p w14:paraId="17DFB665">
            <w:pPr>
              <w:spacing w:before="1" w:line="175" w:lineRule="auto"/>
              <w:ind w:left="103" w:leftChars="0"/>
              <w:jc w:val="both"/>
              <w:rPr>
                <w:rFonts w:hint="eastAsia" w:ascii="微软雅黑" w:hAnsi="微软雅黑" w:eastAsia="微软雅黑" w:cs="微软雅黑"/>
                <w:snapToGrid w:val="0"/>
                <w:color w:val="000000"/>
                <w:kern w:val="0"/>
                <w:sz w:val="24"/>
                <w:szCs w:val="24"/>
                <w:lang w:val="en-US" w:eastAsia="en-US" w:bidi="ar-SA"/>
              </w:rPr>
            </w:pPr>
            <w:r>
              <w:rPr>
                <w:rFonts w:hint="eastAsia" w:ascii="微软雅黑" w:hAnsi="微软雅黑" w:eastAsia="微软雅黑" w:cs="微软雅黑"/>
                <w:color w:val="000000"/>
                <w:kern w:val="0"/>
                <w:sz w:val="24"/>
                <w:szCs w:val="24"/>
                <w:lang w:bidi="ar"/>
              </w:rPr>
              <w:t>开评标过程中如因上述原因导致废标，投标人自行承担后果。</w:t>
            </w:r>
          </w:p>
        </w:tc>
      </w:tr>
      <w:tr w14:paraId="145C8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0239" w:type="dxa"/>
            <w:gridSpan w:val="3"/>
            <w:tcBorders>
              <w:left w:val="single" w:color="000000" w:sz="16" w:space="0"/>
              <w:bottom w:val="single" w:color="000000" w:sz="16" w:space="0"/>
              <w:right w:val="single" w:color="000000" w:sz="16" w:space="0"/>
            </w:tcBorders>
            <w:shd w:val="clear" w:color="auto" w:fill="auto"/>
            <w:vAlign w:val="top"/>
          </w:tcPr>
          <w:p w14:paraId="2FED535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color w:val="000000"/>
                <w:kern w:val="0"/>
                <w:sz w:val="24"/>
                <w:szCs w:val="24"/>
                <w:lang w:bidi="ar"/>
              </w:rPr>
            </w:pPr>
            <w:r>
              <w:rPr>
                <w:rFonts w:hint="eastAsia" w:ascii="微软雅黑" w:hAnsi="微软雅黑" w:eastAsia="微软雅黑" w:cs="微软雅黑"/>
                <w:color w:val="000000"/>
                <w:kern w:val="0"/>
                <w:sz w:val="24"/>
                <w:szCs w:val="24"/>
                <w:lang w:bidi="ar"/>
              </w:rPr>
              <w:t>注：投标人须知前附表”用于修改、补充和完善正文中的相关事宜，前附表与正文如有冲突以正文为准，磋商公告与磋商文件不符之处以磋商文件为准。</w:t>
            </w:r>
          </w:p>
          <w:p w14:paraId="472AD8A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color w:val="000000"/>
                <w:kern w:val="0"/>
                <w:sz w:val="24"/>
                <w:szCs w:val="24"/>
                <w:lang w:bidi="ar"/>
              </w:rPr>
            </w:pPr>
          </w:p>
          <w:p w14:paraId="31D4DAF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spacing w:val="-1"/>
                <w:sz w:val="24"/>
                <w:szCs w:val="24"/>
              </w:rPr>
            </w:pPr>
            <w:r>
              <w:rPr>
                <w:rFonts w:hint="eastAsia" w:ascii="微软雅黑" w:hAnsi="微软雅黑" w:eastAsia="微软雅黑" w:cs="微软雅黑"/>
                <w:spacing w:val="-1"/>
                <w:sz w:val="24"/>
                <w:szCs w:val="24"/>
              </w:rPr>
              <w:t>*开标当日（最终报价）</w:t>
            </w:r>
          </w:p>
          <w:p w14:paraId="60A46276">
            <w:pPr>
              <w:spacing w:before="1" w:line="175" w:lineRule="auto"/>
              <w:ind w:left="103" w:leftChars="0"/>
              <w:rPr>
                <w:rFonts w:hint="eastAsia" w:ascii="微软雅黑" w:hAnsi="微软雅黑" w:eastAsia="微软雅黑" w:cs="微软雅黑"/>
                <w:color w:val="000000"/>
                <w:kern w:val="0"/>
                <w:sz w:val="24"/>
                <w:szCs w:val="24"/>
                <w:lang w:bidi="ar"/>
              </w:rPr>
            </w:pPr>
            <w:r>
              <w:rPr>
                <w:rFonts w:hint="eastAsia" w:ascii="微软雅黑" w:hAnsi="微软雅黑" w:eastAsia="微软雅黑" w:cs="微软雅黑"/>
                <w:spacing w:val="-1"/>
                <w:sz w:val="24"/>
                <w:szCs w:val="24"/>
              </w:rPr>
              <w:t>开标当日，投标人不必抵达开标现场，仅需在任意地点通过政采云平台（https://www.zcygov.cn）参加开标会议</w:t>
            </w:r>
            <w:r>
              <w:rPr>
                <w:rFonts w:hint="eastAsia" w:ascii="微软雅黑" w:hAnsi="微软雅黑" w:eastAsia="微软雅黑" w:cs="微软雅黑"/>
                <w:spacing w:val="-1"/>
                <w:sz w:val="24"/>
                <w:szCs w:val="24"/>
                <w:lang w:eastAsia="zh-CN"/>
              </w:rPr>
              <w:t>，</w:t>
            </w:r>
            <w:r>
              <w:rPr>
                <w:rFonts w:hint="eastAsia" w:ascii="微软雅黑" w:hAnsi="微软雅黑" w:eastAsia="微软雅黑" w:cs="微软雅黑"/>
                <w:spacing w:val="-1"/>
                <w:sz w:val="24"/>
                <w:szCs w:val="24"/>
              </w:rPr>
              <w:t>投标人代表须全程在线等候，投标人得到磋商小组指令后网上进行最终报价及签名；未按照竞争性磋商文件要求进行最终报价的投标人视为放弃最终报价，由此引发的后果和责任由投标人自行承担。</w:t>
            </w:r>
          </w:p>
        </w:tc>
      </w:tr>
    </w:tbl>
    <w:p w14:paraId="14C61BAD">
      <w:pPr>
        <w:pStyle w:val="5"/>
        <w:spacing w:line="80" w:lineRule="exact"/>
        <w:rPr>
          <w:rFonts w:hint="eastAsia" w:ascii="微软雅黑" w:hAnsi="微软雅黑" w:eastAsia="微软雅黑" w:cs="微软雅黑"/>
          <w:sz w:val="6"/>
        </w:rPr>
      </w:pPr>
    </w:p>
    <w:p w14:paraId="1A2F5EAD">
      <w:pPr>
        <w:rPr>
          <w:rFonts w:hint="eastAsia" w:ascii="微软雅黑" w:hAnsi="微软雅黑" w:eastAsia="微软雅黑" w:cs="微软雅黑"/>
        </w:rPr>
        <w:sectPr>
          <w:pgSz w:w="11906" w:h="16840"/>
          <w:pgMar w:top="1360" w:right="611" w:bottom="948" w:left="1015" w:header="0" w:footer="786" w:gutter="0"/>
          <w:pgNumType w:fmt="decimal"/>
          <w:cols w:space="720" w:num="1"/>
        </w:sectPr>
      </w:pPr>
    </w:p>
    <w:p w14:paraId="17F2413D">
      <w:pPr>
        <w:spacing w:before="87" w:line="224" w:lineRule="auto"/>
        <w:jc w:val="center"/>
        <w:rPr>
          <w:rFonts w:hint="eastAsia" w:ascii="微软雅黑" w:hAnsi="微软雅黑" w:eastAsia="微软雅黑" w:cs="微软雅黑"/>
          <w:sz w:val="43"/>
          <w:szCs w:val="43"/>
        </w:rPr>
      </w:pPr>
      <w:r>
        <w:rPr>
          <w:rFonts w:hint="eastAsia" w:ascii="微软雅黑" w:hAnsi="微软雅黑" w:eastAsia="微软雅黑" w:cs="微软雅黑"/>
          <w:b/>
          <w:bCs/>
          <w:spacing w:val="3"/>
          <w:sz w:val="43"/>
          <w:szCs w:val="43"/>
        </w:rPr>
        <w:t>投标人须知正文</w:t>
      </w:r>
    </w:p>
    <w:p w14:paraId="00392AD7">
      <w:pPr>
        <w:spacing w:before="213" w:line="221" w:lineRule="auto"/>
        <w:ind w:left="23"/>
        <w:rPr>
          <w:rFonts w:hint="eastAsia" w:ascii="微软雅黑" w:hAnsi="微软雅黑" w:eastAsia="微软雅黑" w:cs="微软雅黑"/>
          <w:sz w:val="28"/>
          <w:szCs w:val="28"/>
        </w:rPr>
      </w:pPr>
      <w:r>
        <w:rPr>
          <w:rFonts w:hint="eastAsia" w:ascii="微软雅黑" w:hAnsi="微软雅黑" w:eastAsia="微软雅黑" w:cs="微软雅黑"/>
          <w:b/>
          <w:bCs/>
          <w:spacing w:val="-11"/>
          <w:sz w:val="28"/>
          <w:szCs w:val="28"/>
        </w:rPr>
        <w:t>1.总则</w:t>
      </w:r>
    </w:p>
    <w:p w14:paraId="35D2A4E9">
      <w:pPr>
        <w:spacing w:before="140" w:line="219" w:lineRule="auto"/>
        <w:ind w:left="18"/>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1.1</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b/>
          <w:bCs/>
          <w:spacing w:val="-5"/>
          <w:sz w:val="24"/>
          <w:szCs w:val="24"/>
        </w:rPr>
        <w:t>招标项目概况</w:t>
      </w:r>
    </w:p>
    <w:p w14:paraId="17DC3DDE">
      <w:pPr>
        <w:spacing w:before="153" w:line="339" w:lineRule="auto"/>
        <w:ind w:firstLine="498"/>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1.1.1 本次招标适用法律法规为《中华人民共和国政府采购法》、《中华人民共和国政府</w:t>
      </w: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4"/>
          <w:sz w:val="24"/>
          <w:szCs w:val="24"/>
        </w:rPr>
        <w:t>采购法实施条例》、《政府采购竞争性磋商采购方式管理暂行办法》及政府采购其</w:t>
      </w:r>
      <w:r>
        <w:rPr>
          <w:rFonts w:hint="eastAsia" w:ascii="微软雅黑" w:hAnsi="微软雅黑" w:eastAsia="微软雅黑" w:cs="微软雅黑"/>
          <w:spacing w:val="-5"/>
          <w:sz w:val="24"/>
          <w:szCs w:val="24"/>
        </w:rPr>
        <w:t>它相关法规。</w:t>
      </w:r>
    </w:p>
    <w:p w14:paraId="51034F42">
      <w:pPr>
        <w:spacing w:line="218" w:lineRule="auto"/>
        <w:ind w:left="49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1.1.2 采购人：见投标人须知前附表。</w:t>
      </w:r>
    </w:p>
    <w:p w14:paraId="46B8E8F3">
      <w:pPr>
        <w:spacing w:before="155" w:line="219" w:lineRule="auto"/>
        <w:ind w:left="49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1.1.3 采购代理机构：见投标人须知前附表。</w:t>
      </w:r>
    </w:p>
    <w:p w14:paraId="22B97F8F">
      <w:pPr>
        <w:spacing w:before="157" w:line="219" w:lineRule="auto"/>
        <w:ind w:left="49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1.1.4 项目名称：见投标人须知前附表。</w:t>
      </w:r>
    </w:p>
    <w:p w14:paraId="354ECFA4">
      <w:pPr>
        <w:spacing w:before="154" w:line="219" w:lineRule="auto"/>
        <w:ind w:left="501"/>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 xml:space="preserve">1.1.5 </w:t>
      </w:r>
      <w:r>
        <w:rPr>
          <w:rFonts w:hint="eastAsia" w:ascii="微软雅黑" w:hAnsi="微软雅黑" w:eastAsia="微软雅黑" w:cs="微软雅黑"/>
          <w:spacing w:val="-2"/>
          <w:sz w:val="24"/>
          <w:szCs w:val="24"/>
          <w:lang w:val="en-US" w:eastAsia="zh-CN"/>
        </w:rPr>
        <w:t>项目</w:t>
      </w:r>
      <w:r>
        <w:rPr>
          <w:rFonts w:hint="eastAsia" w:ascii="微软雅黑" w:hAnsi="微软雅黑" w:eastAsia="微软雅黑" w:cs="微软雅黑"/>
          <w:spacing w:val="-2"/>
          <w:sz w:val="24"/>
          <w:szCs w:val="24"/>
        </w:rPr>
        <w:t>地点：见投标人须知前附表。</w:t>
      </w:r>
    </w:p>
    <w:p w14:paraId="74E9B081">
      <w:pPr>
        <w:spacing w:before="155" w:line="280" w:lineRule="auto"/>
        <w:ind w:left="40" w:right="80" w:firstLine="460"/>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1.1.6 投标人（投标人</w:t>
      </w:r>
      <w:r>
        <w:rPr>
          <w:rFonts w:hint="eastAsia" w:ascii="微软雅黑" w:hAnsi="微软雅黑" w:eastAsia="微软雅黑" w:cs="微软雅黑"/>
          <w:spacing w:val="5"/>
          <w:sz w:val="24"/>
          <w:szCs w:val="24"/>
        </w:rPr>
        <w:t>）：</w:t>
      </w:r>
      <w:r>
        <w:rPr>
          <w:rFonts w:hint="eastAsia" w:ascii="微软雅黑" w:hAnsi="微软雅黑" w:eastAsia="微软雅黑" w:cs="微软雅黑"/>
          <w:spacing w:val="-1"/>
          <w:sz w:val="24"/>
          <w:szCs w:val="24"/>
        </w:rPr>
        <w:t>是指向采购人提供货物、工程或者服务的法人</w:t>
      </w:r>
      <w:r>
        <w:rPr>
          <w:rFonts w:hint="eastAsia" w:ascii="微软雅黑" w:hAnsi="微软雅黑" w:eastAsia="微软雅黑" w:cs="微软雅黑"/>
          <w:spacing w:val="-2"/>
          <w:sz w:val="24"/>
          <w:szCs w:val="24"/>
        </w:rPr>
        <w:t>、其他组织或者</w:t>
      </w:r>
      <w:r>
        <w:rPr>
          <w:rFonts w:hint="eastAsia" w:ascii="微软雅黑" w:hAnsi="微软雅黑" w:eastAsia="微软雅黑" w:cs="微软雅黑"/>
          <w:spacing w:val="1"/>
          <w:sz w:val="24"/>
          <w:szCs w:val="24"/>
        </w:rPr>
        <w:t xml:space="preserve"> </w:t>
      </w:r>
      <w:r>
        <w:rPr>
          <w:rFonts w:hint="eastAsia" w:ascii="微软雅黑" w:hAnsi="微软雅黑" w:eastAsia="微软雅黑" w:cs="微软雅黑"/>
          <w:spacing w:val="-13"/>
          <w:sz w:val="24"/>
          <w:szCs w:val="24"/>
        </w:rPr>
        <w:t>自然人。</w:t>
      </w:r>
    </w:p>
    <w:p w14:paraId="7885990D">
      <w:pPr>
        <w:spacing w:before="153" w:line="219" w:lineRule="auto"/>
        <w:ind w:left="18"/>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1.2</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b/>
          <w:bCs/>
          <w:spacing w:val="-4"/>
          <w:sz w:val="24"/>
          <w:szCs w:val="24"/>
        </w:rPr>
        <w:t>资金来源和落实情况</w:t>
      </w:r>
    </w:p>
    <w:p w14:paraId="1BAA6AFA">
      <w:pPr>
        <w:spacing w:before="154" w:line="219" w:lineRule="auto"/>
        <w:ind w:left="498"/>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1.2.1 资金来源及比例：见投标人须</w:t>
      </w:r>
      <w:r>
        <w:rPr>
          <w:rFonts w:hint="eastAsia" w:ascii="微软雅黑" w:hAnsi="微软雅黑" w:eastAsia="微软雅黑" w:cs="微软雅黑"/>
          <w:spacing w:val="-2"/>
          <w:sz w:val="24"/>
          <w:szCs w:val="24"/>
        </w:rPr>
        <w:t>知前附表。</w:t>
      </w:r>
    </w:p>
    <w:p w14:paraId="39FA1991">
      <w:pPr>
        <w:spacing w:before="157" w:line="219" w:lineRule="auto"/>
        <w:ind w:left="49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1.2.2 资金落实情况：见投标人须知前附表。</w:t>
      </w:r>
    </w:p>
    <w:p w14:paraId="5A300927">
      <w:pPr>
        <w:spacing w:before="155" w:line="219" w:lineRule="auto"/>
        <w:ind w:left="18"/>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1.3</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b/>
          <w:bCs/>
          <w:spacing w:val="-4"/>
          <w:sz w:val="24"/>
          <w:szCs w:val="24"/>
        </w:rPr>
        <w:t>招标</w:t>
      </w:r>
      <w:r>
        <w:rPr>
          <w:rFonts w:hint="eastAsia" w:ascii="微软雅黑" w:hAnsi="微软雅黑" w:eastAsia="微软雅黑" w:cs="微软雅黑"/>
          <w:b/>
          <w:bCs/>
          <w:spacing w:val="-4"/>
          <w:sz w:val="24"/>
          <w:szCs w:val="24"/>
          <w:lang w:val="en-US" w:eastAsia="zh-CN"/>
        </w:rPr>
        <w:t>内容</w:t>
      </w:r>
      <w:r>
        <w:rPr>
          <w:rFonts w:hint="eastAsia" w:ascii="微软雅黑" w:hAnsi="微软雅黑" w:eastAsia="微软雅黑" w:cs="微软雅黑"/>
          <w:b/>
          <w:bCs/>
          <w:spacing w:val="-4"/>
          <w:sz w:val="24"/>
          <w:szCs w:val="24"/>
        </w:rPr>
        <w:t>、服务期限和质量标准</w:t>
      </w:r>
    </w:p>
    <w:p w14:paraId="7A6CA26F">
      <w:pPr>
        <w:spacing w:before="154" w:line="219" w:lineRule="auto"/>
        <w:ind w:left="49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1.3.1 招标</w:t>
      </w:r>
      <w:r>
        <w:rPr>
          <w:rFonts w:hint="eastAsia" w:ascii="微软雅黑" w:hAnsi="微软雅黑" w:eastAsia="微软雅黑" w:cs="微软雅黑"/>
          <w:spacing w:val="-2"/>
          <w:sz w:val="24"/>
          <w:szCs w:val="24"/>
          <w:lang w:val="en-US" w:eastAsia="zh-CN"/>
        </w:rPr>
        <w:t>内容</w:t>
      </w:r>
      <w:r>
        <w:rPr>
          <w:rFonts w:hint="eastAsia" w:ascii="微软雅黑" w:hAnsi="微软雅黑" w:eastAsia="微软雅黑" w:cs="微软雅黑"/>
          <w:spacing w:val="-2"/>
          <w:sz w:val="24"/>
          <w:szCs w:val="24"/>
        </w:rPr>
        <w:t>：见投标人须知前附表。</w:t>
      </w:r>
    </w:p>
    <w:p w14:paraId="264A838F">
      <w:pPr>
        <w:spacing w:before="157" w:line="219" w:lineRule="auto"/>
        <w:ind w:left="49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 xml:space="preserve">1.3.2 </w:t>
      </w:r>
      <w:r>
        <w:rPr>
          <w:rFonts w:hint="eastAsia" w:ascii="微软雅黑" w:hAnsi="微软雅黑" w:eastAsia="微软雅黑" w:cs="微软雅黑"/>
          <w:spacing w:val="-2"/>
          <w:sz w:val="24"/>
          <w:szCs w:val="24"/>
          <w:lang w:val="en-US" w:eastAsia="zh-CN"/>
        </w:rPr>
        <w:t>供货</w:t>
      </w:r>
      <w:r>
        <w:rPr>
          <w:rFonts w:hint="eastAsia" w:ascii="微软雅黑" w:hAnsi="微软雅黑" w:eastAsia="微软雅黑" w:cs="微软雅黑"/>
          <w:spacing w:val="-2"/>
          <w:sz w:val="24"/>
          <w:szCs w:val="24"/>
        </w:rPr>
        <w:t>期：见投标人须知前附表。</w:t>
      </w:r>
    </w:p>
    <w:p w14:paraId="7D037A30">
      <w:pPr>
        <w:spacing w:before="154" w:line="219" w:lineRule="auto"/>
        <w:ind w:left="49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1.3.3 质量标准：见投标人须知前附表。</w:t>
      </w:r>
    </w:p>
    <w:p w14:paraId="671A0A3D">
      <w:pPr>
        <w:spacing w:before="156" w:line="219" w:lineRule="auto"/>
        <w:ind w:left="18"/>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1.4</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b/>
          <w:bCs/>
          <w:spacing w:val="-5"/>
          <w:sz w:val="24"/>
          <w:szCs w:val="24"/>
        </w:rPr>
        <w:t>投标人资格要求</w:t>
      </w:r>
    </w:p>
    <w:p w14:paraId="77927D06">
      <w:pPr>
        <w:spacing w:before="158" w:line="338" w:lineRule="auto"/>
        <w:ind w:right="80" w:firstLine="501"/>
        <w:jc w:val="both"/>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1.4.1 投标人应具备承担本采购项目的资格条件、能力和信誉：参加本项目政府采购活动</w:t>
      </w:r>
      <w:r>
        <w:rPr>
          <w:rFonts w:hint="eastAsia" w:ascii="微软雅黑" w:hAnsi="微软雅黑" w:eastAsia="微软雅黑" w:cs="微软雅黑"/>
          <w:spacing w:val="6"/>
          <w:sz w:val="24"/>
          <w:szCs w:val="24"/>
        </w:rPr>
        <w:t xml:space="preserve"> </w:t>
      </w:r>
      <w:r>
        <w:rPr>
          <w:rFonts w:hint="eastAsia" w:ascii="微软雅黑" w:hAnsi="微软雅黑" w:eastAsia="微软雅黑" w:cs="微软雅黑"/>
          <w:sz w:val="24"/>
          <w:szCs w:val="24"/>
        </w:rPr>
        <w:t>的投标人必须完全具备《中华人民共和国政府采购法》</w:t>
      </w:r>
      <w:r>
        <w:rPr>
          <w:rFonts w:hint="eastAsia" w:ascii="微软雅黑" w:hAnsi="微软雅黑" w:eastAsia="微软雅黑" w:cs="微软雅黑"/>
          <w:spacing w:val="-1"/>
          <w:sz w:val="24"/>
          <w:szCs w:val="24"/>
        </w:rPr>
        <w:t>第二十二条规定的资格要求，同时对磋</w:t>
      </w:r>
      <w:r>
        <w:rPr>
          <w:rFonts w:hint="eastAsia" w:ascii="微软雅黑" w:hAnsi="微软雅黑" w:eastAsia="微软雅黑" w:cs="微软雅黑"/>
          <w:sz w:val="24"/>
          <w:szCs w:val="24"/>
        </w:rPr>
        <w:t xml:space="preserve"> 商文件作出实质性响应，在上传提交响应文件的同时按磋商</w:t>
      </w:r>
      <w:r>
        <w:rPr>
          <w:rFonts w:hint="eastAsia" w:ascii="微软雅黑" w:hAnsi="微软雅黑" w:eastAsia="微软雅黑" w:cs="微软雅黑"/>
          <w:spacing w:val="-1"/>
          <w:sz w:val="24"/>
          <w:szCs w:val="24"/>
        </w:rPr>
        <w:t>文件要求提供有关资格证明文件原</w:t>
      </w:r>
      <w:r>
        <w:rPr>
          <w:rFonts w:hint="eastAsia" w:ascii="微软雅黑" w:hAnsi="微软雅黑" w:eastAsia="微软雅黑" w:cs="微软雅黑"/>
          <w:spacing w:val="-3"/>
          <w:sz w:val="24"/>
          <w:szCs w:val="24"/>
        </w:rPr>
        <w:t>件，具体要求见投标人须知前附表第</w:t>
      </w:r>
      <w:r>
        <w:rPr>
          <w:rFonts w:hint="eastAsia" w:ascii="微软雅黑" w:hAnsi="微软雅黑" w:eastAsia="微软雅黑" w:cs="微软雅黑"/>
          <w:spacing w:val="-17"/>
          <w:sz w:val="24"/>
          <w:szCs w:val="24"/>
        </w:rPr>
        <w:t xml:space="preserve"> </w:t>
      </w:r>
      <w:r>
        <w:rPr>
          <w:rFonts w:hint="eastAsia" w:ascii="微软雅黑" w:hAnsi="微软雅黑" w:eastAsia="微软雅黑" w:cs="微软雅黑"/>
          <w:spacing w:val="-3"/>
          <w:sz w:val="24"/>
          <w:szCs w:val="24"/>
        </w:rPr>
        <w:t>1.4.1</w:t>
      </w:r>
      <w:r>
        <w:rPr>
          <w:rFonts w:hint="eastAsia" w:ascii="微软雅黑" w:hAnsi="微软雅黑" w:eastAsia="微软雅黑" w:cs="微软雅黑"/>
          <w:spacing w:val="-47"/>
          <w:sz w:val="24"/>
          <w:szCs w:val="24"/>
        </w:rPr>
        <w:t xml:space="preserve"> </w:t>
      </w:r>
      <w:r>
        <w:rPr>
          <w:rFonts w:hint="eastAsia" w:ascii="微软雅黑" w:hAnsi="微软雅黑" w:eastAsia="微软雅黑" w:cs="微软雅黑"/>
          <w:spacing w:val="-3"/>
          <w:sz w:val="24"/>
          <w:szCs w:val="24"/>
        </w:rPr>
        <w:t>项和第</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3"/>
          <w:sz w:val="24"/>
          <w:szCs w:val="24"/>
        </w:rPr>
        <w:t>3.1.1</w:t>
      </w:r>
      <w:r>
        <w:rPr>
          <w:rFonts w:hint="eastAsia" w:ascii="微软雅黑" w:hAnsi="微软雅黑" w:eastAsia="微软雅黑" w:cs="微软雅黑"/>
          <w:spacing w:val="-47"/>
          <w:sz w:val="24"/>
          <w:szCs w:val="24"/>
        </w:rPr>
        <w:t xml:space="preserve"> </w:t>
      </w:r>
      <w:r>
        <w:rPr>
          <w:rFonts w:hint="eastAsia" w:ascii="微软雅黑" w:hAnsi="微软雅黑" w:eastAsia="微软雅黑" w:cs="微软雅黑"/>
          <w:spacing w:val="-3"/>
          <w:sz w:val="24"/>
          <w:szCs w:val="24"/>
        </w:rPr>
        <w:t>项。</w:t>
      </w:r>
    </w:p>
    <w:p w14:paraId="6C482600">
      <w:pPr>
        <w:spacing w:before="2" w:line="338" w:lineRule="auto"/>
        <w:ind w:right="80" w:firstLine="509"/>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以上各款关于合格投标人资格条件的要求均须提供中文文本，否则无效，投</w:t>
      </w:r>
      <w:r>
        <w:rPr>
          <w:rFonts w:hint="eastAsia" w:ascii="微软雅黑" w:hAnsi="微软雅黑" w:eastAsia="微软雅黑" w:cs="微软雅黑"/>
          <w:spacing w:val="-2"/>
          <w:sz w:val="24"/>
          <w:szCs w:val="24"/>
        </w:rPr>
        <w:t>标人应按《响</w:t>
      </w:r>
      <w:r>
        <w:rPr>
          <w:rFonts w:hint="eastAsia" w:ascii="微软雅黑" w:hAnsi="微软雅黑" w:eastAsia="微软雅黑" w:cs="微软雅黑"/>
          <w:spacing w:val="-1"/>
          <w:sz w:val="24"/>
          <w:szCs w:val="24"/>
        </w:rPr>
        <w:t>应文件格式》的相关规定提交。</w:t>
      </w:r>
    </w:p>
    <w:p w14:paraId="04E98BF7">
      <w:pPr>
        <w:spacing w:before="2" w:line="337" w:lineRule="auto"/>
        <w:ind w:left="1" w:right="80" w:firstLine="499"/>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1.4.2 投标人须知前附表规定接受联合体投标的，联合体除应符合本章第</w:t>
      </w:r>
      <w:r>
        <w:rPr>
          <w:rFonts w:hint="eastAsia" w:ascii="微软雅黑" w:hAnsi="微软雅黑" w:eastAsia="微软雅黑" w:cs="微软雅黑"/>
          <w:spacing w:val="40"/>
          <w:sz w:val="24"/>
          <w:szCs w:val="24"/>
        </w:rPr>
        <w:t xml:space="preserve"> </w:t>
      </w:r>
      <w:r>
        <w:rPr>
          <w:rFonts w:hint="eastAsia" w:ascii="微软雅黑" w:hAnsi="微软雅黑" w:eastAsia="微软雅黑" w:cs="微软雅黑"/>
          <w:spacing w:val="1"/>
          <w:sz w:val="24"/>
          <w:szCs w:val="24"/>
        </w:rPr>
        <w:t>1.4.1 款和投</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标人须知前附表的要求外，还应遵守以下规定：</w:t>
      </w:r>
    </w:p>
    <w:p w14:paraId="6A066060">
      <w:pPr>
        <w:spacing w:line="279" w:lineRule="auto"/>
        <w:ind w:right="80" w:firstLine="49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（1）联合体各方应按磋商文件提供的格式签订联合体协议书，明确联合体牵头人和各方</w:t>
      </w:r>
      <w:r>
        <w:rPr>
          <w:rFonts w:hint="eastAsia" w:ascii="微软雅黑" w:hAnsi="微软雅黑" w:eastAsia="微软雅黑" w:cs="微软雅黑"/>
          <w:spacing w:val="12"/>
          <w:sz w:val="24"/>
          <w:szCs w:val="24"/>
        </w:rPr>
        <w:t xml:space="preserve"> </w:t>
      </w:r>
      <w:r>
        <w:rPr>
          <w:rFonts w:hint="eastAsia" w:ascii="微软雅黑" w:hAnsi="微软雅黑" w:eastAsia="微软雅黑" w:cs="微软雅黑"/>
          <w:spacing w:val="-1"/>
          <w:sz w:val="24"/>
          <w:szCs w:val="24"/>
        </w:rPr>
        <w:t>权利义务，并承诺就中标项目向采购人承担连带责任；</w:t>
      </w:r>
    </w:p>
    <w:p w14:paraId="37D88D01">
      <w:pPr>
        <w:spacing w:before="155" w:line="279" w:lineRule="auto"/>
        <w:ind w:right="80" w:firstLine="49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（2）联合体各方不得再以自己名义单独或参加其他联合体在本招标项目中投标，否则各</w:t>
      </w:r>
      <w:r>
        <w:rPr>
          <w:rFonts w:hint="eastAsia" w:ascii="微软雅黑" w:hAnsi="微软雅黑" w:eastAsia="微软雅黑" w:cs="微软雅黑"/>
          <w:spacing w:val="12"/>
          <w:sz w:val="24"/>
          <w:szCs w:val="24"/>
        </w:rPr>
        <w:t xml:space="preserve"> </w:t>
      </w:r>
      <w:r>
        <w:rPr>
          <w:rFonts w:hint="eastAsia" w:ascii="微软雅黑" w:hAnsi="微软雅黑" w:eastAsia="微软雅黑" w:cs="微软雅黑"/>
          <w:spacing w:val="-2"/>
          <w:sz w:val="24"/>
          <w:szCs w:val="24"/>
        </w:rPr>
        <w:t>相关投标均无效。</w:t>
      </w:r>
    </w:p>
    <w:p w14:paraId="7546587C">
      <w:pPr>
        <w:spacing w:before="156" w:line="219" w:lineRule="auto"/>
        <w:ind w:left="501"/>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1.4.3 投标人不得存在下列情形之一：</w:t>
      </w:r>
    </w:p>
    <w:p w14:paraId="426815E5">
      <w:pPr>
        <w:spacing w:before="156" w:line="219" w:lineRule="auto"/>
        <w:ind w:left="501"/>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（1）为采购人不具有独立法人资格的附属机构（单位</w:t>
      </w:r>
      <w:r>
        <w:rPr>
          <w:rFonts w:hint="eastAsia" w:ascii="微软雅黑" w:hAnsi="微软雅黑" w:eastAsia="微软雅黑" w:cs="微软雅黑"/>
          <w:spacing w:val="1"/>
          <w:sz w:val="24"/>
          <w:szCs w:val="24"/>
        </w:rPr>
        <w:t>）；</w:t>
      </w:r>
    </w:p>
    <w:p w14:paraId="7F6CBFA4">
      <w:pPr>
        <w:spacing w:before="156"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（2）与采购人存在利害关系且可能影响招标公正性；</w:t>
      </w:r>
    </w:p>
    <w:p w14:paraId="061FBD76">
      <w:pPr>
        <w:spacing w:before="154"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（3）与本采购项目的其他投标人为同一个单位负责人；</w:t>
      </w:r>
    </w:p>
    <w:p w14:paraId="3A0133E5">
      <w:pPr>
        <w:spacing w:before="154"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（4）与本采购项目的其他投标人存在控股、管理关系；</w:t>
      </w:r>
    </w:p>
    <w:p w14:paraId="63AD21C9">
      <w:pPr>
        <w:spacing w:before="157"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（5）为本采购标项目的采购代理机构；</w:t>
      </w:r>
    </w:p>
    <w:p w14:paraId="3D0CFDD2">
      <w:pPr>
        <w:spacing w:before="154"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（6）与本采购项目的采购代理机构同为一个法定代表人；</w:t>
      </w:r>
    </w:p>
    <w:p w14:paraId="0909CE39">
      <w:pPr>
        <w:spacing w:before="155"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（7）与本采购项目的采购代理机构存在控股或参股关系；</w:t>
      </w:r>
    </w:p>
    <w:p w14:paraId="7538BEB5">
      <w:pPr>
        <w:spacing w:before="156"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（8）被依法暂停或者取消投标资格；</w:t>
      </w:r>
    </w:p>
    <w:p w14:paraId="7759D787">
      <w:pPr>
        <w:spacing w:before="155"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（9）被责令停产停业、暂扣或者吊销许可证、暂扣或者吊销执照；</w:t>
      </w:r>
    </w:p>
    <w:p w14:paraId="1F7744DD">
      <w:pPr>
        <w:spacing w:before="155" w:line="218"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（10）进入清算程序，或被宣告破产，或其他丧失履约能力的情形；</w:t>
      </w:r>
    </w:p>
    <w:p w14:paraId="3BB4B817">
      <w:pPr>
        <w:spacing w:before="159" w:line="278" w:lineRule="auto"/>
        <w:ind w:firstLine="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（11）在最近三年内发生重大供货质量问题（以相关行业主管部门的行政处罚决定或司法</w:t>
      </w:r>
      <w:r>
        <w:rPr>
          <w:rFonts w:hint="eastAsia" w:ascii="微软雅黑" w:hAnsi="微软雅黑" w:eastAsia="微软雅黑" w:cs="微软雅黑"/>
          <w:spacing w:val="10"/>
          <w:sz w:val="24"/>
          <w:szCs w:val="24"/>
        </w:rPr>
        <w:t xml:space="preserve"> </w:t>
      </w:r>
      <w:r>
        <w:rPr>
          <w:rFonts w:hint="eastAsia" w:ascii="微软雅黑" w:hAnsi="微软雅黑" w:eastAsia="微软雅黑" w:cs="微软雅黑"/>
          <w:spacing w:val="-1"/>
          <w:sz w:val="24"/>
          <w:szCs w:val="24"/>
        </w:rPr>
        <w:t>机关出具的有关法律文书为准</w:t>
      </w:r>
      <w:r>
        <w:rPr>
          <w:rFonts w:hint="eastAsia" w:ascii="微软雅黑" w:hAnsi="微软雅黑" w:eastAsia="微软雅黑" w:cs="微软雅黑"/>
          <w:spacing w:val="1"/>
          <w:sz w:val="24"/>
          <w:szCs w:val="24"/>
        </w:rPr>
        <w:t>）；</w:t>
      </w:r>
    </w:p>
    <w:p w14:paraId="7AD583FE">
      <w:pPr>
        <w:spacing w:before="156" w:line="299" w:lineRule="auto"/>
        <w:ind w:left="1" w:firstLine="49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（12）被工商行政管理机关在“信用中国</w:t>
      </w:r>
      <w:r>
        <w:rPr>
          <w:rFonts w:hint="eastAsia" w:ascii="微软雅黑" w:hAnsi="微软雅黑" w:eastAsia="微软雅黑" w:cs="微软雅黑"/>
          <w:spacing w:val="-89"/>
          <w:sz w:val="24"/>
          <w:szCs w:val="24"/>
        </w:rPr>
        <w:t xml:space="preserve"> </w:t>
      </w:r>
      <w:r>
        <w:rPr>
          <w:rFonts w:hint="eastAsia" w:ascii="微软雅黑" w:hAnsi="微软雅黑" w:eastAsia="微软雅黑" w:cs="微软雅黑"/>
          <w:spacing w:val="-2"/>
          <w:sz w:val="24"/>
          <w:szCs w:val="24"/>
        </w:rPr>
        <w:t>”网站中列入失信被执行人名单、重大税收违法</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案件当事人名单、企业经营异常名录；“</w:t>
      </w:r>
      <w:r>
        <w:rPr>
          <w:rFonts w:hint="eastAsia" w:ascii="微软雅黑" w:hAnsi="微软雅黑" w:eastAsia="微软雅黑" w:cs="微软雅黑"/>
          <w:spacing w:val="-87"/>
          <w:sz w:val="24"/>
          <w:szCs w:val="24"/>
        </w:rPr>
        <w:t xml:space="preserve"> </w:t>
      </w:r>
      <w:r>
        <w:rPr>
          <w:rFonts w:hint="eastAsia" w:ascii="微软雅黑" w:hAnsi="微软雅黑" w:eastAsia="微软雅黑" w:cs="微软雅黑"/>
          <w:spacing w:val="-2"/>
          <w:sz w:val="24"/>
          <w:szCs w:val="24"/>
        </w:rPr>
        <w:t>中国政府采购网</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2"/>
          <w:sz w:val="24"/>
          <w:szCs w:val="24"/>
        </w:rPr>
        <w:t>”列入政府采购严重违法失信行为记</w:t>
      </w:r>
      <w:r>
        <w:rPr>
          <w:rFonts w:hint="eastAsia" w:ascii="微软雅黑" w:hAnsi="微软雅黑" w:eastAsia="微软雅黑" w:cs="微软雅黑"/>
          <w:spacing w:val="-3"/>
          <w:sz w:val="24"/>
          <w:szCs w:val="24"/>
        </w:rPr>
        <w:t>录名单；</w:t>
      </w:r>
    </w:p>
    <w:p w14:paraId="54223A6E">
      <w:pPr>
        <w:spacing w:before="153"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（13）被最高人民法院在各级信用信息共享平台中列入失信被执行人名单；</w:t>
      </w:r>
    </w:p>
    <w:p w14:paraId="72DA78A9">
      <w:pPr>
        <w:spacing w:before="156" w:line="279" w:lineRule="auto"/>
        <w:ind w:left="5" w:firstLine="489"/>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（14）在近三年内投标人或其法定代表人有行贿犯罪行为的（以中国裁判文书网的查询结</w:t>
      </w:r>
      <w:r>
        <w:rPr>
          <w:rFonts w:hint="eastAsia" w:ascii="微软雅黑" w:hAnsi="微软雅黑" w:eastAsia="微软雅黑" w:cs="微软雅黑"/>
          <w:spacing w:val="-5"/>
          <w:sz w:val="24"/>
          <w:szCs w:val="24"/>
        </w:rPr>
        <w:t>果为准</w:t>
      </w:r>
      <w:r>
        <w:rPr>
          <w:rFonts w:hint="eastAsia" w:ascii="微软雅黑" w:hAnsi="微软雅黑" w:eastAsia="微软雅黑" w:cs="微软雅黑"/>
          <w:sz w:val="24"/>
          <w:szCs w:val="24"/>
        </w:rPr>
        <w:t>）；</w:t>
      </w:r>
    </w:p>
    <w:p w14:paraId="6C10CAE2">
      <w:pPr>
        <w:spacing w:before="153" w:line="219" w:lineRule="auto"/>
        <w:ind w:left="49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（15）法律法规或投标人须知前附表规定的其他情形。</w:t>
      </w:r>
    </w:p>
    <w:p w14:paraId="5402379C">
      <w:pPr>
        <w:spacing w:before="158" w:line="219" w:lineRule="auto"/>
        <w:ind w:left="18"/>
        <w:rPr>
          <w:rFonts w:hint="eastAsia" w:ascii="微软雅黑" w:hAnsi="微软雅黑" w:eastAsia="微软雅黑" w:cs="微软雅黑"/>
          <w:sz w:val="24"/>
          <w:szCs w:val="24"/>
        </w:rPr>
      </w:pPr>
      <w:r>
        <w:rPr>
          <w:rFonts w:hint="eastAsia" w:ascii="微软雅黑" w:hAnsi="微软雅黑" w:eastAsia="微软雅黑" w:cs="微软雅黑"/>
          <w:b/>
          <w:bCs/>
          <w:spacing w:val="-9"/>
          <w:sz w:val="24"/>
          <w:szCs w:val="24"/>
        </w:rPr>
        <w:t>1.5</w:t>
      </w:r>
      <w:r>
        <w:rPr>
          <w:rFonts w:hint="eastAsia" w:ascii="微软雅黑" w:hAnsi="微软雅黑" w:eastAsia="微软雅黑" w:cs="微软雅黑"/>
          <w:spacing w:val="22"/>
          <w:sz w:val="24"/>
          <w:szCs w:val="24"/>
        </w:rPr>
        <w:t xml:space="preserve"> </w:t>
      </w:r>
      <w:r>
        <w:rPr>
          <w:rFonts w:hint="eastAsia" w:ascii="微软雅黑" w:hAnsi="微软雅黑" w:eastAsia="微软雅黑" w:cs="微软雅黑"/>
          <w:b/>
          <w:bCs/>
          <w:spacing w:val="-9"/>
          <w:sz w:val="24"/>
          <w:szCs w:val="24"/>
        </w:rPr>
        <w:t>费用承担</w:t>
      </w:r>
    </w:p>
    <w:p w14:paraId="2FC8545A">
      <w:pPr>
        <w:spacing w:before="153" w:line="339" w:lineRule="auto"/>
        <w:ind w:left="3" w:firstLine="479"/>
        <w:rPr>
          <w:rFonts w:hint="eastAsia" w:ascii="微软雅黑" w:hAnsi="微软雅黑" w:eastAsia="微软雅黑" w:cs="微软雅黑"/>
          <w:sz w:val="24"/>
          <w:szCs w:val="24"/>
        </w:rPr>
      </w:pPr>
      <w:r>
        <w:rPr>
          <w:rFonts w:hint="eastAsia" w:ascii="微软雅黑" w:hAnsi="微软雅黑" w:eastAsia="微软雅黑" w:cs="微软雅黑"/>
          <w:sz w:val="24"/>
          <w:szCs w:val="24"/>
        </w:rPr>
        <w:t>投标人准备和参加投标活动发生的费用自理，</w:t>
      </w:r>
      <w:r>
        <w:rPr>
          <w:rFonts w:hint="eastAsia" w:ascii="微软雅黑" w:hAnsi="微软雅黑" w:eastAsia="微软雅黑" w:cs="微软雅黑"/>
          <w:spacing w:val="-1"/>
          <w:sz w:val="24"/>
          <w:szCs w:val="24"/>
        </w:rPr>
        <w:t>无论投标的结果如何，采购人和采购代理机</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构在任何情况下均无义务和责任承担这些费用。</w:t>
      </w:r>
    </w:p>
    <w:p w14:paraId="0D85FB08">
      <w:pPr>
        <w:spacing w:line="220" w:lineRule="auto"/>
        <w:ind w:left="18"/>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1.6</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b/>
          <w:bCs/>
          <w:spacing w:val="-5"/>
          <w:sz w:val="24"/>
          <w:szCs w:val="24"/>
        </w:rPr>
        <w:t>保密和披露</w:t>
      </w:r>
    </w:p>
    <w:p w14:paraId="03E3BB26">
      <w:pPr>
        <w:spacing w:before="152" w:line="279" w:lineRule="auto"/>
        <w:ind w:left="5" w:firstLine="49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1.6.1 参与招标投标活动的各方应对磋商文件和响应文件中的商业和技术等秘密保密，否</w:t>
      </w: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2"/>
          <w:sz w:val="24"/>
          <w:szCs w:val="24"/>
        </w:rPr>
        <w:t>则应承担相应的法律责任。</w:t>
      </w:r>
    </w:p>
    <w:p w14:paraId="3EE6CB70">
      <w:pPr>
        <w:spacing w:before="158" w:line="278" w:lineRule="auto"/>
        <w:ind w:left="13" w:firstLine="487"/>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1.6.2 采购人有权将投标人提供的所有资料向其他政府部门或有关的非政府机构负责评</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审标书的人员或与评标有关的人员披露。</w:t>
      </w:r>
    </w:p>
    <w:p w14:paraId="7A6EC60F">
      <w:pPr>
        <w:spacing w:before="154" w:line="315" w:lineRule="auto"/>
        <w:ind w:firstLine="498"/>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1.6.3 在下列情形下：当发布成交结果公告和其它公告时，当国家机关调查、审查、审计</w:t>
      </w: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z w:val="24"/>
          <w:szCs w:val="24"/>
        </w:rPr>
        <w:t>时，以及在其他符合法律规定的情形下，采购人无须事先征求投标人/</w:t>
      </w:r>
      <w:r>
        <w:rPr>
          <w:rFonts w:hint="eastAsia" w:ascii="微软雅黑" w:hAnsi="微软雅黑" w:eastAsia="微软雅黑" w:cs="微软雅黑"/>
          <w:spacing w:val="-1"/>
          <w:sz w:val="24"/>
          <w:szCs w:val="24"/>
        </w:rPr>
        <w:t>成交投标人同意而可以</w:t>
      </w:r>
      <w:r>
        <w:rPr>
          <w:rFonts w:hint="eastAsia" w:ascii="微软雅黑" w:hAnsi="微软雅黑" w:eastAsia="微软雅黑" w:cs="微软雅黑"/>
          <w:sz w:val="24"/>
          <w:szCs w:val="24"/>
        </w:rPr>
        <w:t xml:space="preserve">  披露关于采购过程、响应文件、合同文本、合同签署情况的资料、投标</w:t>
      </w:r>
      <w:r>
        <w:rPr>
          <w:rFonts w:hint="eastAsia" w:ascii="微软雅黑" w:hAnsi="微软雅黑" w:eastAsia="微软雅黑" w:cs="微软雅黑"/>
          <w:spacing w:val="-1"/>
          <w:sz w:val="24"/>
          <w:szCs w:val="24"/>
        </w:rPr>
        <w:t>人/成交投标人的名称</w:t>
      </w:r>
      <w:r>
        <w:rPr>
          <w:rFonts w:hint="eastAsia" w:ascii="微软雅黑" w:hAnsi="微软雅黑" w:eastAsia="微软雅黑" w:cs="微软雅黑"/>
          <w:sz w:val="24"/>
          <w:szCs w:val="24"/>
        </w:rPr>
        <w:t xml:space="preserve">  及地址、采购内容的有关信息以及补充条款等，并且对任何</w:t>
      </w:r>
      <w:r>
        <w:rPr>
          <w:rFonts w:hint="eastAsia" w:ascii="微软雅黑" w:hAnsi="微软雅黑" w:eastAsia="微软雅黑" w:cs="微软雅黑"/>
          <w:spacing w:val="-1"/>
          <w:sz w:val="24"/>
          <w:szCs w:val="24"/>
        </w:rPr>
        <w:t>已经公布过的内容或与之内容相同</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的资料无须再承担保密责任。</w:t>
      </w:r>
    </w:p>
    <w:p w14:paraId="2391A2DE">
      <w:pPr>
        <w:spacing w:before="154" w:line="219" w:lineRule="auto"/>
        <w:ind w:left="18"/>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1.7</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b/>
          <w:bCs/>
          <w:spacing w:val="-5"/>
          <w:sz w:val="24"/>
          <w:szCs w:val="24"/>
        </w:rPr>
        <w:t>语言文字</w:t>
      </w:r>
    </w:p>
    <w:p w14:paraId="29F61734">
      <w:pPr>
        <w:spacing w:before="74" w:line="219" w:lineRule="auto"/>
        <w:ind w:left="489"/>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与招标投标有关的语言均使用中文，专用术语使用外文的，应附有中文注释。</w:t>
      </w:r>
    </w:p>
    <w:p w14:paraId="1B850A48">
      <w:pPr>
        <w:spacing w:before="157" w:line="220" w:lineRule="auto"/>
        <w:ind w:left="19"/>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1.8</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b/>
          <w:bCs/>
          <w:spacing w:val="-5"/>
          <w:sz w:val="24"/>
          <w:szCs w:val="24"/>
        </w:rPr>
        <w:t>计量单位</w:t>
      </w:r>
    </w:p>
    <w:p w14:paraId="16D94DF4">
      <w:pPr>
        <w:spacing w:before="152" w:line="219" w:lineRule="auto"/>
        <w:ind w:left="481"/>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所有计量均采用中华人民共和国法定计量单位。</w:t>
      </w:r>
    </w:p>
    <w:p w14:paraId="69FE6CFA">
      <w:pPr>
        <w:spacing w:before="155" w:line="219" w:lineRule="auto"/>
        <w:ind w:left="19"/>
        <w:rPr>
          <w:rFonts w:hint="eastAsia" w:ascii="微软雅黑" w:hAnsi="微软雅黑" w:eastAsia="微软雅黑" w:cs="微软雅黑"/>
          <w:sz w:val="24"/>
          <w:szCs w:val="24"/>
        </w:rPr>
      </w:pPr>
      <w:r>
        <w:rPr>
          <w:rFonts w:hint="eastAsia" w:ascii="微软雅黑" w:hAnsi="微软雅黑" w:eastAsia="微软雅黑" w:cs="微软雅黑"/>
          <w:b/>
          <w:bCs/>
          <w:spacing w:val="-8"/>
          <w:sz w:val="24"/>
          <w:szCs w:val="24"/>
        </w:rPr>
        <w:t>1.9</w:t>
      </w:r>
      <w:r>
        <w:rPr>
          <w:rFonts w:hint="eastAsia" w:ascii="微软雅黑" w:hAnsi="微软雅黑" w:eastAsia="微软雅黑" w:cs="微软雅黑"/>
          <w:spacing w:val="15"/>
          <w:sz w:val="24"/>
          <w:szCs w:val="24"/>
        </w:rPr>
        <w:t xml:space="preserve"> </w:t>
      </w:r>
      <w:r>
        <w:rPr>
          <w:rFonts w:hint="eastAsia" w:ascii="微软雅黑" w:hAnsi="微软雅黑" w:eastAsia="微软雅黑" w:cs="微软雅黑"/>
          <w:b/>
          <w:bCs/>
          <w:spacing w:val="-8"/>
          <w:sz w:val="24"/>
          <w:szCs w:val="24"/>
        </w:rPr>
        <w:t>踏勘现场</w:t>
      </w:r>
    </w:p>
    <w:p w14:paraId="7F3E9F1B">
      <w:pPr>
        <w:spacing w:before="154" w:line="299" w:lineRule="auto"/>
        <w:ind w:left="1" w:firstLine="497"/>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1.9.1 投标人须知前附表规定组织踏勘现场的，采购人按投标人须知前附表规定的时间、</w:t>
      </w: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z w:val="24"/>
          <w:szCs w:val="24"/>
        </w:rPr>
        <w:t>地点组织投标人踏勘项目现场。部分投标人未按时参加踏</w:t>
      </w:r>
      <w:r>
        <w:rPr>
          <w:rFonts w:hint="eastAsia" w:ascii="微软雅黑" w:hAnsi="微软雅黑" w:eastAsia="微软雅黑" w:cs="微软雅黑"/>
          <w:spacing w:val="-1"/>
          <w:sz w:val="24"/>
          <w:szCs w:val="24"/>
        </w:rPr>
        <w:t>勘现场的，不影响踏勘现场的正常进</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5"/>
          <w:sz w:val="24"/>
          <w:szCs w:val="24"/>
        </w:rPr>
        <w:t>行。</w:t>
      </w:r>
    </w:p>
    <w:p w14:paraId="025F5E0B">
      <w:pPr>
        <w:spacing w:before="156" w:line="219" w:lineRule="auto"/>
        <w:ind w:left="379"/>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1.9.2 投标人踏勘现场发生的费用自理。</w:t>
      </w:r>
    </w:p>
    <w:p w14:paraId="6DDCF1F1">
      <w:pPr>
        <w:spacing w:before="154" w:line="219" w:lineRule="auto"/>
        <w:ind w:left="379"/>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1.9.3 除采购人的原因外，投标人自行负责在踏勘现场中所发生的人员伤亡和财产损失。</w:t>
      </w:r>
    </w:p>
    <w:p w14:paraId="77AF3A79">
      <w:pPr>
        <w:spacing w:before="153" w:line="280" w:lineRule="auto"/>
        <w:ind w:right="115" w:firstLine="378"/>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1.9.4 采购人在踏勘现场中获取的相关情况，供投标人在编制响应文件时参考，采购人不</w:t>
      </w:r>
      <w:r>
        <w:rPr>
          <w:rFonts w:hint="eastAsia" w:ascii="微软雅黑" w:hAnsi="微软雅黑" w:eastAsia="微软雅黑" w:cs="微软雅黑"/>
          <w:spacing w:val="13"/>
          <w:sz w:val="24"/>
          <w:szCs w:val="24"/>
        </w:rPr>
        <w:t xml:space="preserve"> </w:t>
      </w:r>
      <w:r>
        <w:rPr>
          <w:rFonts w:hint="eastAsia" w:ascii="微软雅黑" w:hAnsi="微软雅黑" w:eastAsia="微软雅黑" w:cs="微软雅黑"/>
          <w:spacing w:val="-1"/>
          <w:sz w:val="24"/>
          <w:szCs w:val="24"/>
        </w:rPr>
        <w:t>对投标人据此作出的判断和决策负责。</w:t>
      </w:r>
    </w:p>
    <w:p w14:paraId="39E18896">
      <w:pPr>
        <w:spacing w:before="154" w:line="219" w:lineRule="auto"/>
        <w:ind w:left="19"/>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1.10</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b/>
          <w:bCs/>
          <w:spacing w:val="-5"/>
          <w:sz w:val="24"/>
          <w:szCs w:val="24"/>
        </w:rPr>
        <w:t>投标预备会</w:t>
      </w:r>
    </w:p>
    <w:p w14:paraId="3A83DF61">
      <w:pPr>
        <w:spacing w:before="155" w:line="279" w:lineRule="auto"/>
        <w:ind w:left="2" w:firstLine="496"/>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1.10.1</w:t>
      </w:r>
      <w:r>
        <w:rPr>
          <w:rFonts w:hint="eastAsia" w:ascii="微软雅黑" w:hAnsi="微软雅黑" w:eastAsia="微软雅黑" w:cs="微软雅黑"/>
          <w:spacing w:val="-47"/>
          <w:sz w:val="24"/>
          <w:szCs w:val="24"/>
        </w:rPr>
        <w:t xml:space="preserve"> </w:t>
      </w:r>
      <w:r>
        <w:rPr>
          <w:rFonts w:hint="eastAsia" w:ascii="微软雅黑" w:hAnsi="微软雅黑" w:eastAsia="微软雅黑" w:cs="微软雅黑"/>
          <w:spacing w:val="-2"/>
          <w:sz w:val="24"/>
          <w:szCs w:val="24"/>
        </w:rPr>
        <w:t>投标人须知前附表规定召开投标</w:t>
      </w:r>
      <w:r>
        <w:rPr>
          <w:rFonts w:hint="eastAsia" w:ascii="微软雅黑" w:hAnsi="微软雅黑" w:eastAsia="微软雅黑" w:cs="微软雅黑"/>
          <w:spacing w:val="-3"/>
          <w:sz w:val="24"/>
          <w:szCs w:val="24"/>
        </w:rPr>
        <w:t>预备会的，采购人按投标人须知前附表规定的时间</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和地点召开投标预备会，澄清投标人提出的问题。</w:t>
      </w:r>
    </w:p>
    <w:p w14:paraId="59ECC5CC">
      <w:pPr>
        <w:spacing w:before="156" w:line="278" w:lineRule="auto"/>
        <w:ind w:firstLine="499"/>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1.10.2</w:t>
      </w:r>
      <w:r>
        <w:rPr>
          <w:rFonts w:hint="eastAsia" w:ascii="微软雅黑" w:hAnsi="微软雅黑" w:eastAsia="微软雅黑" w:cs="微软雅黑"/>
          <w:spacing w:val="-47"/>
          <w:sz w:val="24"/>
          <w:szCs w:val="24"/>
        </w:rPr>
        <w:t xml:space="preserve"> </w:t>
      </w:r>
      <w:r>
        <w:rPr>
          <w:rFonts w:hint="eastAsia" w:ascii="微软雅黑" w:hAnsi="微软雅黑" w:eastAsia="微软雅黑" w:cs="微软雅黑"/>
          <w:spacing w:val="-2"/>
          <w:sz w:val="24"/>
          <w:szCs w:val="24"/>
        </w:rPr>
        <w:t>投标人应按投标人须知前附表规</w:t>
      </w:r>
      <w:r>
        <w:rPr>
          <w:rFonts w:hint="eastAsia" w:ascii="微软雅黑" w:hAnsi="微软雅黑" w:eastAsia="微软雅黑" w:cs="微软雅黑"/>
          <w:spacing w:val="-3"/>
          <w:sz w:val="24"/>
          <w:szCs w:val="24"/>
        </w:rPr>
        <w:t>定的时间和形式将提出的问题送达采购人，以便采</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购人在会议期间澄清。</w:t>
      </w:r>
    </w:p>
    <w:p w14:paraId="7537B5C9">
      <w:pPr>
        <w:spacing w:before="156" w:line="279" w:lineRule="auto"/>
        <w:ind w:left="6" w:firstLine="495"/>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1.10.3</w:t>
      </w:r>
      <w:r>
        <w:rPr>
          <w:rFonts w:hint="eastAsia" w:ascii="微软雅黑" w:hAnsi="微软雅黑" w:eastAsia="微软雅黑" w:cs="微软雅黑"/>
          <w:spacing w:val="-30"/>
          <w:sz w:val="24"/>
          <w:szCs w:val="24"/>
        </w:rPr>
        <w:t xml:space="preserve"> </w:t>
      </w:r>
      <w:r>
        <w:rPr>
          <w:rFonts w:hint="eastAsia" w:ascii="微软雅黑" w:hAnsi="微软雅黑" w:eastAsia="微软雅黑" w:cs="微软雅黑"/>
          <w:spacing w:val="-3"/>
          <w:sz w:val="24"/>
          <w:szCs w:val="24"/>
        </w:rPr>
        <w:t>投标预备会后，采购人将对投标人所提问题的澄清，以投标人须知前附表规定的形</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式通知所有获取磋商文件的投标人。该澄清内容为磋商文件的组成部分。</w:t>
      </w:r>
    </w:p>
    <w:p w14:paraId="5ED67039">
      <w:pPr>
        <w:spacing w:before="154" w:line="220" w:lineRule="auto"/>
        <w:ind w:left="19"/>
        <w:rPr>
          <w:rFonts w:hint="eastAsia" w:ascii="微软雅黑" w:hAnsi="微软雅黑" w:eastAsia="微软雅黑" w:cs="微软雅黑"/>
          <w:sz w:val="24"/>
          <w:szCs w:val="24"/>
        </w:rPr>
      </w:pPr>
      <w:r>
        <w:rPr>
          <w:rFonts w:hint="eastAsia" w:ascii="微软雅黑" w:hAnsi="微软雅黑" w:eastAsia="微软雅黑" w:cs="微软雅黑"/>
          <w:b/>
          <w:bCs/>
          <w:spacing w:val="-9"/>
          <w:sz w:val="24"/>
          <w:szCs w:val="24"/>
        </w:rPr>
        <w:t>1.11</w:t>
      </w:r>
      <w:r>
        <w:rPr>
          <w:rFonts w:hint="eastAsia" w:ascii="微软雅黑" w:hAnsi="微软雅黑" w:eastAsia="微软雅黑" w:cs="微软雅黑"/>
          <w:spacing w:val="13"/>
          <w:sz w:val="24"/>
          <w:szCs w:val="24"/>
        </w:rPr>
        <w:t xml:space="preserve"> </w:t>
      </w:r>
      <w:r>
        <w:rPr>
          <w:rFonts w:hint="eastAsia" w:ascii="微软雅黑" w:hAnsi="微软雅黑" w:eastAsia="微软雅黑" w:cs="微软雅黑"/>
          <w:b/>
          <w:bCs/>
          <w:spacing w:val="-9"/>
          <w:sz w:val="24"/>
          <w:szCs w:val="24"/>
        </w:rPr>
        <w:t>分包</w:t>
      </w:r>
    </w:p>
    <w:p w14:paraId="52E00BCD">
      <w:pPr>
        <w:spacing w:before="157" w:line="298" w:lineRule="auto"/>
        <w:ind w:left="3" w:firstLine="495"/>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1.11.1 投标人拟在成交后将中标项目的非主体、非关键性工作进行分包的，应符合投标</w:t>
      </w:r>
      <w:r>
        <w:rPr>
          <w:rFonts w:hint="eastAsia" w:ascii="微软雅黑" w:hAnsi="微软雅黑" w:eastAsia="微软雅黑" w:cs="微软雅黑"/>
          <w:spacing w:val="6"/>
          <w:sz w:val="24"/>
          <w:szCs w:val="24"/>
        </w:rPr>
        <w:t xml:space="preserve">  </w:t>
      </w:r>
      <w:r>
        <w:rPr>
          <w:rFonts w:hint="eastAsia" w:ascii="微软雅黑" w:hAnsi="微软雅黑" w:eastAsia="微软雅黑" w:cs="微软雅黑"/>
          <w:sz w:val="24"/>
          <w:szCs w:val="24"/>
        </w:rPr>
        <w:t>人须知前附表规定的分包内容、分包金额和资格要求</w:t>
      </w:r>
      <w:r>
        <w:rPr>
          <w:rFonts w:hint="eastAsia" w:ascii="微软雅黑" w:hAnsi="微软雅黑" w:eastAsia="微软雅黑" w:cs="微软雅黑"/>
          <w:spacing w:val="-1"/>
          <w:sz w:val="24"/>
          <w:szCs w:val="24"/>
        </w:rPr>
        <w:t>等限制性条件，除投标人须知前附表规定</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的非主体、非关键性工作外，其他工作不得分包。</w:t>
      </w:r>
    </w:p>
    <w:p w14:paraId="2DE6ABD3">
      <w:pPr>
        <w:spacing w:before="157" w:line="278" w:lineRule="auto"/>
        <w:ind w:left="17" w:firstLine="36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1.11.2 成交投标人不得向他人转让中标项目，接受分包的人不得再次分包。成交投标人应</w:t>
      </w:r>
      <w:r>
        <w:rPr>
          <w:rFonts w:hint="eastAsia" w:ascii="微软雅黑" w:hAnsi="微软雅黑" w:eastAsia="微软雅黑" w:cs="微软雅黑"/>
          <w:spacing w:val="10"/>
          <w:sz w:val="24"/>
          <w:szCs w:val="24"/>
        </w:rPr>
        <w:t xml:space="preserve"> </w:t>
      </w:r>
      <w:r>
        <w:rPr>
          <w:rFonts w:hint="eastAsia" w:ascii="微软雅黑" w:hAnsi="微软雅黑" w:eastAsia="微软雅黑" w:cs="微软雅黑"/>
          <w:spacing w:val="-1"/>
          <w:sz w:val="24"/>
          <w:szCs w:val="24"/>
        </w:rPr>
        <w:t>当就分包项目向采购人负责，接受分包的人就分包项目承担连带责任。</w:t>
      </w:r>
    </w:p>
    <w:p w14:paraId="0E05CB23">
      <w:pPr>
        <w:spacing w:before="156" w:line="219" w:lineRule="auto"/>
        <w:ind w:left="19"/>
        <w:rPr>
          <w:rFonts w:hint="eastAsia" w:ascii="微软雅黑" w:hAnsi="微软雅黑" w:eastAsia="微软雅黑" w:cs="微软雅黑"/>
          <w:sz w:val="24"/>
          <w:szCs w:val="24"/>
        </w:rPr>
      </w:pPr>
      <w:r>
        <w:rPr>
          <w:rFonts w:hint="eastAsia" w:ascii="微软雅黑" w:hAnsi="微软雅黑" w:eastAsia="微软雅黑" w:cs="微软雅黑"/>
          <w:b/>
          <w:bCs/>
          <w:spacing w:val="-7"/>
          <w:sz w:val="24"/>
          <w:szCs w:val="24"/>
        </w:rPr>
        <w:t>1.12</w:t>
      </w:r>
      <w:r>
        <w:rPr>
          <w:rFonts w:hint="eastAsia" w:ascii="微软雅黑" w:hAnsi="微软雅黑" w:eastAsia="微软雅黑" w:cs="微软雅黑"/>
          <w:spacing w:val="19"/>
          <w:sz w:val="24"/>
          <w:szCs w:val="24"/>
        </w:rPr>
        <w:t xml:space="preserve"> </w:t>
      </w:r>
      <w:r>
        <w:rPr>
          <w:rFonts w:hint="eastAsia" w:ascii="微软雅黑" w:hAnsi="微软雅黑" w:eastAsia="微软雅黑" w:cs="微软雅黑"/>
          <w:b/>
          <w:bCs/>
          <w:spacing w:val="-7"/>
          <w:sz w:val="24"/>
          <w:szCs w:val="24"/>
        </w:rPr>
        <w:t>响应和偏差</w:t>
      </w:r>
    </w:p>
    <w:p w14:paraId="34FAF662">
      <w:pPr>
        <w:spacing w:before="157" w:line="278" w:lineRule="auto"/>
        <w:ind w:right="115" w:firstLine="498"/>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1.12.1 响应文件应当对磋商文件的所有条款的实质性要求和条件作出满足性或更有利于</w:t>
      </w:r>
      <w:r>
        <w:rPr>
          <w:rFonts w:hint="eastAsia" w:ascii="微软雅黑" w:hAnsi="微软雅黑" w:eastAsia="微软雅黑" w:cs="微软雅黑"/>
          <w:spacing w:val="13"/>
          <w:sz w:val="24"/>
          <w:szCs w:val="24"/>
        </w:rPr>
        <w:t xml:space="preserve"> </w:t>
      </w:r>
      <w:r>
        <w:rPr>
          <w:rFonts w:hint="eastAsia" w:ascii="微软雅黑" w:hAnsi="微软雅黑" w:eastAsia="微软雅黑" w:cs="微软雅黑"/>
          <w:sz w:val="24"/>
          <w:szCs w:val="24"/>
        </w:rPr>
        <w:t>采购人的响应，否则，投标人的投标将被否决。实质性要求和条件</w:t>
      </w:r>
      <w:r>
        <w:rPr>
          <w:rFonts w:hint="eastAsia" w:ascii="微软雅黑" w:hAnsi="微软雅黑" w:eastAsia="微软雅黑" w:cs="微软雅黑"/>
          <w:spacing w:val="-1"/>
          <w:sz w:val="24"/>
          <w:szCs w:val="24"/>
        </w:rPr>
        <w:t>见投标人须知前附表。</w:t>
      </w:r>
    </w:p>
    <w:p w14:paraId="7DEC45FA">
      <w:pPr>
        <w:spacing w:before="154" w:line="219" w:lineRule="auto"/>
        <w:ind w:left="499"/>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1.12.2 投标人应根据磋商文件的要求提供投标技术文件等内容以对磋商文件作出响应。</w:t>
      </w:r>
    </w:p>
    <w:p w14:paraId="4D214C54">
      <w:pPr>
        <w:spacing w:before="157" w:line="278" w:lineRule="auto"/>
        <w:ind w:right="2" w:firstLine="49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1.12.3 投标人须知前附表允许响应文件偏离磋商文件某些要求的，偏差应当符合磋商文</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件规定的偏差范围和幅度。</w:t>
      </w:r>
    </w:p>
    <w:p w14:paraId="0FF16584">
      <w:pPr>
        <w:spacing w:before="121" w:line="220" w:lineRule="auto"/>
        <w:ind w:left="6"/>
        <w:rPr>
          <w:rFonts w:hint="eastAsia" w:ascii="微软雅黑" w:hAnsi="微软雅黑" w:eastAsia="微软雅黑" w:cs="微软雅黑"/>
          <w:sz w:val="28"/>
          <w:szCs w:val="28"/>
        </w:rPr>
      </w:pPr>
      <w:r>
        <w:rPr>
          <w:rFonts w:hint="eastAsia" w:ascii="微软雅黑" w:hAnsi="微软雅黑" w:eastAsia="微软雅黑" w:cs="微软雅黑"/>
          <w:b/>
          <w:bCs/>
          <w:spacing w:val="-5"/>
          <w:sz w:val="28"/>
          <w:szCs w:val="28"/>
        </w:rPr>
        <w:t>2.磋商文件</w:t>
      </w:r>
    </w:p>
    <w:p w14:paraId="271B0DB2">
      <w:pPr>
        <w:spacing w:before="144" w:line="219" w:lineRule="auto"/>
        <w:ind w:left="4"/>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2.1</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磋商文件的组成</w:t>
      </w:r>
    </w:p>
    <w:p w14:paraId="2BB8B650">
      <w:pPr>
        <w:spacing w:before="153" w:line="219" w:lineRule="auto"/>
        <w:ind w:left="60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本磋商文件包括：</w:t>
      </w:r>
    </w:p>
    <w:p w14:paraId="36DE8228">
      <w:pPr>
        <w:spacing w:line="219" w:lineRule="auto"/>
        <w:rPr>
          <w:rFonts w:hint="eastAsia" w:ascii="微软雅黑" w:hAnsi="微软雅黑" w:eastAsia="微软雅黑" w:cs="微软雅黑"/>
          <w:sz w:val="24"/>
          <w:szCs w:val="24"/>
        </w:rPr>
        <w:sectPr>
          <w:footerReference r:id="rId8" w:type="default"/>
          <w:pgSz w:w="11906" w:h="16840"/>
          <w:pgMar w:top="1431" w:right="832" w:bottom="948" w:left="1245" w:header="0" w:footer="786" w:gutter="0"/>
          <w:pgNumType w:fmt="decimal"/>
          <w:cols w:space="720" w:num="1"/>
        </w:sectPr>
      </w:pPr>
    </w:p>
    <w:p w14:paraId="1073AD86">
      <w:pPr>
        <w:spacing w:before="74" w:line="218" w:lineRule="auto"/>
        <w:ind w:left="37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（1）竞争性磋商公告；</w:t>
      </w:r>
    </w:p>
    <w:p w14:paraId="77CAE2D8">
      <w:pPr>
        <w:spacing w:before="158" w:line="220" w:lineRule="auto"/>
        <w:ind w:left="37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（2）投标人须知；</w:t>
      </w:r>
    </w:p>
    <w:p w14:paraId="5B577A18">
      <w:pPr>
        <w:spacing w:before="153"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（3）评标办法；</w:t>
      </w:r>
    </w:p>
    <w:p w14:paraId="52B905BD">
      <w:pPr>
        <w:spacing w:before="154"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（4）</w:t>
      </w:r>
      <w:r>
        <w:rPr>
          <w:rFonts w:hint="eastAsia" w:ascii="微软雅黑" w:hAnsi="微软雅黑" w:eastAsia="微软雅黑" w:cs="微软雅黑"/>
          <w:spacing w:val="-2"/>
          <w:sz w:val="24"/>
          <w:szCs w:val="24"/>
        </w:rPr>
        <w:t>合同条款及格式</w:t>
      </w:r>
      <w:r>
        <w:rPr>
          <w:rFonts w:hint="eastAsia" w:ascii="微软雅黑" w:hAnsi="微软雅黑" w:eastAsia="微软雅黑" w:cs="微软雅黑"/>
          <w:spacing w:val="-3"/>
          <w:sz w:val="24"/>
          <w:szCs w:val="24"/>
        </w:rPr>
        <w:t>；</w:t>
      </w:r>
    </w:p>
    <w:p w14:paraId="3F3746A7">
      <w:pPr>
        <w:spacing w:before="156"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（5）</w:t>
      </w:r>
      <w:r>
        <w:rPr>
          <w:rFonts w:hint="eastAsia" w:ascii="微软雅黑" w:hAnsi="微软雅黑" w:eastAsia="微软雅黑" w:cs="微软雅黑"/>
          <w:b w:val="0"/>
          <w:bCs w:val="0"/>
          <w:kern w:val="0"/>
          <w:sz w:val="24"/>
          <w:szCs w:val="24"/>
          <w:lang w:val="zh-CN"/>
        </w:rPr>
        <w:t>技术标准和要求</w:t>
      </w:r>
      <w:r>
        <w:rPr>
          <w:rFonts w:hint="eastAsia" w:ascii="微软雅黑" w:hAnsi="微软雅黑" w:eastAsia="微软雅黑" w:cs="微软雅黑"/>
          <w:spacing w:val="-2"/>
          <w:sz w:val="24"/>
          <w:szCs w:val="24"/>
        </w:rPr>
        <w:t>；</w:t>
      </w:r>
    </w:p>
    <w:p w14:paraId="46D43470">
      <w:pPr>
        <w:spacing w:before="155" w:line="219" w:lineRule="auto"/>
        <w:ind w:left="37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（6）响应文件格式；</w:t>
      </w:r>
    </w:p>
    <w:p w14:paraId="760A617A">
      <w:pPr>
        <w:spacing w:before="156" w:line="338"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根据本章第 1.10 款、第 2.2 款</w:t>
      </w:r>
      <w:r>
        <w:rPr>
          <w:rFonts w:hint="eastAsia" w:ascii="微软雅黑" w:hAnsi="微软雅黑" w:eastAsia="微软雅黑" w:cs="微软雅黑"/>
          <w:spacing w:val="-1"/>
          <w:sz w:val="24"/>
          <w:szCs w:val="24"/>
        </w:rPr>
        <w:t>和第 2.3</w:t>
      </w:r>
      <w:r>
        <w:rPr>
          <w:rFonts w:hint="eastAsia" w:ascii="微软雅黑" w:hAnsi="微软雅黑" w:eastAsia="微软雅黑" w:cs="微软雅黑"/>
          <w:spacing w:val="10"/>
          <w:sz w:val="24"/>
          <w:szCs w:val="24"/>
        </w:rPr>
        <w:t xml:space="preserve"> </w:t>
      </w:r>
      <w:r>
        <w:rPr>
          <w:rFonts w:hint="eastAsia" w:ascii="微软雅黑" w:hAnsi="微软雅黑" w:eastAsia="微软雅黑" w:cs="微软雅黑"/>
          <w:spacing w:val="-1"/>
          <w:sz w:val="24"/>
          <w:szCs w:val="24"/>
        </w:rPr>
        <w:t>款对磋商文件所作的澄清、修改，构成磋商文</w:t>
      </w:r>
      <w:r>
        <w:rPr>
          <w:rFonts w:hint="eastAsia" w:ascii="微软雅黑" w:hAnsi="微软雅黑" w:eastAsia="微软雅黑" w:cs="微软雅黑"/>
          <w:sz w:val="24"/>
          <w:szCs w:val="24"/>
        </w:rPr>
        <w:t>件的组成部分，投标人应认真阅读磋商文件中所有事项、格</w:t>
      </w:r>
      <w:r>
        <w:rPr>
          <w:rFonts w:hint="eastAsia" w:ascii="微软雅黑" w:hAnsi="微软雅黑" w:eastAsia="微软雅黑" w:cs="微软雅黑"/>
          <w:spacing w:val="-1"/>
          <w:sz w:val="24"/>
          <w:szCs w:val="24"/>
        </w:rPr>
        <w:t>式、条款和规范等要求。如果投标</w:t>
      </w:r>
      <w:r>
        <w:rPr>
          <w:rFonts w:hint="eastAsia" w:ascii="微软雅黑" w:hAnsi="微软雅黑" w:eastAsia="微软雅黑" w:cs="微软雅黑"/>
          <w:sz w:val="24"/>
          <w:szCs w:val="24"/>
        </w:rPr>
        <w:t xml:space="preserve"> 人没有按照磋商文件要求提交全部文件资料或响应文件没有对磋商文</w:t>
      </w:r>
      <w:r>
        <w:rPr>
          <w:rFonts w:hint="eastAsia" w:ascii="微软雅黑" w:hAnsi="微软雅黑" w:eastAsia="微软雅黑" w:cs="微软雅黑"/>
          <w:spacing w:val="-1"/>
          <w:sz w:val="24"/>
          <w:szCs w:val="24"/>
        </w:rPr>
        <w:t>件在各方面都做出实质</w:t>
      </w:r>
    </w:p>
    <w:p w14:paraId="4A037DD3">
      <w:pPr>
        <w:spacing w:line="220" w:lineRule="auto"/>
        <w:ind w:left="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性响应，是投标人的风险。</w:t>
      </w:r>
    </w:p>
    <w:p w14:paraId="7BD9E889">
      <w:pPr>
        <w:spacing w:before="156" w:line="219" w:lineRule="auto"/>
        <w:ind w:left="4"/>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2.2</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磋商文件的澄清</w:t>
      </w:r>
    </w:p>
    <w:p w14:paraId="689B96C8">
      <w:pPr>
        <w:spacing w:before="153" w:line="299" w:lineRule="auto"/>
        <w:ind w:firstLine="483"/>
        <w:rPr>
          <w:rFonts w:hint="eastAsia" w:ascii="微软雅黑" w:hAnsi="微软雅黑" w:eastAsia="微软雅黑" w:cs="微软雅黑"/>
          <w:sz w:val="24"/>
          <w:szCs w:val="24"/>
        </w:rPr>
      </w:pPr>
      <w:r>
        <w:rPr>
          <w:rFonts w:hint="eastAsia" w:ascii="微软雅黑" w:hAnsi="微软雅黑" w:eastAsia="微软雅黑" w:cs="微软雅黑"/>
          <w:sz w:val="24"/>
          <w:szCs w:val="24"/>
        </w:rPr>
        <w:t>2.2.1 投标人应仔细阅读和检查磋商文件的全</w:t>
      </w:r>
      <w:r>
        <w:rPr>
          <w:rFonts w:hint="eastAsia" w:ascii="微软雅黑" w:hAnsi="微软雅黑" w:eastAsia="微软雅黑" w:cs="微软雅黑"/>
          <w:spacing w:val="-1"/>
          <w:sz w:val="24"/>
          <w:szCs w:val="24"/>
        </w:rPr>
        <w:t>部内容。如发现缺页或附件不全，应及时向</w:t>
      </w:r>
      <w:r>
        <w:rPr>
          <w:rFonts w:hint="eastAsia" w:ascii="微软雅黑" w:hAnsi="微软雅黑" w:eastAsia="微软雅黑" w:cs="微软雅黑"/>
          <w:sz w:val="24"/>
          <w:szCs w:val="24"/>
        </w:rPr>
        <w:t xml:space="preserve"> 采购人提出，以便补齐。如有疑问，应按投标人须知前附表</w:t>
      </w:r>
      <w:r>
        <w:rPr>
          <w:rFonts w:hint="eastAsia" w:ascii="微软雅黑" w:hAnsi="微软雅黑" w:eastAsia="微软雅黑" w:cs="微软雅黑"/>
          <w:spacing w:val="-1"/>
          <w:sz w:val="24"/>
          <w:szCs w:val="24"/>
        </w:rPr>
        <w:t>规定的时间和形式将提出的问题送</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达采购人，要求采购人对磋商文件予以澄清。</w:t>
      </w:r>
    </w:p>
    <w:p w14:paraId="49CA32A1">
      <w:pPr>
        <w:spacing w:before="155" w:line="299" w:lineRule="auto"/>
        <w:ind w:right="53" w:firstLine="48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2.2.2 磋商文件的澄清以投标人须知前附表规定的形式发给所有获取磋商文件的投标人，</w:t>
      </w:r>
      <w:r>
        <w:rPr>
          <w:rFonts w:hint="eastAsia" w:ascii="微软雅黑" w:hAnsi="微软雅黑" w:eastAsia="微软雅黑" w:cs="微软雅黑"/>
          <w:spacing w:val="12"/>
          <w:sz w:val="24"/>
          <w:szCs w:val="24"/>
        </w:rPr>
        <w:t xml:space="preserve"> </w:t>
      </w:r>
      <w:r>
        <w:rPr>
          <w:rFonts w:hint="eastAsia" w:ascii="微软雅黑" w:hAnsi="微软雅黑" w:eastAsia="微软雅黑" w:cs="微软雅黑"/>
          <w:sz w:val="24"/>
          <w:szCs w:val="24"/>
        </w:rPr>
        <w:t>但不指明澄清问题的来源。澄清发出的时间距本章第 4.2.1 款规定的响</w:t>
      </w:r>
      <w:r>
        <w:rPr>
          <w:rFonts w:hint="eastAsia" w:ascii="微软雅黑" w:hAnsi="微软雅黑" w:eastAsia="微软雅黑" w:cs="微软雅黑"/>
          <w:spacing w:val="-1"/>
          <w:sz w:val="24"/>
          <w:szCs w:val="24"/>
        </w:rPr>
        <w:t>应文件提交截止时间</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 xml:space="preserve">不足 </w:t>
      </w:r>
      <w:r>
        <w:rPr>
          <w:rFonts w:hint="eastAsia" w:ascii="微软雅黑" w:hAnsi="微软雅黑" w:eastAsia="微软雅黑" w:cs="微软雅黑"/>
          <w:spacing w:val="-1"/>
          <w:sz w:val="24"/>
          <w:szCs w:val="24"/>
          <w:lang w:val="en-US" w:eastAsia="zh-CN"/>
        </w:rPr>
        <w:t>3</w:t>
      </w:r>
      <w:r>
        <w:rPr>
          <w:rFonts w:hint="eastAsia" w:ascii="微软雅黑" w:hAnsi="微软雅黑" w:eastAsia="微软雅黑" w:cs="微软雅黑"/>
          <w:spacing w:val="-1"/>
          <w:sz w:val="24"/>
          <w:szCs w:val="24"/>
        </w:rPr>
        <w:t>日的，并且澄清内容可能影响响应文件编</w:t>
      </w:r>
      <w:r>
        <w:rPr>
          <w:rFonts w:hint="eastAsia" w:ascii="微软雅黑" w:hAnsi="微软雅黑" w:eastAsia="微软雅黑" w:cs="微软雅黑"/>
          <w:spacing w:val="-2"/>
          <w:sz w:val="24"/>
          <w:szCs w:val="24"/>
        </w:rPr>
        <w:t>制的，将相应延长响应文件提交截止时间。</w:t>
      </w:r>
    </w:p>
    <w:p w14:paraId="00188BCE">
      <w:pPr>
        <w:spacing w:before="153" w:line="279" w:lineRule="auto"/>
        <w:ind w:left="28" w:firstLine="456"/>
        <w:rPr>
          <w:rFonts w:hint="eastAsia" w:ascii="微软雅黑" w:hAnsi="微软雅黑" w:eastAsia="微软雅黑" w:cs="微软雅黑"/>
          <w:sz w:val="24"/>
          <w:szCs w:val="24"/>
        </w:rPr>
      </w:pPr>
      <w:r>
        <w:rPr>
          <w:rFonts w:hint="eastAsia" w:ascii="微软雅黑" w:hAnsi="微软雅黑" w:eastAsia="微软雅黑" w:cs="微软雅黑"/>
          <w:sz w:val="24"/>
          <w:szCs w:val="24"/>
        </w:rPr>
        <w:t>2.2.3 投标人在收到澄清后，应按投标人须知</w:t>
      </w:r>
      <w:r>
        <w:rPr>
          <w:rFonts w:hint="eastAsia" w:ascii="微软雅黑" w:hAnsi="微软雅黑" w:eastAsia="微软雅黑" w:cs="微软雅黑"/>
          <w:spacing w:val="-1"/>
          <w:sz w:val="24"/>
          <w:szCs w:val="24"/>
        </w:rPr>
        <w:t>前附表规定的时间和形式通知采购人，确认</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6"/>
          <w:sz w:val="24"/>
          <w:szCs w:val="24"/>
        </w:rPr>
        <w:t>已收到该澄清。</w:t>
      </w:r>
    </w:p>
    <w:p w14:paraId="5AE81324">
      <w:pPr>
        <w:spacing w:before="155" w:line="279" w:lineRule="auto"/>
        <w:ind w:left="122" w:firstLine="364"/>
        <w:rPr>
          <w:rFonts w:hint="eastAsia" w:ascii="微软雅黑" w:hAnsi="微软雅黑" w:eastAsia="微软雅黑" w:cs="微软雅黑"/>
          <w:sz w:val="24"/>
          <w:szCs w:val="24"/>
        </w:rPr>
      </w:pPr>
      <w:r>
        <w:rPr>
          <w:rFonts w:hint="eastAsia" w:ascii="微软雅黑" w:hAnsi="微软雅黑" w:eastAsia="微软雅黑" w:cs="微软雅黑"/>
          <w:sz w:val="24"/>
          <w:szCs w:val="24"/>
        </w:rPr>
        <w:t>2.2.4 除非采购人认为确有必要答复，否则，采</w:t>
      </w:r>
      <w:r>
        <w:rPr>
          <w:rFonts w:hint="eastAsia" w:ascii="微软雅黑" w:hAnsi="微软雅黑" w:eastAsia="微软雅黑" w:cs="微软雅黑"/>
          <w:spacing w:val="-1"/>
          <w:sz w:val="24"/>
          <w:szCs w:val="24"/>
        </w:rPr>
        <w:t>购人有权拒绝回复投标人在本章第 2.2.1</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款规定的时间后的任何澄清要求。</w:t>
      </w:r>
    </w:p>
    <w:p w14:paraId="3FF799B3">
      <w:pPr>
        <w:spacing w:before="155" w:line="219" w:lineRule="auto"/>
        <w:ind w:left="4"/>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2.3</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磋商文件的修改</w:t>
      </w:r>
    </w:p>
    <w:p w14:paraId="1E24DF91">
      <w:pPr>
        <w:spacing w:before="157" w:line="278" w:lineRule="auto"/>
        <w:ind w:left="21" w:firstLine="463"/>
        <w:rPr>
          <w:rFonts w:hint="eastAsia" w:ascii="微软雅黑" w:hAnsi="微软雅黑" w:eastAsia="微软雅黑" w:cs="微软雅黑"/>
          <w:sz w:val="24"/>
          <w:szCs w:val="24"/>
        </w:rPr>
      </w:pPr>
      <w:r>
        <w:rPr>
          <w:rFonts w:hint="eastAsia" w:ascii="微软雅黑" w:hAnsi="微软雅黑" w:eastAsia="微软雅黑" w:cs="微软雅黑"/>
          <w:sz w:val="24"/>
          <w:szCs w:val="24"/>
        </w:rPr>
        <w:t>2.3.1 采购人以投标人须知前附表规定的形式</w:t>
      </w:r>
      <w:r>
        <w:rPr>
          <w:rFonts w:hint="eastAsia" w:ascii="微软雅黑" w:hAnsi="微软雅黑" w:eastAsia="微软雅黑" w:cs="微软雅黑"/>
          <w:spacing w:val="-1"/>
          <w:sz w:val="24"/>
          <w:szCs w:val="24"/>
        </w:rPr>
        <w:t>修改磋商文件，并通知所有已获取磋商文件</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 xml:space="preserve">的投标人。修改磋商文件的时间距本章第 4.2.1 款规定的响应文件提交截止时间不足 </w:t>
      </w:r>
      <w:r>
        <w:rPr>
          <w:rFonts w:hint="eastAsia" w:ascii="微软雅黑" w:hAnsi="微软雅黑" w:eastAsia="微软雅黑" w:cs="微软雅黑"/>
          <w:spacing w:val="-1"/>
          <w:sz w:val="24"/>
          <w:szCs w:val="24"/>
          <w:lang w:val="en-US" w:eastAsia="zh-CN"/>
        </w:rPr>
        <w:t>3</w:t>
      </w:r>
      <w:r>
        <w:rPr>
          <w:rFonts w:hint="eastAsia" w:ascii="微软雅黑" w:hAnsi="微软雅黑" w:eastAsia="微软雅黑" w:cs="微软雅黑"/>
          <w:spacing w:val="64"/>
          <w:sz w:val="24"/>
          <w:szCs w:val="24"/>
        </w:rPr>
        <w:t xml:space="preserve"> </w:t>
      </w:r>
      <w:r>
        <w:rPr>
          <w:rFonts w:hint="eastAsia" w:ascii="微软雅黑" w:hAnsi="微软雅黑" w:eastAsia="微软雅黑" w:cs="微软雅黑"/>
          <w:spacing w:val="-1"/>
          <w:sz w:val="24"/>
          <w:szCs w:val="24"/>
        </w:rPr>
        <w:t>日</w:t>
      </w:r>
    </w:p>
    <w:p w14:paraId="4F2A17B2">
      <w:pPr>
        <w:spacing w:before="155" w:line="219" w:lineRule="auto"/>
        <w:ind w:left="21"/>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的，并且修改内容可能影响响应文件编制的，将相应延长响应文件提交截止时间。</w:t>
      </w:r>
    </w:p>
    <w:p w14:paraId="53DCD402">
      <w:pPr>
        <w:spacing w:before="155" w:line="279" w:lineRule="auto"/>
        <w:ind w:left="1" w:firstLine="485"/>
        <w:rPr>
          <w:rFonts w:hint="eastAsia" w:ascii="微软雅黑" w:hAnsi="微软雅黑" w:eastAsia="微软雅黑" w:cs="微软雅黑"/>
          <w:sz w:val="24"/>
          <w:szCs w:val="24"/>
        </w:rPr>
      </w:pPr>
      <w:r>
        <w:rPr>
          <w:rFonts w:hint="eastAsia" w:ascii="微软雅黑" w:hAnsi="微软雅黑" w:eastAsia="微软雅黑" w:cs="微软雅黑"/>
          <w:sz w:val="24"/>
          <w:szCs w:val="24"/>
        </w:rPr>
        <w:t>2.3.2 投标人收到修改内容后，应按投标</w:t>
      </w:r>
      <w:r>
        <w:rPr>
          <w:rFonts w:hint="eastAsia" w:ascii="微软雅黑" w:hAnsi="微软雅黑" w:eastAsia="微软雅黑" w:cs="微软雅黑"/>
          <w:spacing w:val="-1"/>
          <w:sz w:val="24"/>
          <w:szCs w:val="24"/>
        </w:rPr>
        <w:t>人须知前附表规定的时间和形式通知采购人，确</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认已收到该修改。</w:t>
      </w:r>
    </w:p>
    <w:p w14:paraId="50F718E9">
      <w:pPr>
        <w:spacing w:before="153" w:line="299" w:lineRule="auto"/>
        <w:ind w:left="1" w:firstLine="482"/>
        <w:rPr>
          <w:rFonts w:hint="eastAsia" w:ascii="微软雅黑" w:hAnsi="微软雅黑" w:eastAsia="微软雅黑" w:cs="微软雅黑"/>
          <w:sz w:val="24"/>
          <w:szCs w:val="24"/>
        </w:rPr>
      </w:pPr>
      <w:r>
        <w:rPr>
          <w:rFonts w:hint="eastAsia" w:ascii="微软雅黑" w:hAnsi="微软雅黑" w:eastAsia="微软雅黑" w:cs="微软雅黑"/>
          <w:sz w:val="24"/>
          <w:szCs w:val="24"/>
        </w:rPr>
        <w:t>2.3.3 磋商文件的澄清、修改、补充文件均构</w:t>
      </w:r>
      <w:r>
        <w:rPr>
          <w:rFonts w:hint="eastAsia" w:ascii="微软雅黑" w:hAnsi="微软雅黑" w:eastAsia="微软雅黑" w:cs="微软雅黑"/>
          <w:spacing w:val="-1"/>
          <w:sz w:val="24"/>
          <w:szCs w:val="24"/>
        </w:rPr>
        <w:t>成磋商文件的组成部分，对所有投标人具有</w:t>
      </w:r>
      <w:r>
        <w:rPr>
          <w:rFonts w:hint="eastAsia" w:ascii="微软雅黑" w:hAnsi="微软雅黑" w:eastAsia="微软雅黑" w:cs="微软雅黑"/>
          <w:sz w:val="24"/>
          <w:szCs w:val="24"/>
        </w:rPr>
        <w:t xml:space="preserve"> 约束力，而无论其是否已经实际收到该澄清、修改、补充</w:t>
      </w:r>
      <w:r>
        <w:rPr>
          <w:rFonts w:hint="eastAsia" w:ascii="微软雅黑" w:hAnsi="微软雅黑" w:eastAsia="微软雅黑" w:cs="微软雅黑"/>
          <w:spacing w:val="-1"/>
          <w:sz w:val="24"/>
          <w:szCs w:val="24"/>
        </w:rPr>
        <w:t>文件（包括答疑会纪要）。投标人都</w:t>
      </w:r>
      <w:r>
        <w:rPr>
          <w:rFonts w:hint="eastAsia" w:ascii="微软雅黑" w:hAnsi="微软雅黑" w:eastAsia="微软雅黑" w:cs="微软雅黑"/>
          <w:sz w:val="24"/>
          <w:szCs w:val="24"/>
        </w:rPr>
        <w:t xml:space="preserve"> 应按投标人须知前附表规定的时间和形式回复并</w:t>
      </w:r>
      <w:r>
        <w:rPr>
          <w:rFonts w:hint="eastAsia" w:ascii="微软雅黑" w:hAnsi="微软雅黑" w:eastAsia="微软雅黑" w:cs="微软雅黑"/>
          <w:spacing w:val="-1"/>
          <w:sz w:val="24"/>
          <w:szCs w:val="24"/>
        </w:rPr>
        <w:t>通知采购人确认已收到。</w:t>
      </w:r>
    </w:p>
    <w:p w14:paraId="53B831EA">
      <w:pPr>
        <w:spacing w:before="157" w:line="298" w:lineRule="auto"/>
        <w:ind w:firstLine="483"/>
        <w:rPr>
          <w:rFonts w:hint="eastAsia" w:ascii="微软雅黑" w:hAnsi="微软雅黑" w:eastAsia="微软雅黑" w:cs="微软雅黑"/>
          <w:sz w:val="24"/>
          <w:szCs w:val="24"/>
        </w:rPr>
      </w:pPr>
      <w:r>
        <w:rPr>
          <w:rFonts w:hint="eastAsia" w:ascii="微软雅黑" w:hAnsi="微软雅黑" w:eastAsia="微软雅黑" w:cs="微软雅黑"/>
          <w:sz w:val="24"/>
          <w:szCs w:val="24"/>
        </w:rPr>
        <w:t>2.3.4 为使投标人有充分的时间对磋商文件的</w:t>
      </w:r>
      <w:r>
        <w:rPr>
          <w:rFonts w:hint="eastAsia" w:ascii="微软雅黑" w:hAnsi="微软雅黑" w:eastAsia="微软雅黑" w:cs="微软雅黑"/>
          <w:spacing w:val="-1"/>
          <w:sz w:val="24"/>
          <w:szCs w:val="24"/>
        </w:rPr>
        <w:t>澄清、修改、补充部分进行研究，采购人可</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在响应文件提交截止时间</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2"/>
          <w:sz w:val="24"/>
          <w:szCs w:val="24"/>
          <w:lang w:val="en-US" w:eastAsia="zh-CN"/>
        </w:rPr>
        <w:t>3</w:t>
      </w:r>
      <w:r>
        <w:rPr>
          <w:rFonts w:hint="eastAsia" w:ascii="微软雅黑" w:hAnsi="微软雅黑" w:eastAsia="微软雅黑" w:cs="微软雅黑"/>
          <w:spacing w:val="-2"/>
          <w:sz w:val="24"/>
          <w:szCs w:val="24"/>
        </w:rPr>
        <w:t xml:space="preserve"> 日前（含）自行决定酌情延长响应文件提交截止时间，</w:t>
      </w:r>
      <w:r>
        <w:rPr>
          <w:rFonts w:hint="eastAsia" w:ascii="微软雅黑" w:hAnsi="微软雅黑" w:eastAsia="微软雅黑" w:cs="微软雅黑"/>
          <w:spacing w:val="-3"/>
          <w:sz w:val="24"/>
          <w:szCs w:val="24"/>
        </w:rPr>
        <w:t>延长响应文</w:t>
      </w:r>
      <w:r>
        <w:rPr>
          <w:rFonts w:hint="eastAsia" w:ascii="微软雅黑" w:hAnsi="微软雅黑" w:eastAsia="微软雅黑" w:cs="微软雅黑"/>
          <w:sz w:val="24"/>
          <w:szCs w:val="24"/>
        </w:rPr>
        <w:t xml:space="preserve"> 件提交截止时间的公告将在原公告发布媒体发上发布，并以</w:t>
      </w:r>
      <w:r>
        <w:rPr>
          <w:rFonts w:hint="eastAsia" w:ascii="微软雅黑" w:hAnsi="微软雅黑" w:eastAsia="微软雅黑" w:cs="微软雅黑"/>
          <w:spacing w:val="-1"/>
          <w:sz w:val="24"/>
          <w:szCs w:val="24"/>
        </w:rPr>
        <w:t>补遗文件形式发送到政采云平台答</w:t>
      </w:r>
      <w:r>
        <w:rPr>
          <w:rFonts w:hint="eastAsia" w:ascii="微软雅黑" w:hAnsi="微软雅黑" w:eastAsia="微软雅黑" w:cs="微软雅黑"/>
          <w:sz w:val="24"/>
          <w:szCs w:val="24"/>
        </w:rPr>
        <w:t>疑文件中，向所有潜在投标人发出，投标人须</w:t>
      </w:r>
      <w:r>
        <w:rPr>
          <w:rFonts w:hint="eastAsia" w:ascii="微软雅黑" w:hAnsi="微软雅黑" w:eastAsia="微软雅黑" w:cs="微软雅黑"/>
          <w:spacing w:val="-1"/>
          <w:sz w:val="24"/>
          <w:szCs w:val="24"/>
        </w:rPr>
        <w:t>在投标人系统中自行下载答疑文件。在这种情况</w:t>
      </w:r>
      <w:r>
        <w:rPr>
          <w:rFonts w:hint="eastAsia" w:ascii="微软雅黑" w:hAnsi="微软雅黑" w:eastAsia="微软雅黑" w:cs="微软雅黑"/>
          <w:sz w:val="24"/>
          <w:szCs w:val="24"/>
        </w:rPr>
        <w:t xml:space="preserve"> 下，采购人和投标人受响应文件提交截止时间制约的所有权</w:t>
      </w:r>
      <w:r>
        <w:rPr>
          <w:rFonts w:hint="eastAsia" w:ascii="微软雅黑" w:hAnsi="微软雅黑" w:eastAsia="微软雅黑" w:cs="微软雅黑"/>
          <w:spacing w:val="-1"/>
          <w:sz w:val="24"/>
          <w:szCs w:val="24"/>
        </w:rPr>
        <w:t>利和义务均相应延长至新的响应文</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件提交截止时间。</w:t>
      </w:r>
    </w:p>
    <w:p w14:paraId="6AD242F8">
      <w:pPr>
        <w:spacing w:before="1" w:line="219" w:lineRule="auto"/>
        <w:ind w:left="8"/>
        <w:rPr>
          <w:rFonts w:hint="eastAsia" w:ascii="微软雅黑" w:hAnsi="微软雅黑" w:eastAsia="微软雅黑" w:cs="微软雅黑"/>
          <w:sz w:val="28"/>
          <w:szCs w:val="28"/>
        </w:rPr>
      </w:pPr>
      <w:r>
        <w:rPr>
          <w:rFonts w:hint="eastAsia" w:ascii="微软雅黑" w:hAnsi="微软雅黑" w:eastAsia="微软雅黑" w:cs="微软雅黑"/>
          <w:b/>
          <w:bCs/>
          <w:spacing w:val="-6"/>
          <w:sz w:val="28"/>
          <w:szCs w:val="28"/>
        </w:rPr>
        <w:t>3.响应文件</w:t>
      </w:r>
    </w:p>
    <w:p w14:paraId="7A238DB4">
      <w:pPr>
        <w:spacing w:before="143" w:line="219" w:lineRule="auto"/>
        <w:ind w:left="5"/>
        <w:rPr>
          <w:rFonts w:hint="eastAsia" w:ascii="微软雅黑" w:hAnsi="微软雅黑" w:eastAsia="微软雅黑" w:cs="微软雅黑"/>
          <w:sz w:val="24"/>
          <w:szCs w:val="24"/>
        </w:rPr>
      </w:pPr>
      <w:r>
        <w:rPr>
          <w:rFonts w:hint="eastAsia" w:ascii="微软雅黑" w:hAnsi="微软雅黑" w:eastAsia="微软雅黑" w:cs="微软雅黑"/>
          <w:b/>
          <w:bCs/>
          <w:spacing w:val="-6"/>
          <w:sz w:val="24"/>
          <w:szCs w:val="24"/>
        </w:rPr>
        <w:t>3.1</w:t>
      </w:r>
      <w:r>
        <w:rPr>
          <w:rFonts w:hint="eastAsia" w:ascii="微软雅黑" w:hAnsi="微软雅黑" w:eastAsia="微软雅黑" w:cs="微软雅黑"/>
          <w:spacing w:val="26"/>
          <w:sz w:val="24"/>
          <w:szCs w:val="24"/>
        </w:rPr>
        <w:t xml:space="preserve"> </w:t>
      </w:r>
      <w:r>
        <w:rPr>
          <w:rFonts w:hint="eastAsia" w:ascii="微软雅黑" w:hAnsi="微软雅黑" w:eastAsia="微软雅黑" w:cs="微软雅黑"/>
          <w:b/>
          <w:bCs/>
          <w:spacing w:val="-6"/>
          <w:sz w:val="24"/>
          <w:szCs w:val="24"/>
        </w:rPr>
        <w:t>响应文件的组成</w:t>
      </w:r>
    </w:p>
    <w:p w14:paraId="35887CFF">
      <w:pPr>
        <w:spacing w:before="44" w:line="219" w:lineRule="auto"/>
        <w:ind w:left="425"/>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3.1.1 响应文件应包括下列内容：</w:t>
      </w:r>
    </w:p>
    <w:p w14:paraId="668ECFF4">
      <w:pPr>
        <w:spacing w:before="91" w:line="222" w:lineRule="auto"/>
        <w:ind w:left="5"/>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lang w:val="en-US" w:eastAsia="zh-CN"/>
        </w:rPr>
        <w:t>1）</w:t>
      </w:r>
      <w:r>
        <w:rPr>
          <w:rFonts w:hint="eastAsia" w:ascii="微软雅黑" w:hAnsi="微软雅黑" w:eastAsia="微软雅黑" w:cs="微软雅黑"/>
          <w:spacing w:val="-2"/>
          <w:sz w:val="24"/>
          <w:szCs w:val="24"/>
        </w:rPr>
        <w:t>投标函</w:t>
      </w:r>
    </w:p>
    <w:p w14:paraId="48886DFD">
      <w:pPr>
        <w:spacing w:before="262" w:line="222" w:lineRule="auto"/>
        <w:ind w:left="5"/>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lang w:val="en-US" w:eastAsia="zh-CN"/>
        </w:rPr>
        <w:t>2）</w:t>
      </w:r>
      <w:r>
        <w:rPr>
          <w:rFonts w:hint="eastAsia" w:ascii="微软雅黑" w:hAnsi="微软雅黑" w:eastAsia="微软雅黑" w:cs="微软雅黑"/>
          <w:spacing w:val="-1"/>
          <w:sz w:val="24"/>
          <w:szCs w:val="24"/>
        </w:rPr>
        <w:t>法定代表人身份证明</w:t>
      </w:r>
    </w:p>
    <w:p w14:paraId="642BE878">
      <w:pPr>
        <w:spacing w:before="264" w:line="222" w:lineRule="auto"/>
        <w:ind w:left="6"/>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lang w:val="en-US" w:eastAsia="zh-CN"/>
        </w:rPr>
        <w:t>3）</w:t>
      </w:r>
      <w:r>
        <w:rPr>
          <w:rFonts w:hint="eastAsia" w:ascii="微软雅黑" w:hAnsi="微软雅黑" w:eastAsia="微软雅黑" w:cs="微软雅黑"/>
          <w:spacing w:val="-1"/>
          <w:sz w:val="24"/>
          <w:szCs w:val="24"/>
        </w:rPr>
        <w:t>授权委托书</w:t>
      </w:r>
    </w:p>
    <w:p w14:paraId="742001CA">
      <w:pPr>
        <w:spacing w:before="263" w:line="222" w:lineRule="auto"/>
        <w:ind w:left="17"/>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lang w:val="en-US" w:eastAsia="zh-CN"/>
        </w:rPr>
        <w:t>4）</w:t>
      </w:r>
      <w:r>
        <w:rPr>
          <w:rFonts w:hint="eastAsia" w:ascii="微软雅黑" w:hAnsi="微软雅黑" w:eastAsia="微软雅黑" w:cs="微软雅黑"/>
          <w:spacing w:val="-4"/>
          <w:sz w:val="24"/>
          <w:szCs w:val="24"/>
        </w:rPr>
        <w:t>磋商保证金</w:t>
      </w:r>
    </w:p>
    <w:p w14:paraId="069AFC6F">
      <w:pPr>
        <w:spacing w:before="208" w:line="222" w:lineRule="auto"/>
        <w:ind w:left="8"/>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lang w:val="en-US" w:eastAsia="zh-CN"/>
        </w:rPr>
        <w:t>5）</w:t>
      </w:r>
      <w:r>
        <w:rPr>
          <w:rFonts w:hint="eastAsia" w:ascii="微软雅黑" w:hAnsi="微软雅黑" w:eastAsia="微软雅黑" w:cs="微软雅黑"/>
          <w:spacing w:val="-3"/>
          <w:sz w:val="24"/>
          <w:szCs w:val="24"/>
        </w:rPr>
        <w:t>磋商一览表</w:t>
      </w:r>
    </w:p>
    <w:p w14:paraId="25DF52BB">
      <w:pPr>
        <w:spacing w:before="260" w:line="224" w:lineRule="auto"/>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lang w:val="en-US" w:eastAsia="zh-CN"/>
        </w:rPr>
        <w:t>6）</w:t>
      </w:r>
      <w:r>
        <w:rPr>
          <w:rFonts w:hint="eastAsia" w:ascii="微软雅黑" w:hAnsi="微软雅黑" w:eastAsia="微软雅黑" w:cs="微软雅黑"/>
          <w:sz w:val="24"/>
          <w:szCs w:val="24"/>
        </w:rPr>
        <w:t>项目计划及实施方案</w:t>
      </w:r>
    </w:p>
    <w:p w14:paraId="426BB5CB">
      <w:pPr>
        <w:spacing w:before="261" w:line="222" w:lineRule="auto"/>
        <w:ind w:left="1"/>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lang w:val="en-US" w:eastAsia="zh-CN"/>
        </w:rPr>
        <w:t>7）</w:t>
      </w:r>
      <w:r>
        <w:rPr>
          <w:rFonts w:hint="eastAsia" w:ascii="微软雅黑" w:hAnsi="微软雅黑" w:eastAsia="微软雅黑" w:cs="微软雅黑"/>
          <w:sz w:val="24"/>
          <w:szCs w:val="24"/>
        </w:rPr>
        <w:t>项目管理机构</w:t>
      </w:r>
    </w:p>
    <w:p w14:paraId="74672E85">
      <w:pPr>
        <w:spacing w:before="156" w:line="219" w:lineRule="auto"/>
        <w:ind w:left="18"/>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lang w:val="en-US" w:eastAsia="zh-CN"/>
        </w:rPr>
        <w:t>8）</w:t>
      </w:r>
      <w:r>
        <w:rPr>
          <w:rFonts w:hint="eastAsia" w:ascii="微软雅黑" w:hAnsi="微软雅黑" w:eastAsia="微软雅黑" w:cs="微软雅黑"/>
          <w:sz w:val="24"/>
          <w:szCs w:val="24"/>
        </w:rPr>
        <w:t>资格审查资料</w:t>
      </w:r>
    </w:p>
    <w:p w14:paraId="63B0A8FA">
      <w:pPr>
        <w:spacing w:before="156" w:line="219" w:lineRule="auto"/>
        <w:ind w:left="18"/>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9）</w:t>
      </w:r>
      <w:r>
        <w:rPr>
          <w:rFonts w:hint="eastAsia" w:ascii="微软雅黑" w:hAnsi="微软雅黑" w:eastAsia="微软雅黑" w:cs="微软雅黑"/>
          <w:spacing w:val="-3"/>
          <w:sz w:val="24"/>
          <w:szCs w:val="24"/>
        </w:rPr>
        <w:t>其他材料</w:t>
      </w:r>
    </w:p>
    <w:p w14:paraId="2E7A4467">
      <w:pPr>
        <w:spacing w:before="44" w:line="277" w:lineRule="auto"/>
        <w:ind w:right="2" w:firstLine="425"/>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3.1.2 投标人须知前附表规定不接受联合体投标的，或投标人没有组成联合体</w:t>
      </w:r>
      <w:r>
        <w:rPr>
          <w:rFonts w:hint="eastAsia" w:ascii="微软雅黑" w:hAnsi="微软雅黑" w:eastAsia="微软雅黑" w:cs="微软雅黑"/>
          <w:sz w:val="24"/>
          <w:szCs w:val="24"/>
        </w:rPr>
        <w:t xml:space="preserve">的，响应文 </w:t>
      </w:r>
      <w:r>
        <w:rPr>
          <w:rFonts w:hint="eastAsia" w:ascii="微软雅黑" w:hAnsi="微软雅黑" w:eastAsia="微软雅黑" w:cs="微软雅黑"/>
          <w:spacing w:val="-3"/>
          <w:sz w:val="24"/>
          <w:szCs w:val="24"/>
        </w:rPr>
        <w:t>件不包括本章第</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3"/>
          <w:sz w:val="24"/>
          <w:szCs w:val="24"/>
        </w:rPr>
        <w:t>3.1.1(3）</w:t>
      </w:r>
      <w:r>
        <w:rPr>
          <w:rFonts w:hint="eastAsia" w:ascii="微软雅黑" w:hAnsi="微软雅黑" w:eastAsia="微软雅黑" w:cs="微软雅黑"/>
          <w:spacing w:val="-65"/>
          <w:sz w:val="24"/>
          <w:szCs w:val="24"/>
        </w:rPr>
        <w:t xml:space="preserve"> </w:t>
      </w:r>
      <w:r>
        <w:rPr>
          <w:rFonts w:hint="eastAsia" w:ascii="微软雅黑" w:hAnsi="微软雅黑" w:eastAsia="微软雅黑" w:cs="微软雅黑"/>
          <w:spacing w:val="-3"/>
          <w:sz w:val="24"/>
          <w:szCs w:val="24"/>
        </w:rPr>
        <w:t>目所指的联合体协议书。</w:t>
      </w:r>
    </w:p>
    <w:p w14:paraId="31AAFBDB">
      <w:pPr>
        <w:spacing w:before="106" w:line="218" w:lineRule="auto"/>
        <w:ind w:left="5"/>
        <w:rPr>
          <w:rFonts w:hint="eastAsia" w:ascii="微软雅黑" w:hAnsi="微软雅黑" w:eastAsia="微软雅黑" w:cs="微软雅黑"/>
          <w:sz w:val="24"/>
          <w:szCs w:val="24"/>
        </w:rPr>
      </w:pPr>
      <w:r>
        <w:rPr>
          <w:rFonts w:hint="eastAsia" w:ascii="微软雅黑" w:hAnsi="微软雅黑" w:eastAsia="微软雅黑" w:cs="微软雅黑"/>
          <w:b/>
          <w:bCs/>
          <w:spacing w:val="-6"/>
          <w:sz w:val="24"/>
          <w:szCs w:val="24"/>
        </w:rPr>
        <w:t>3.2</w:t>
      </w:r>
      <w:r>
        <w:rPr>
          <w:rFonts w:hint="eastAsia" w:ascii="微软雅黑" w:hAnsi="微软雅黑" w:eastAsia="微软雅黑" w:cs="微软雅黑"/>
          <w:spacing w:val="13"/>
          <w:sz w:val="24"/>
          <w:szCs w:val="24"/>
        </w:rPr>
        <w:t xml:space="preserve"> </w:t>
      </w:r>
      <w:r>
        <w:rPr>
          <w:rFonts w:hint="eastAsia" w:ascii="微软雅黑" w:hAnsi="微软雅黑" w:eastAsia="微软雅黑" w:cs="微软雅黑"/>
          <w:b/>
          <w:bCs/>
          <w:spacing w:val="-6"/>
          <w:sz w:val="24"/>
          <w:szCs w:val="24"/>
        </w:rPr>
        <w:t>投标报价</w:t>
      </w:r>
    </w:p>
    <w:p w14:paraId="037E8AB7">
      <w:pPr>
        <w:spacing w:before="158" w:line="298" w:lineRule="auto"/>
        <w:ind w:firstLine="485"/>
        <w:rPr>
          <w:rFonts w:hint="eastAsia" w:ascii="微软雅黑" w:hAnsi="微软雅黑" w:eastAsia="微软雅黑" w:cs="微软雅黑"/>
          <w:sz w:val="24"/>
          <w:szCs w:val="24"/>
        </w:rPr>
      </w:pPr>
      <w:r>
        <w:rPr>
          <w:rFonts w:hint="eastAsia" w:ascii="微软雅黑" w:hAnsi="微软雅黑" w:eastAsia="微软雅黑" w:cs="微软雅黑"/>
          <w:sz w:val="24"/>
          <w:szCs w:val="24"/>
        </w:rPr>
        <w:t>3.2.1 投标报价应包括国家规定的增值税税</w:t>
      </w:r>
      <w:r>
        <w:rPr>
          <w:rFonts w:hint="eastAsia" w:ascii="微软雅黑" w:hAnsi="微软雅黑" w:eastAsia="微软雅黑" w:cs="微软雅黑"/>
          <w:spacing w:val="-1"/>
          <w:sz w:val="24"/>
          <w:szCs w:val="24"/>
        </w:rPr>
        <w:t>金，除投标人须知前附表另有规定外，增值税</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税金按一般计税方法计算。投标人应按第六章“响应文件格式</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1"/>
          <w:sz w:val="24"/>
          <w:szCs w:val="24"/>
        </w:rPr>
        <w:t>”的要求在投标函</w:t>
      </w:r>
      <w:r>
        <w:rPr>
          <w:rFonts w:hint="eastAsia" w:ascii="微软雅黑" w:hAnsi="微软雅黑" w:eastAsia="微软雅黑" w:cs="微软雅黑"/>
          <w:spacing w:val="-2"/>
          <w:sz w:val="24"/>
          <w:szCs w:val="24"/>
        </w:rPr>
        <w:t>中进行报价并</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填写投标报价明细表。</w:t>
      </w:r>
    </w:p>
    <w:p w14:paraId="4DFACA73">
      <w:pPr>
        <w:spacing w:before="158" w:line="218" w:lineRule="auto"/>
        <w:ind w:left="485"/>
        <w:rPr>
          <w:rFonts w:hint="eastAsia" w:ascii="微软雅黑" w:hAnsi="微软雅黑" w:eastAsia="微软雅黑" w:cs="微软雅黑"/>
          <w:sz w:val="24"/>
          <w:szCs w:val="24"/>
        </w:rPr>
      </w:pPr>
      <w:r>
        <w:rPr>
          <w:rFonts w:hint="eastAsia" w:ascii="微软雅黑" w:hAnsi="微软雅黑" w:eastAsia="微软雅黑" w:cs="微软雅黑"/>
          <w:sz w:val="24"/>
          <w:szCs w:val="24"/>
        </w:rPr>
        <w:t>3.2.2 投标人应充分了解该项目的总体</w:t>
      </w:r>
      <w:r>
        <w:rPr>
          <w:rFonts w:hint="eastAsia" w:ascii="微软雅黑" w:hAnsi="微软雅黑" w:eastAsia="微软雅黑" w:cs="微软雅黑"/>
          <w:spacing w:val="-1"/>
          <w:sz w:val="24"/>
          <w:szCs w:val="24"/>
        </w:rPr>
        <w:t>情况以及影响投标报价的其他要素。</w:t>
      </w:r>
    </w:p>
    <w:p w14:paraId="2D064AE1">
      <w:pPr>
        <w:spacing w:before="156" w:line="218" w:lineRule="auto"/>
        <w:ind w:firstLine="480" w:firstLineChars="20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3.2.3 投标人在响应文件提交截止时间前修</w:t>
      </w:r>
      <w:r>
        <w:rPr>
          <w:rFonts w:hint="eastAsia" w:ascii="微软雅黑" w:hAnsi="微软雅黑" w:eastAsia="微软雅黑" w:cs="微软雅黑"/>
          <w:spacing w:val="-1"/>
          <w:sz w:val="24"/>
          <w:szCs w:val="24"/>
        </w:rPr>
        <w:t>改投标函中的投标报价总额，应同时修改响应文件“投标报价明细表</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1"/>
          <w:sz w:val="24"/>
          <w:szCs w:val="24"/>
        </w:rPr>
        <w:t>”中的相应报价。此修改须符合本章第 4.3 款</w:t>
      </w:r>
      <w:r>
        <w:rPr>
          <w:rFonts w:hint="eastAsia" w:ascii="微软雅黑" w:hAnsi="微软雅黑" w:eastAsia="微软雅黑" w:cs="微软雅黑"/>
          <w:spacing w:val="-2"/>
          <w:sz w:val="24"/>
          <w:szCs w:val="24"/>
        </w:rPr>
        <w:t>的有关要求。</w:t>
      </w:r>
    </w:p>
    <w:p w14:paraId="395433F1">
      <w:pPr>
        <w:spacing w:before="158" w:line="278" w:lineRule="auto"/>
        <w:ind w:left="28" w:right="61" w:firstLine="467"/>
        <w:rPr>
          <w:rFonts w:hint="eastAsia" w:ascii="微软雅黑" w:hAnsi="微软雅黑" w:eastAsia="微软雅黑" w:cs="微软雅黑"/>
          <w:sz w:val="24"/>
          <w:szCs w:val="24"/>
        </w:rPr>
      </w:pPr>
      <w:r>
        <w:rPr>
          <w:rFonts w:hint="eastAsia" w:ascii="微软雅黑" w:hAnsi="微软雅黑" w:eastAsia="微软雅黑" w:cs="微软雅黑"/>
          <w:sz w:val="24"/>
          <w:szCs w:val="24"/>
        </w:rPr>
        <w:t>3.2.4 采购人设有最高投标限价的，投标人</w:t>
      </w:r>
      <w:r>
        <w:rPr>
          <w:rFonts w:hint="eastAsia" w:ascii="微软雅黑" w:hAnsi="微软雅黑" w:eastAsia="微软雅黑" w:cs="微软雅黑"/>
          <w:spacing w:val="-1"/>
          <w:sz w:val="24"/>
          <w:szCs w:val="24"/>
        </w:rPr>
        <w:t>的投标报价不得超过最高投标限价，最高投标</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限价在投标人须知前附表中载明。</w:t>
      </w:r>
    </w:p>
    <w:p w14:paraId="26E786A7">
      <w:pPr>
        <w:spacing w:before="155" w:line="218" w:lineRule="auto"/>
        <w:ind w:left="49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3.2.5</w:t>
      </w:r>
      <w:r>
        <w:rPr>
          <w:rFonts w:hint="eastAsia" w:ascii="微软雅黑" w:hAnsi="微软雅黑" w:eastAsia="微软雅黑" w:cs="微软雅黑"/>
          <w:spacing w:val="-48"/>
          <w:sz w:val="24"/>
          <w:szCs w:val="24"/>
        </w:rPr>
        <w:t xml:space="preserve"> </w:t>
      </w:r>
      <w:r>
        <w:rPr>
          <w:rFonts w:hint="eastAsia" w:ascii="微软雅黑" w:hAnsi="微软雅黑" w:eastAsia="微软雅黑" w:cs="微软雅黑"/>
          <w:spacing w:val="-1"/>
          <w:sz w:val="24"/>
          <w:szCs w:val="24"/>
        </w:rPr>
        <w:t>投标货币：所有投标报价均以人民币元为计算单位。</w:t>
      </w:r>
    </w:p>
    <w:p w14:paraId="369D7E49">
      <w:pPr>
        <w:spacing w:before="157" w:line="298" w:lineRule="auto"/>
        <w:ind w:left="10" w:firstLine="485"/>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3.2.6</w:t>
      </w:r>
      <w:r>
        <w:rPr>
          <w:rFonts w:hint="eastAsia" w:ascii="微软雅黑" w:hAnsi="微软雅黑" w:eastAsia="微软雅黑" w:cs="微软雅黑"/>
          <w:spacing w:val="-31"/>
          <w:sz w:val="24"/>
          <w:szCs w:val="24"/>
        </w:rPr>
        <w:t xml:space="preserve"> </w:t>
      </w:r>
      <w:r>
        <w:rPr>
          <w:rFonts w:hint="eastAsia" w:ascii="微软雅黑" w:hAnsi="微软雅黑" w:eastAsia="微软雅黑" w:cs="微软雅黑"/>
          <w:spacing w:val="-4"/>
          <w:sz w:val="24"/>
          <w:szCs w:val="24"/>
        </w:rPr>
        <w:t>投标人应一次性报出投标服务项目的单价和总价，每种服务内容只允许有一个报价，</w:t>
      </w:r>
      <w:r>
        <w:rPr>
          <w:rFonts w:hint="eastAsia" w:ascii="微软雅黑" w:hAnsi="微软雅黑" w:eastAsia="微软雅黑" w:cs="微软雅黑"/>
          <w:sz w:val="24"/>
          <w:szCs w:val="24"/>
        </w:rPr>
        <w:t xml:space="preserve"> 任何有选择的报价将不予接受。投标人所报价格应为在本磋</w:t>
      </w:r>
      <w:r>
        <w:rPr>
          <w:rFonts w:hint="eastAsia" w:ascii="微软雅黑" w:hAnsi="微软雅黑" w:eastAsia="微软雅黑" w:cs="微软雅黑"/>
          <w:spacing w:val="-1"/>
          <w:sz w:val="24"/>
          <w:szCs w:val="24"/>
        </w:rPr>
        <w:t>商文件指定服务地点、由采购人验</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收合格并交付的全部价格。</w:t>
      </w:r>
    </w:p>
    <w:p w14:paraId="3BC5120F">
      <w:pPr>
        <w:spacing w:before="158" w:line="278" w:lineRule="auto"/>
        <w:ind w:left="13" w:right="116" w:firstLine="48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3.2.7</w:t>
      </w:r>
      <w:r>
        <w:rPr>
          <w:rFonts w:hint="eastAsia" w:ascii="微软雅黑" w:hAnsi="微软雅黑" w:eastAsia="微软雅黑" w:cs="微软雅黑"/>
          <w:spacing w:val="-35"/>
          <w:sz w:val="24"/>
          <w:szCs w:val="24"/>
        </w:rPr>
        <w:t xml:space="preserve"> </w:t>
      </w:r>
      <w:r>
        <w:rPr>
          <w:rFonts w:hint="eastAsia" w:ascii="微软雅黑" w:hAnsi="微软雅黑" w:eastAsia="微软雅黑" w:cs="微软雅黑"/>
          <w:spacing w:val="-1"/>
          <w:sz w:val="24"/>
          <w:szCs w:val="24"/>
        </w:rPr>
        <w:t>投标人所报的价格在合同执行过程中是固定不变的，不得以任何理由予以变更。以</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可调整的价格提交的投标将作为非响应性投标予以拒绝。</w:t>
      </w:r>
    </w:p>
    <w:p w14:paraId="07F74B31">
      <w:pPr>
        <w:spacing w:before="155" w:line="218" w:lineRule="auto"/>
        <w:ind w:left="49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3.2.8 最低报价不能作为中标的保证。</w:t>
      </w:r>
    </w:p>
    <w:p w14:paraId="60B9EA25">
      <w:pPr>
        <w:spacing w:before="159" w:line="220" w:lineRule="auto"/>
        <w:ind w:left="16"/>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3.3</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b/>
          <w:bCs/>
          <w:spacing w:val="-4"/>
          <w:sz w:val="24"/>
          <w:szCs w:val="24"/>
        </w:rPr>
        <w:t>投标有效期</w:t>
      </w:r>
    </w:p>
    <w:p w14:paraId="2D0EA178">
      <w:pPr>
        <w:spacing w:before="153" w:line="219" w:lineRule="auto"/>
        <w:ind w:left="49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3.3.1 除投标人须知前附表另有规定外，投标有效期为90</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1"/>
          <w:sz w:val="24"/>
          <w:szCs w:val="24"/>
        </w:rPr>
        <w:t>天。</w:t>
      </w:r>
    </w:p>
    <w:p w14:paraId="7FE98F1A">
      <w:pPr>
        <w:spacing w:before="155" w:line="219" w:lineRule="auto"/>
        <w:ind w:left="496"/>
        <w:rPr>
          <w:rFonts w:hint="eastAsia" w:ascii="微软雅黑" w:hAnsi="微软雅黑" w:eastAsia="微软雅黑" w:cs="微软雅黑"/>
          <w:sz w:val="24"/>
          <w:szCs w:val="24"/>
        </w:rPr>
      </w:pPr>
      <w:r>
        <w:rPr>
          <w:rFonts w:hint="eastAsia" w:ascii="微软雅黑" w:hAnsi="微软雅黑" w:eastAsia="微软雅黑" w:cs="微软雅黑"/>
          <w:sz w:val="24"/>
          <w:szCs w:val="24"/>
        </w:rPr>
        <w:t>3.3.2 在投标有效期内，投标人撤销响应文件的，</w:t>
      </w:r>
      <w:r>
        <w:rPr>
          <w:rFonts w:hint="eastAsia" w:ascii="微软雅黑" w:hAnsi="微软雅黑" w:eastAsia="微软雅黑" w:cs="微软雅黑"/>
          <w:spacing w:val="-1"/>
          <w:sz w:val="24"/>
          <w:szCs w:val="24"/>
        </w:rPr>
        <w:t>应承担磋商文件和法律规定的责任。</w:t>
      </w:r>
    </w:p>
    <w:p w14:paraId="2FBA3233">
      <w:pPr>
        <w:spacing w:before="160" w:line="318" w:lineRule="auto"/>
        <w:ind w:left="9" w:firstLine="48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3.3.3</w:t>
      </w:r>
      <w:r>
        <w:rPr>
          <w:rFonts w:hint="eastAsia" w:ascii="微软雅黑" w:hAnsi="微软雅黑" w:eastAsia="微软雅黑" w:cs="微软雅黑"/>
          <w:spacing w:val="30"/>
          <w:sz w:val="24"/>
          <w:szCs w:val="24"/>
        </w:rPr>
        <w:t xml:space="preserve"> </w:t>
      </w:r>
      <w:r>
        <w:rPr>
          <w:rFonts w:hint="eastAsia" w:ascii="微软雅黑" w:hAnsi="微软雅黑" w:eastAsia="微软雅黑" w:cs="微软雅黑"/>
          <w:spacing w:val="-1"/>
          <w:sz w:val="24"/>
          <w:szCs w:val="24"/>
        </w:rPr>
        <w:t>出现特殊情况需要延长投标有效期的，采购人或采购代理机构</w:t>
      </w:r>
      <w:r>
        <w:rPr>
          <w:rFonts w:hint="eastAsia" w:ascii="微软雅黑" w:hAnsi="微软雅黑" w:eastAsia="微软雅黑" w:cs="微软雅黑"/>
          <w:spacing w:val="-2"/>
          <w:sz w:val="24"/>
          <w:szCs w:val="24"/>
        </w:rPr>
        <w:t>将以补遗文件形式发</w:t>
      </w:r>
      <w:r>
        <w:rPr>
          <w:rFonts w:hint="eastAsia" w:ascii="微软雅黑" w:hAnsi="微软雅黑" w:eastAsia="微软雅黑" w:cs="微软雅黑"/>
          <w:sz w:val="24"/>
          <w:szCs w:val="24"/>
        </w:rPr>
        <w:t xml:space="preserve"> 送到政采云平台答疑文件中，向所有潜在投标人发出，投标人</w:t>
      </w:r>
      <w:r>
        <w:rPr>
          <w:rFonts w:hint="eastAsia" w:ascii="微软雅黑" w:hAnsi="微软雅黑" w:eastAsia="微软雅黑" w:cs="微软雅黑"/>
          <w:spacing w:val="-1"/>
          <w:sz w:val="24"/>
          <w:szCs w:val="24"/>
        </w:rPr>
        <w:t>须在投标人系统中自行下载答疑</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文件。投标人应予以书面答复，同时将书面答</w:t>
      </w:r>
      <w:r>
        <w:rPr>
          <w:rFonts w:hint="eastAsia" w:ascii="微软雅黑" w:hAnsi="微软雅黑" w:eastAsia="微软雅黑" w:cs="微软雅黑"/>
          <w:sz w:val="24"/>
          <w:szCs w:val="24"/>
        </w:rPr>
        <w:t xml:space="preserve">复函送达采购人或采购代理机构，同意延长的， </w:t>
      </w:r>
      <w:r>
        <w:rPr>
          <w:rFonts w:hint="eastAsia" w:ascii="微软雅黑" w:hAnsi="微软雅黑" w:eastAsia="微软雅黑" w:cs="微软雅黑"/>
          <w:spacing w:val="-5"/>
          <w:sz w:val="24"/>
          <w:szCs w:val="24"/>
        </w:rPr>
        <w:t>应相应延长其磋商保证金的有效期，但不得要求或被允许修改其响应文件；投标人拒绝延长的，</w:t>
      </w:r>
      <w:r>
        <w:rPr>
          <w:rFonts w:hint="eastAsia" w:ascii="微软雅黑" w:hAnsi="微软雅黑" w:eastAsia="微软雅黑" w:cs="微软雅黑"/>
          <w:spacing w:val="18"/>
          <w:sz w:val="24"/>
          <w:szCs w:val="24"/>
        </w:rPr>
        <w:t xml:space="preserve"> </w:t>
      </w:r>
      <w:r>
        <w:rPr>
          <w:rFonts w:hint="eastAsia" w:ascii="微软雅黑" w:hAnsi="微软雅黑" w:eastAsia="微软雅黑" w:cs="微软雅黑"/>
          <w:sz w:val="24"/>
          <w:szCs w:val="24"/>
        </w:rPr>
        <w:t>其投标失效，但投标人有权收回其磋商保证金及以现金或者支</w:t>
      </w:r>
      <w:r>
        <w:rPr>
          <w:rFonts w:hint="eastAsia" w:ascii="微软雅黑" w:hAnsi="微软雅黑" w:eastAsia="微软雅黑" w:cs="微软雅黑"/>
          <w:spacing w:val="-1"/>
          <w:sz w:val="24"/>
          <w:szCs w:val="24"/>
        </w:rPr>
        <w:t>票形式递交的磋商保证金的银行</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同期存款利息。</w:t>
      </w:r>
    </w:p>
    <w:p w14:paraId="7EDB452F">
      <w:pPr>
        <w:spacing w:before="156" w:line="220" w:lineRule="auto"/>
        <w:ind w:left="16"/>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3.4</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b/>
          <w:bCs/>
          <w:spacing w:val="-4"/>
          <w:sz w:val="24"/>
          <w:szCs w:val="24"/>
        </w:rPr>
        <w:t>磋商保证金</w:t>
      </w:r>
    </w:p>
    <w:p w14:paraId="17AE926A">
      <w:pPr>
        <w:spacing w:before="152" w:line="299" w:lineRule="auto"/>
        <w:ind w:right="61" w:firstLine="496"/>
        <w:rPr>
          <w:rFonts w:hint="eastAsia" w:ascii="微软雅黑" w:hAnsi="微软雅黑" w:eastAsia="微软雅黑" w:cs="微软雅黑"/>
          <w:sz w:val="24"/>
          <w:szCs w:val="24"/>
        </w:rPr>
      </w:pPr>
      <w:r>
        <w:rPr>
          <w:rFonts w:hint="eastAsia" w:ascii="微软雅黑" w:hAnsi="微软雅黑" w:eastAsia="微软雅黑" w:cs="微软雅黑"/>
          <w:sz w:val="24"/>
          <w:szCs w:val="24"/>
        </w:rPr>
        <w:t>3.4.1 投标人在递交响应文件的同时，应按</w:t>
      </w:r>
      <w:r>
        <w:rPr>
          <w:rFonts w:hint="eastAsia" w:ascii="微软雅黑" w:hAnsi="微软雅黑" w:eastAsia="微软雅黑" w:cs="微软雅黑"/>
          <w:spacing w:val="-1"/>
          <w:sz w:val="24"/>
          <w:szCs w:val="24"/>
        </w:rPr>
        <w:t>投标人须知前附表规定的金额、形式和第六章</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“响应文件格式</w:t>
      </w:r>
      <w:r>
        <w:rPr>
          <w:rFonts w:hint="eastAsia" w:ascii="微软雅黑" w:hAnsi="微软雅黑" w:eastAsia="微软雅黑" w:cs="微软雅黑"/>
          <w:spacing w:val="-85"/>
          <w:sz w:val="24"/>
          <w:szCs w:val="24"/>
        </w:rPr>
        <w:t xml:space="preserve"> </w:t>
      </w:r>
      <w:r>
        <w:rPr>
          <w:rFonts w:hint="eastAsia" w:ascii="微软雅黑" w:hAnsi="微软雅黑" w:eastAsia="微软雅黑" w:cs="微软雅黑"/>
          <w:spacing w:val="-1"/>
          <w:sz w:val="24"/>
          <w:szCs w:val="24"/>
        </w:rPr>
        <w:t>”规定的磋商保证金格式递交磋商保证金，并作为其响应文件的组成部分。联</w:t>
      </w:r>
      <w:r>
        <w:rPr>
          <w:rFonts w:hint="eastAsia" w:ascii="微软雅黑" w:hAnsi="微软雅黑" w:eastAsia="微软雅黑" w:cs="微软雅黑"/>
          <w:sz w:val="24"/>
          <w:szCs w:val="24"/>
        </w:rPr>
        <w:t xml:space="preserve"> 合体投标的，其磋商保证金可以由牵头人递交，并应符合投标人须知前附表的规定。</w:t>
      </w:r>
    </w:p>
    <w:p w14:paraId="6878B51B">
      <w:pPr>
        <w:spacing w:before="155" w:line="279" w:lineRule="auto"/>
        <w:ind w:left="12" w:right="176" w:firstLine="483"/>
        <w:rPr>
          <w:rFonts w:hint="eastAsia" w:ascii="微软雅黑" w:hAnsi="微软雅黑" w:eastAsia="微软雅黑" w:cs="微软雅黑"/>
          <w:sz w:val="24"/>
          <w:szCs w:val="24"/>
        </w:rPr>
      </w:pPr>
      <w:r>
        <w:rPr>
          <w:rFonts w:hint="eastAsia" w:ascii="微软雅黑" w:hAnsi="微软雅黑" w:eastAsia="微软雅黑" w:cs="微软雅黑"/>
          <w:sz w:val="24"/>
          <w:szCs w:val="24"/>
        </w:rPr>
        <w:t>3.4.2 投标人不按本章第 3.4.1 款要求提交磋商保</w:t>
      </w:r>
      <w:r>
        <w:rPr>
          <w:rFonts w:hint="eastAsia" w:ascii="微软雅黑" w:hAnsi="微软雅黑" w:eastAsia="微软雅黑" w:cs="微软雅黑"/>
          <w:spacing w:val="-1"/>
          <w:sz w:val="24"/>
          <w:szCs w:val="24"/>
        </w:rPr>
        <w:t>证金的，响应无效，磋商小组将否决</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其投标。</w:t>
      </w:r>
    </w:p>
    <w:p w14:paraId="3AECAE89">
      <w:pPr>
        <w:spacing w:before="154" w:line="309" w:lineRule="auto"/>
        <w:ind w:left="12" w:right="61" w:firstLine="483"/>
        <w:rPr>
          <w:rFonts w:hint="eastAsia" w:ascii="微软雅黑" w:hAnsi="微软雅黑" w:eastAsia="微软雅黑" w:cs="微软雅黑"/>
          <w:sz w:val="24"/>
          <w:szCs w:val="24"/>
        </w:rPr>
      </w:pPr>
      <w:r>
        <w:rPr>
          <w:rFonts w:hint="eastAsia" w:ascii="微软雅黑" w:hAnsi="微软雅黑" w:eastAsia="微软雅黑" w:cs="微软雅黑"/>
          <w:sz w:val="24"/>
          <w:szCs w:val="24"/>
        </w:rPr>
        <w:t>3.4.3 除因处理质疑、投诉等原因外，未成</w:t>
      </w:r>
      <w:r>
        <w:rPr>
          <w:rFonts w:hint="eastAsia" w:ascii="微软雅黑" w:hAnsi="微软雅黑" w:eastAsia="微软雅黑" w:cs="微软雅黑"/>
          <w:spacing w:val="-1"/>
          <w:sz w:val="24"/>
          <w:szCs w:val="24"/>
        </w:rPr>
        <w:t>交投标人的磋商保证金在成交通知书发出之日</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起</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1"/>
          <w:sz w:val="24"/>
          <w:szCs w:val="24"/>
        </w:rPr>
        <w:t>5</w:t>
      </w:r>
      <w:r>
        <w:rPr>
          <w:rFonts w:hint="eastAsia" w:ascii="微软雅黑" w:hAnsi="微软雅黑" w:eastAsia="微软雅黑" w:cs="微软雅黑"/>
          <w:spacing w:val="-50"/>
          <w:sz w:val="24"/>
          <w:szCs w:val="24"/>
        </w:rPr>
        <w:t xml:space="preserve"> </w:t>
      </w:r>
      <w:r>
        <w:rPr>
          <w:rFonts w:hint="eastAsia" w:ascii="微软雅黑" w:hAnsi="微软雅黑" w:eastAsia="微软雅黑" w:cs="微软雅黑"/>
          <w:spacing w:val="-1"/>
          <w:sz w:val="24"/>
          <w:szCs w:val="24"/>
        </w:rPr>
        <w:t>个工作日内退还,成交投标人的磋商保证金自采</w:t>
      </w:r>
      <w:r>
        <w:rPr>
          <w:rFonts w:hint="eastAsia" w:ascii="微软雅黑" w:hAnsi="微软雅黑" w:eastAsia="微软雅黑" w:cs="微软雅黑"/>
          <w:spacing w:val="-2"/>
          <w:sz w:val="24"/>
          <w:szCs w:val="24"/>
        </w:rPr>
        <w:t>购合同签订后</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2"/>
          <w:sz w:val="24"/>
          <w:szCs w:val="24"/>
        </w:rPr>
        <w:t>5</w:t>
      </w:r>
      <w:r>
        <w:rPr>
          <w:rFonts w:hint="eastAsia" w:ascii="微软雅黑" w:hAnsi="微软雅黑" w:eastAsia="微软雅黑" w:cs="微软雅黑"/>
          <w:spacing w:val="-51"/>
          <w:sz w:val="24"/>
          <w:szCs w:val="24"/>
        </w:rPr>
        <w:t xml:space="preserve"> </w:t>
      </w:r>
      <w:r>
        <w:rPr>
          <w:rFonts w:hint="eastAsia" w:ascii="微软雅黑" w:hAnsi="微软雅黑" w:eastAsia="微软雅黑" w:cs="微软雅黑"/>
          <w:spacing w:val="-2"/>
          <w:sz w:val="24"/>
          <w:szCs w:val="24"/>
        </w:rPr>
        <w:t>个工作日内退还或者转为</w:t>
      </w:r>
      <w:r>
        <w:rPr>
          <w:rFonts w:hint="eastAsia" w:ascii="微软雅黑" w:hAnsi="微软雅黑" w:eastAsia="微软雅黑" w:cs="微软雅黑"/>
          <w:sz w:val="24"/>
          <w:szCs w:val="24"/>
        </w:rPr>
        <w:t xml:space="preserve">  成交投标人的履约保证金或质量保证金。投标人被质疑</w:t>
      </w:r>
      <w:r>
        <w:rPr>
          <w:rFonts w:hint="eastAsia" w:ascii="微软雅黑" w:hAnsi="微软雅黑" w:eastAsia="微软雅黑" w:cs="微软雅黑"/>
          <w:spacing w:val="-1"/>
          <w:sz w:val="24"/>
          <w:szCs w:val="24"/>
        </w:rPr>
        <w:t>、投诉的，在调查处理期间该项目的磋</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商保证金暂不退还，待处理结果明确后按规定处理。</w:t>
      </w:r>
    </w:p>
    <w:p w14:paraId="70D5CD84">
      <w:pPr>
        <w:spacing w:before="154" w:line="219" w:lineRule="auto"/>
        <w:ind w:left="49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3.4.4 有下列情形之一的，磋商保证金将不予退还：</w:t>
      </w:r>
    </w:p>
    <w:p w14:paraId="2DC352BA">
      <w:pPr>
        <w:spacing w:before="155" w:line="219" w:lineRule="auto"/>
        <w:ind w:left="50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（1）投标人在投标有效期内撤销响应文件；</w:t>
      </w:r>
    </w:p>
    <w:p w14:paraId="6E68C800">
      <w:pPr>
        <w:spacing w:before="157" w:line="278" w:lineRule="auto"/>
        <w:ind w:left="36" w:right="176" w:firstLine="466"/>
        <w:rPr>
          <w:rFonts w:hint="eastAsia" w:ascii="微软雅黑" w:hAnsi="微软雅黑" w:eastAsia="微软雅黑" w:cs="微软雅黑"/>
          <w:spacing w:val="-1"/>
          <w:sz w:val="24"/>
          <w:szCs w:val="24"/>
        </w:rPr>
      </w:pPr>
      <w:r>
        <w:rPr>
          <w:rFonts w:hint="eastAsia" w:ascii="微软雅黑" w:hAnsi="微软雅黑" w:eastAsia="微软雅黑" w:cs="微软雅黑"/>
          <w:spacing w:val="-1"/>
          <w:sz w:val="24"/>
          <w:szCs w:val="24"/>
        </w:rPr>
        <w:t>（2）成交投标人在收到成交通知书后，无正当理由不与采购人订立合同，在签订合同时</w:t>
      </w:r>
      <w:r>
        <w:rPr>
          <w:rFonts w:hint="eastAsia" w:ascii="微软雅黑" w:hAnsi="微软雅黑" w:eastAsia="微软雅黑" w:cs="微软雅黑"/>
          <w:spacing w:val="17"/>
          <w:sz w:val="24"/>
          <w:szCs w:val="24"/>
        </w:rPr>
        <w:t xml:space="preserve"> </w:t>
      </w:r>
      <w:r>
        <w:rPr>
          <w:rFonts w:hint="eastAsia" w:ascii="微软雅黑" w:hAnsi="微软雅黑" w:eastAsia="微软雅黑" w:cs="微软雅黑"/>
          <w:spacing w:val="-1"/>
          <w:sz w:val="24"/>
          <w:szCs w:val="24"/>
        </w:rPr>
        <w:t>向采购人提出附加条件，或者不按照磋商文件要求提交履约保证金或质量保证金；</w:t>
      </w:r>
    </w:p>
    <w:p w14:paraId="29CB57D6">
      <w:pPr>
        <w:spacing w:before="157" w:line="278" w:lineRule="auto"/>
        <w:ind w:left="36" w:right="176" w:firstLine="46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（3）经磋商小组评标过程中发现投标人符合“6.3.4 审查投标人是否存在串通投标行为</w:t>
      </w:r>
      <w:r>
        <w:rPr>
          <w:rFonts w:hint="eastAsia" w:ascii="微软雅黑" w:hAnsi="微软雅黑" w:eastAsia="微软雅黑" w:cs="微软雅黑"/>
          <w:spacing w:val="-75"/>
          <w:sz w:val="24"/>
          <w:szCs w:val="24"/>
        </w:rPr>
        <w:t xml:space="preserve"> </w:t>
      </w:r>
      <w:r>
        <w:rPr>
          <w:rFonts w:hint="eastAsia" w:ascii="微软雅黑" w:hAnsi="微软雅黑" w:eastAsia="微软雅黑" w:cs="微软雅黑"/>
          <w:spacing w:val="1"/>
          <w:sz w:val="24"/>
          <w:szCs w:val="24"/>
        </w:rPr>
        <w:t>”</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情形的；</w:t>
      </w:r>
    </w:p>
    <w:p w14:paraId="6C4A2DE3">
      <w:pPr>
        <w:spacing w:before="152" w:line="219" w:lineRule="auto"/>
        <w:ind w:left="49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（4）其他可以不予退还磋商保证金的情形，具体详见投标人须知前附表。</w:t>
      </w:r>
    </w:p>
    <w:p w14:paraId="529A7A74">
      <w:pPr>
        <w:spacing w:before="155" w:line="219" w:lineRule="auto"/>
        <w:ind w:left="5"/>
        <w:rPr>
          <w:rFonts w:hint="eastAsia" w:ascii="微软雅黑" w:hAnsi="微软雅黑" w:eastAsia="微软雅黑" w:cs="微软雅黑"/>
          <w:sz w:val="24"/>
          <w:szCs w:val="24"/>
        </w:rPr>
      </w:pPr>
      <w:r>
        <w:rPr>
          <w:rFonts w:hint="eastAsia" w:ascii="微软雅黑" w:hAnsi="微软雅黑" w:eastAsia="微软雅黑" w:cs="微软雅黑"/>
          <w:b/>
          <w:bCs/>
          <w:spacing w:val="-6"/>
          <w:sz w:val="24"/>
          <w:szCs w:val="24"/>
        </w:rPr>
        <w:t>3.5</w:t>
      </w:r>
      <w:r>
        <w:rPr>
          <w:rFonts w:hint="eastAsia" w:ascii="微软雅黑" w:hAnsi="微软雅黑" w:eastAsia="微软雅黑" w:cs="微软雅黑"/>
          <w:spacing w:val="23"/>
          <w:sz w:val="24"/>
          <w:szCs w:val="24"/>
        </w:rPr>
        <w:t xml:space="preserve"> </w:t>
      </w:r>
      <w:r>
        <w:rPr>
          <w:rFonts w:hint="eastAsia" w:ascii="微软雅黑" w:hAnsi="微软雅黑" w:eastAsia="微软雅黑" w:cs="微软雅黑"/>
          <w:b/>
          <w:bCs/>
          <w:spacing w:val="-6"/>
          <w:sz w:val="24"/>
          <w:szCs w:val="24"/>
        </w:rPr>
        <w:t>资格审查资料</w:t>
      </w:r>
    </w:p>
    <w:p w14:paraId="45ED8C7C">
      <w:pPr>
        <w:spacing w:before="156" w:line="338" w:lineRule="auto"/>
        <w:ind w:left="11" w:right="235" w:firstLine="48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除投标人须知前附表另有规定外，投标人应按《响应文件格式》及下列规定提供资格审查</w:t>
      </w:r>
      <w:r>
        <w:rPr>
          <w:rFonts w:hint="eastAsia" w:ascii="微软雅黑" w:hAnsi="微软雅黑" w:eastAsia="微软雅黑" w:cs="微软雅黑"/>
          <w:spacing w:val="9"/>
          <w:sz w:val="24"/>
          <w:szCs w:val="24"/>
        </w:rPr>
        <w:t xml:space="preserve"> </w:t>
      </w:r>
      <w:r>
        <w:rPr>
          <w:rFonts w:hint="eastAsia" w:ascii="微软雅黑" w:hAnsi="微软雅黑" w:eastAsia="微软雅黑" w:cs="微软雅黑"/>
          <w:spacing w:val="-1"/>
          <w:sz w:val="24"/>
          <w:szCs w:val="24"/>
        </w:rPr>
        <w:t>资料，以证明其满足本章第 1.4 款规定的资质、财务、业绩、信誉等要求。</w:t>
      </w:r>
    </w:p>
    <w:p w14:paraId="3F9272C3">
      <w:pPr>
        <w:spacing w:line="279" w:lineRule="auto"/>
        <w:ind w:left="5" w:firstLine="479"/>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3.5.1 “投标人基本情况</w:t>
      </w:r>
      <w:r>
        <w:rPr>
          <w:rFonts w:hint="eastAsia" w:ascii="微软雅黑" w:hAnsi="微软雅黑" w:eastAsia="微软雅黑" w:cs="微软雅黑"/>
          <w:spacing w:val="-80"/>
          <w:sz w:val="24"/>
          <w:szCs w:val="24"/>
        </w:rPr>
        <w:t xml:space="preserve"> </w:t>
      </w:r>
      <w:r>
        <w:rPr>
          <w:rFonts w:hint="eastAsia" w:ascii="微软雅黑" w:hAnsi="微软雅黑" w:eastAsia="微软雅黑" w:cs="微软雅黑"/>
          <w:spacing w:val="-3"/>
          <w:sz w:val="24"/>
          <w:szCs w:val="24"/>
        </w:rPr>
        <w:t>”应附投标人营业执照复印件（按照“三证合一</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3"/>
          <w:sz w:val="24"/>
          <w:szCs w:val="24"/>
        </w:rPr>
        <w:t>”或“五证合一</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3"/>
          <w:sz w:val="24"/>
          <w:szCs w:val="24"/>
        </w:rPr>
        <w:t>”</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登记制度进行登记的，可仅提供营业执照副本复印件）等材料的复印件。</w:t>
      </w:r>
    </w:p>
    <w:p w14:paraId="21058382">
      <w:pPr>
        <w:spacing w:before="155" w:line="278" w:lineRule="auto"/>
        <w:ind w:left="1" w:right="270" w:firstLine="48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3.5.2 “公司财务状况</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2"/>
          <w:sz w:val="24"/>
          <w:szCs w:val="24"/>
        </w:rPr>
        <w:t>”应附财务报表或财务审计报告，包括资产负债表、现金流</w:t>
      </w:r>
      <w:r>
        <w:rPr>
          <w:rFonts w:hint="eastAsia" w:ascii="微软雅黑" w:hAnsi="微软雅黑" w:eastAsia="微软雅黑" w:cs="微软雅黑"/>
          <w:spacing w:val="-3"/>
          <w:sz w:val="24"/>
          <w:szCs w:val="24"/>
        </w:rPr>
        <w:t>量表、</w:t>
      </w:r>
      <w:r>
        <w:rPr>
          <w:rFonts w:hint="eastAsia" w:ascii="微软雅黑" w:hAnsi="微软雅黑" w:eastAsia="微软雅黑" w:cs="微软雅黑"/>
          <w:sz w:val="24"/>
          <w:szCs w:val="24"/>
        </w:rPr>
        <w:t xml:space="preserve"> 利润表和财务情况说明书的复印件，具体年份</w:t>
      </w:r>
      <w:r>
        <w:rPr>
          <w:rFonts w:hint="eastAsia" w:ascii="微软雅黑" w:hAnsi="微软雅黑" w:eastAsia="微软雅黑" w:cs="微软雅黑"/>
          <w:spacing w:val="-1"/>
          <w:sz w:val="24"/>
          <w:szCs w:val="24"/>
        </w:rPr>
        <w:t>要求见投标人须知前附表。</w:t>
      </w:r>
    </w:p>
    <w:p w14:paraId="55B48E5D">
      <w:pPr>
        <w:spacing w:before="160" w:line="318" w:lineRule="auto"/>
        <w:ind w:right="235" w:firstLine="48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3.5.3 “投标人的信誉情况</w:t>
      </w:r>
      <w:r>
        <w:rPr>
          <w:rFonts w:hint="eastAsia" w:ascii="微软雅黑" w:hAnsi="微软雅黑" w:eastAsia="微软雅黑" w:cs="微软雅黑"/>
          <w:spacing w:val="-81"/>
          <w:sz w:val="24"/>
          <w:szCs w:val="24"/>
        </w:rPr>
        <w:t xml:space="preserve"> </w:t>
      </w:r>
      <w:r>
        <w:rPr>
          <w:rFonts w:hint="eastAsia" w:ascii="微软雅黑" w:hAnsi="微软雅黑" w:eastAsia="微软雅黑" w:cs="微软雅黑"/>
          <w:spacing w:val="-2"/>
          <w:sz w:val="24"/>
          <w:szCs w:val="24"/>
        </w:rPr>
        <w:t>”应附①参加政府采购活动前</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2"/>
          <w:sz w:val="24"/>
          <w:szCs w:val="24"/>
        </w:rPr>
        <w:t>3</w:t>
      </w:r>
      <w:r>
        <w:rPr>
          <w:rFonts w:hint="eastAsia" w:ascii="微软雅黑" w:hAnsi="微软雅黑" w:eastAsia="微软雅黑" w:cs="微软雅黑"/>
          <w:spacing w:val="-49"/>
          <w:sz w:val="24"/>
          <w:szCs w:val="24"/>
        </w:rPr>
        <w:t xml:space="preserve"> </w:t>
      </w:r>
      <w:r>
        <w:rPr>
          <w:rFonts w:hint="eastAsia" w:ascii="微软雅黑" w:hAnsi="微软雅黑" w:eastAsia="微软雅黑" w:cs="微软雅黑"/>
          <w:spacing w:val="-2"/>
          <w:sz w:val="24"/>
          <w:szCs w:val="24"/>
        </w:rPr>
        <w:t>年内在经营活动中没有重大违</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法记录的书面声明，格式自拟；②“信用中国</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3"/>
          <w:sz w:val="24"/>
          <w:szCs w:val="24"/>
        </w:rPr>
        <w:t>”及</w:t>
      </w:r>
      <w:r>
        <w:rPr>
          <w:rFonts w:hint="eastAsia" w:ascii="微软雅黑" w:hAnsi="微软雅黑" w:eastAsia="微软雅黑" w:cs="微软雅黑"/>
          <w:spacing w:val="-4"/>
          <w:sz w:val="24"/>
          <w:szCs w:val="24"/>
        </w:rPr>
        <w:t>“</w:t>
      </w:r>
      <w:r>
        <w:rPr>
          <w:rFonts w:hint="eastAsia" w:ascii="微软雅黑" w:hAnsi="微软雅黑" w:eastAsia="微软雅黑" w:cs="微软雅黑"/>
          <w:spacing w:val="-90"/>
          <w:sz w:val="24"/>
          <w:szCs w:val="24"/>
        </w:rPr>
        <w:t xml:space="preserve"> </w:t>
      </w:r>
      <w:r>
        <w:rPr>
          <w:rFonts w:hint="eastAsia" w:ascii="微软雅黑" w:hAnsi="微软雅黑" w:eastAsia="微软雅黑" w:cs="微软雅黑"/>
          <w:spacing w:val="-4"/>
          <w:sz w:val="24"/>
          <w:szCs w:val="24"/>
        </w:rPr>
        <w:t>中国政府采购网</w:t>
      </w:r>
      <w:r>
        <w:rPr>
          <w:rFonts w:hint="eastAsia" w:ascii="微软雅黑" w:hAnsi="微软雅黑" w:eastAsia="微软雅黑" w:cs="微软雅黑"/>
          <w:spacing w:val="-89"/>
          <w:sz w:val="24"/>
          <w:szCs w:val="24"/>
        </w:rPr>
        <w:t xml:space="preserve"> </w:t>
      </w:r>
      <w:r>
        <w:rPr>
          <w:rFonts w:hint="eastAsia" w:ascii="微软雅黑" w:hAnsi="微软雅黑" w:eastAsia="微软雅黑" w:cs="微软雅黑"/>
          <w:spacing w:val="-4"/>
          <w:sz w:val="24"/>
          <w:szCs w:val="24"/>
        </w:rPr>
        <w:t>”、“</w:t>
      </w:r>
      <w:r>
        <w:rPr>
          <w:rFonts w:hint="eastAsia" w:ascii="微软雅黑" w:hAnsi="微软雅黑" w:eastAsia="微软雅黑" w:cs="微软雅黑"/>
          <w:spacing w:val="-87"/>
          <w:sz w:val="24"/>
          <w:szCs w:val="24"/>
        </w:rPr>
        <w:t xml:space="preserve"> </w:t>
      </w:r>
      <w:r>
        <w:rPr>
          <w:rFonts w:hint="eastAsia" w:ascii="微软雅黑" w:hAnsi="微软雅黑" w:eastAsia="微软雅黑" w:cs="微软雅黑"/>
          <w:spacing w:val="-4"/>
          <w:sz w:val="24"/>
          <w:szCs w:val="24"/>
        </w:rPr>
        <w:t>国家企业信用信息</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公示系统</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3"/>
          <w:sz w:val="24"/>
          <w:szCs w:val="24"/>
        </w:rPr>
        <w:t>”官网截图，具体要求见本章“投标人须知前附表</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3"/>
          <w:sz w:val="24"/>
          <w:szCs w:val="24"/>
        </w:rPr>
        <w:t>”第</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3"/>
          <w:sz w:val="24"/>
          <w:szCs w:val="24"/>
        </w:rPr>
        <w:t>3.1.1</w:t>
      </w:r>
      <w:r>
        <w:rPr>
          <w:rFonts w:hint="eastAsia" w:ascii="微软雅黑" w:hAnsi="微软雅黑" w:eastAsia="微软雅黑" w:cs="微软雅黑"/>
          <w:spacing w:val="-50"/>
          <w:sz w:val="24"/>
          <w:szCs w:val="24"/>
        </w:rPr>
        <w:t xml:space="preserve"> </w:t>
      </w:r>
      <w:r>
        <w:rPr>
          <w:rFonts w:hint="eastAsia" w:ascii="微软雅黑" w:hAnsi="微软雅黑" w:eastAsia="微软雅黑" w:cs="微软雅黑"/>
          <w:spacing w:val="-3"/>
          <w:sz w:val="24"/>
          <w:szCs w:val="24"/>
        </w:rPr>
        <w:t>款；③</w:t>
      </w:r>
      <w:r>
        <w:rPr>
          <w:rFonts w:hint="eastAsia" w:ascii="微软雅黑" w:hAnsi="微软雅黑" w:eastAsia="微软雅黑" w:cs="微软雅黑"/>
          <w:spacing w:val="-4"/>
          <w:sz w:val="24"/>
          <w:szCs w:val="24"/>
        </w:rPr>
        <w:t>“</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4"/>
          <w:sz w:val="24"/>
          <w:szCs w:val="24"/>
        </w:rPr>
        <w:t>中国裁判文书</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网</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2"/>
          <w:sz w:val="24"/>
          <w:szCs w:val="24"/>
        </w:rPr>
        <w:t>”行贿犯罪记录官网截图，具体要求见本章“投标人须</w:t>
      </w:r>
      <w:r>
        <w:rPr>
          <w:rFonts w:hint="eastAsia" w:ascii="微软雅黑" w:hAnsi="微软雅黑" w:eastAsia="微软雅黑" w:cs="微软雅黑"/>
          <w:spacing w:val="-3"/>
          <w:sz w:val="24"/>
          <w:szCs w:val="24"/>
        </w:rPr>
        <w:t>知前附表</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3"/>
          <w:sz w:val="24"/>
          <w:szCs w:val="24"/>
        </w:rPr>
        <w:t>”第</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3"/>
          <w:sz w:val="24"/>
          <w:szCs w:val="24"/>
        </w:rPr>
        <w:t>3.1.1</w:t>
      </w:r>
      <w:r>
        <w:rPr>
          <w:rFonts w:hint="eastAsia" w:ascii="微软雅黑" w:hAnsi="微软雅黑" w:eastAsia="微软雅黑" w:cs="微软雅黑"/>
          <w:spacing w:val="-50"/>
          <w:sz w:val="24"/>
          <w:szCs w:val="24"/>
        </w:rPr>
        <w:t xml:space="preserve"> </w:t>
      </w:r>
      <w:r>
        <w:rPr>
          <w:rFonts w:hint="eastAsia" w:ascii="微软雅黑" w:hAnsi="微软雅黑" w:eastAsia="微软雅黑" w:cs="微软雅黑"/>
          <w:spacing w:val="-3"/>
          <w:sz w:val="24"/>
          <w:szCs w:val="24"/>
        </w:rPr>
        <w:t>款；④发生的诉</w:t>
      </w:r>
      <w:r>
        <w:rPr>
          <w:rFonts w:hint="eastAsia" w:ascii="微软雅黑" w:hAnsi="微软雅黑" w:eastAsia="微软雅黑" w:cs="微软雅黑"/>
          <w:sz w:val="24"/>
          <w:szCs w:val="24"/>
        </w:rPr>
        <w:t>讼及仲裁情况，如有须提供法院或仲裁机构作出的判</w:t>
      </w:r>
      <w:r>
        <w:rPr>
          <w:rFonts w:hint="eastAsia" w:ascii="微软雅黑" w:hAnsi="微软雅黑" w:eastAsia="微软雅黑" w:cs="微软雅黑"/>
          <w:spacing w:val="-1"/>
          <w:sz w:val="24"/>
          <w:szCs w:val="24"/>
        </w:rPr>
        <w:t>决、裁决等有关法律文书复印件；具体时间要求见投标人须知前附表。</w:t>
      </w:r>
    </w:p>
    <w:p w14:paraId="04478084">
      <w:pPr>
        <w:spacing w:before="156" w:line="279" w:lineRule="auto"/>
        <w:ind w:right="235" w:firstLine="485"/>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3.5.4 投标人须知前附表规定接受联合体投标的，本章第 </w:t>
      </w:r>
      <w:r>
        <w:rPr>
          <w:rFonts w:hint="eastAsia" w:ascii="微软雅黑" w:hAnsi="微软雅黑" w:eastAsia="微软雅黑" w:cs="微软雅黑"/>
          <w:spacing w:val="-1"/>
          <w:sz w:val="24"/>
          <w:szCs w:val="24"/>
        </w:rPr>
        <w:t>3.5.1 款至第 3.5.3 款规定的</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表格和资料应包括联合体各方相关情况。</w:t>
      </w:r>
    </w:p>
    <w:p w14:paraId="3622490F">
      <w:pPr>
        <w:spacing w:before="154" w:line="220" w:lineRule="auto"/>
        <w:ind w:left="5"/>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3.6</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备选投标方案</w:t>
      </w:r>
    </w:p>
    <w:p w14:paraId="6B48AC2A">
      <w:pPr>
        <w:spacing w:before="155" w:line="279" w:lineRule="auto"/>
        <w:ind w:left="8" w:right="235" w:firstLine="477"/>
        <w:rPr>
          <w:rFonts w:hint="eastAsia" w:ascii="微软雅黑" w:hAnsi="微软雅黑" w:eastAsia="微软雅黑" w:cs="微软雅黑"/>
          <w:sz w:val="24"/>
          <w:szCs w:val="24"/>
        </w:rPr>
      </w:pPr>
      <w:r>
        <w:rPr>
          <w:rFonts w:hint="eastAsia" w:ascii="微软雅黑" w:hAnsi="微软雅黑" w:eastAsia="微软雅黑" w:cs="微软雅黑"/>
          <w:sz w:val="24"/>
          <w:szCs w:val="24"/>
        </w:rPr>
        <w:t>3.6.1 除投标人须知前附表规定允许外，投</w:t>
      </w:r>
      <w:r>
        <w:rPr>
          <w:rFonts w:hint="eastAsia" w:ascii="微软雅黑" w:hAnsi="微软雅黑" w:eastAsia="微软雅黑" w:cs="微软雅黑"/>
          <w:spacing w:val="-1"/>
          <w:sz w:val="24"/>
          <w:szCs w:val="24"/>
        </w:rPr>
        <w:t>标人不得递交备选投标方案，否则其投标将被</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6"/>
          <w:sz w:val="24"/>
          <w:szCs w:val="24"/>
        </w:rPr>
        <w:t>否决。</w:t>
      </w:r>
    </w:p>
    <w:p w14:paraId="00CD0192">
      <w:pPr>
        <w:spacing w:before="153" w:line="299" w:lineRule="auto"/>
        <w:ind w:left="1" w:right="235" w:firstLine="483"/>
        <w:rPr>
          <w:rFonts w:hint="eastAsia" w:ascii="微软雅黑" w:hAnsi="微软雅黑" w:eastAsia="微软雅黑" w:cs="微软雅黑"/>
          <w:sz w:val="24"/>
          <w:szCs w:val="24"/>
        </w:rPr>
      </w:pPr>
      <w:r>
        <w:rPr>
          <w:rFonts w:hint="eastAsia" w:ascii="微软雅黑" w:hAnsi="微软雅黑" w:eastAsia="微软雅黑" w:cs="微软雅黑"/>
          <w:sz w:val="24"/>
          <w:szCs w:val="24"/>
        </w:rPr>
        <w:t>3.6.2 允许投标人递交备选投标响应方案的</w:t>
      </w:r>
      <w:r>
        <w:rPr>
          <w:rFonts w:hint="eastAsia" w:ascii="微软雅黑" w:hAnsi="微软雅黑" w:eastAsia="微软雅黑" w:cs="微软雅黑"/>
          <w:spacing w:val="-1"/>
          <w:sz w:val="24"/>
          <w:szCs w:val="24"/>
        </w:rPr>
        <w:t>，只有成交投标人所递交的备选投标响应方案</w:t>
      </w:r>
      <w:r>
        <w:rPr>
          <w:rFonts w:hint="eastAsia" w:ascii="微软雅黑" w:hAnsi="微软雅黑" w:eastAsia="微软雅黑" w:cs="微软雅黑"/>
          <w:sz w:val="24"/>
          <w:szCs w:val="24"/>
        </w:rPr>
        <w:t xml:space="preserve"> 方可予以考虑。磋商小组认为成交投标人的备选投标响</w:t>
      </w:r>
      <w:r>
        <w:rPr>
          <w:rFonts w:hint="eastAsia" w:ascii="微软雅黑" w:hAnsi="微软雅黑" w:eastAsia="微软雅黑" w:cs="微软雅黑"/>
          <w:spacing w:val="-1"/>
          <w:sz w:val="24"/>
          <w:szCs w:val="24"/>
        </w:rPr>
        <w:t>应方案优于其按照磋商文件要求编制的</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投标响应方案的，采购人可以接受该备选投标响应方案。</w:t>
      </w:r>
    </w:p>
    <w:p w14:paraId="5ACF7F2D">
      <w:pPr>
        <w:spacing w:before="155" w:line="279" w:lineRule="auto"/>
        <w:ind w:right="235" w:firstLine="484"/>
        <w:rPr>
          <w:rFonts w:hint="eastAsia" w:ascii="微软雅黑" w:hAnsi="微软雅黑" w:eastAsia="微软雅黑" w:cs="微软雅黑"/>
          <w:sz w:val="24"/>
          <w:szCs w:val="24"/>
        </w:rPr>
      </w:pPr>
      <w:r>
        <w:rPr>
          <w:rFonts w:hint="eastAsia" w:ascii="微软雅黑" w:hAnsi="微软雅黑" w:eastAsia="微软雅黑" w:cs="微软雅黑"/>
          <w:sz w:val="24"/>
          <w:szCs w:val="24"/>
        </w:rPr>
        <w:t>3.6.3 投标人提供两个或两个以上投标报价</w:t>
      </w:r>
      <w:r>
        <w:rPr>
          <w:rFonts w:hint="eastAsia" w:ascii="微软雅黑" w:hAnsi="微软雅黑" w:eastAsia="微软雅黑" w:cs="微软雅黑"/>
          <w:spacing w:val="-1"/>
          <w:sz w:val="24"/>
          <w:szCs w:val="24"/>
        </w:rPr>
        <w:t>，或者在响应文件中提供一个报价，但同时提</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供两个或两个以上技术方案的，视为提供备选方案。</w:t>
      </w:r>
    </w:p>
    <w:p w14:paraId="5BD03F8D">
      <w:pPr>
        <w:spacing w:before="155" w:line="219" w:lineRule="auto"/>
        <w:ind w:left="5"/>
        <w:rPr>
          <w:rFonts w:hint="eastAsia" w:ascii="微软雅黑" w:hAnsi="微软雅黑" w:eastAsia="微软雅黑" w:cs="微软雅黑"/>
          <w:sz w:val="24"/>
          <w:szCs w:val="24"/>
        </w:rPr>
      </w:pPr>
      <w:r>
        <w:rPr>
          <w:rFonts w:hint="eastAsia" w:ascii="微软雅黑" w:hAnsi="微软雅黑" w:eastAsia="微软雅黑" w:cs="微软雅黑"/>
          <w:b/>
          <w:bCs/>
          <w:spacing w:val="-6"/>
          <w:sz w:val="24"/>
          <w:szCs w:val="24"/>
        </w:rPr>
        <w:t>3.7</w:t>
      </w:r>
      <w:r>
        <w:rPr>
          <w:rFonts w:hint="eastAsia" w:ascii="微软雅黑" w:hAnsi="微软雅黑" w:eastAsia="微软雅黑" w:cs="微软雅黑"/>
          <w:spacing w:val="26"/>
          <w:sz w:val="24"/>
          <w:szCs w:val="24"/>
        </w:rPr>
        <w:t xml:space="preserve"> </w:t>
      </w:r>
      <w:r>
        <w:rPr>
          <w:rFonts w:hint="eastAsia" w:ascii="微软雅黑" w:hAnsi="微软雅黑" w:eastAsia="微软雅黑" w:cs="微软雅黑"/>
          <w:b/>
          <w:bCs/>
          <w:spacing w:val="-6"/>
          <w:sz w:val="24"/>
          <w:szCs w:val="24"/>
        </w:rPr>
        <w:t>响应文件的编制</w:t>
      </w:r>
    </w:p>
    <w:p w14:paraId="714F3CAD">
      <w:pPr>
        <w:spacing w:before="46" w:line="256" w:lineRule="auto"/>
        <w:ind w:left="5" w:right="237" w:firstLine="419"/>
        <w:rPr>
          <w:rFonts w:hint="eastAsia" w:ascii="微软雅黑" w:hAnsi="微软雅黑" w:eastAsia="微软雅黑" w:cs="微软雅黑"/>
          <w:sz w:val="24"/>
          <w:szCs w:val="24"/>
        </w:rPr>
      </w:pPr>
      <w:r>
        <w:rPr>
          <w:rFonts w:hint="eastAsia" w:ascii="微软雅黑" w:hAnsi="微软雅黑" w:eastAsia="微软雅黑" w:cs="微软雅黑"/>
          <w:sz w:val="24"/>
          <w:szCs w:val="24"/>
        </w:rPr>
        <w:t>3.7.1 响应文件应按第六章“响应文件格式</w:t>
      </w:r>
      <w:r>
        <w:rPr>
          <w:rFonts w:hint="eastAsia" w:ascii="微软雅黑" w:hAnsi="微软雅黑" w:eastAsia="微软雅黑" w:cs="微软雅黑"/>
          <w:spacing w:val="-83"/>
          <w:sz w:val="24"/>
          <w:szCs w:val="24"/>
        </w:rPr>
        <w:t xml:space="preserve"> </w:t>
      </w:r>
      <w:r>
        <w:rPr>
          <w:rFonts w:hint="eastAsia" w:ascii="微软雅黑" w:hAnsi="微软雅黑" w:eastAsia="微软雅黑" w:cs="微软雅黑"/>
          <w:sz w:val="24"/>
          <w:szCs w:val="24"/>
        </w:rPr>
        <w:t xml:space="preserve">”进行编写，如有必要，可以增加附页，作为 </w:t>
      </w:r>
      <w:r>
        <w:rPr>
          <w:rFonts w:hint="eastAsia" w:ascii="微软雅黑" w:hAnsi="微软雅黑" w:eastAsia="微软雅黑" w:cs="微软雅黑"/>
          <w:spacing w:val="-1"/>
          <w:sz w:val="24"/>
          <w:szCs w:val="24"/>
        </w:rPr>
        <w:t>响应文件的组成部分。其中，投标函附录在满足磋商文件实质性要求的基础上，可以提出比磋</w:t>
      </w:r>
      <w:r>
        <w:rPr>
          <w:rFonts w:hint="eastAsia" w:ascii="微软雅黑" w:hAnsi="微软雅黑" w:eastAsia="微软雅黑" w:cs="微软雅黑"/>
          <w:spacing w:val="18"/>
          <w:sz w:val="24"/>
          <w:szCs w:val="24"/>
        </w:rPr>
        <w:t xml:space="preserve"> </w:t>
      </w:r>
      <w:r>
        <w:rPr>
          <w:rFonts w:hint="eastAsia" w:ascii="微软雅黑" w:hAnsi="微软雅黑" w:eastAsia="微软雅黑" w:cs="微软雅黑"/>
          <w:spacing w:val="-1"/>
          <w:sz w:val="24"/>
          <w:szCs w:val="24"/>
        </w:rPr>
        <w:t>商文件要求更有利于招标人的承诺。</w:t>
      </w:r>
    </w:p>
    <w:p w14:paraId="6501267D">
      <w:pPr>
        <w:spacing w:before="73" w:line="247" w:lineRule="auto"/>
        <w:ind w:left="1" w:right="235" w:firstLine="483"/>
        <w:rPr>
          <w:rFonts w:hint="eastAsia" w:ascii="微软雅黑" w:hAnsi="微软雅黑" w:eastAsia="微软雅黑" w:cs="微软雅黑"/>
          <w:sz w:val="24"/>
          <w:szCs w:val="24"/>
        </w:rPr>
      </w:pPr>
      <w:r>
        <w:rPr>
          <w:rFonts w:hint="eastAsia" w:ascii="微软雅黑" w:hAnsi="微软雅黑" w:eastAsia="微软雅黑" w:cs="微软雅黑"/>
          <w:sz w:val="24"/>
          <w:szCs w:val="24"/>
        </w:rPr>
        <w:t>3.7.2 响应文件应当对磋商文件有关工期、</w:t>
      </w:r>
      <w:r>
        <w:rPr>
          <w:rFonts w:hint="eastAsia" w:ascii="微软雅黑" w:hAnsi="微软雅黑" w:eastAsia="微软雅黑" w:cs="微软雅黑"/>
          <w:spacing w:val="-1"/>
          <w:sz w:val="24"/>
          <w:szCs w:val="24"/>
        </w:rPr>
        <w:t>投标有效期、质量要求、技术标准和要求、招</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标范围等实质性内容作出响应。</w:t>
      </w:r>
    </w:p>
    <w:p w14:paraId="181AF1BF">
      <w:pPr>
        <w:spacing w:before="72" w:line="248" w:lineRule="auto"/>
        <w:ind w:left="2" w:right="237" w:firstLine="482"/>
        <w:rPr>
          <w:rFonts w:hint="eastAsia" w:ascii="微软雅黑" w:hAnsi="微软雅黑" w:eastAsia="微软雅黑" w:cs="微软雅黑"/>
          <w:sz w:val="24"/>
          <w:szCs w:val="24"/>
        </w:rPr>
      </w:pPr>
      <w:r>
        <w:rPr>
          <w:rFonts w:hint="eastAsia" w:ascii="微软雅黑" w:hAnsi="微软雅黑" w:eastAsia="微软雅黑" w:cs="微软雅黑"/>
          <w:sz w:val="24"/>
          <w:szCs w:val="24"/>
        </w:rPr>
        <w:t>3.7.3</w:t>
      </w:r>
      <w:r>
        <w:rPr>
          <w:rFonts w:hint="eastAsia" w:ascii="微软雅黑" w:hAnsi="微软雅黑" w:eastAsia="微软雅黑" w:cs="微软雅黑"/>
          <w:spacing w:val="-23"/>
          <w:sz w:val="24"/>
          <w:szCs w:val="24"/>
        </w:rPr>
        <w:t xml:space="preserve"> </w:t>
      </w:r>
      <w:r>
        <w:rPr>
          <w:rFonts w:hint="eastAsia" w:ascii="微软雅黑" w:hAnsi="微软雅黑" w:eastAsia="微软雅黑" w:cs="微软雅黑"/>
          <w:sz w:val="24"/>
          <w:szCs w:val="24"/>
        </w:rPr>
        <w:t xml:space="preserve">响应文件应用由投标人的法定代表电子签字或盖单位电子章。签字或盖章的具体要 </w:t>
      </w:r>
      <w:r>
        <w:rPr>
          <w:rFonts w:hint="eastAsia" w:ascii="微软雅黑" w:hAnsi="微软雅黑" w:eastAsia="微软雅黑" w:cs="微软雅黑"/>
          <w:spacing w:val="-2"/>
          <w:sz w:val="24"/>
          <w:szCs w:val="24"/>
        </w:rPr>
        <w:t>求见投标人须知前附表。</w:t>
      </w:r>
    </w:p>
    <w:p w14:paraId="2E616DF5">
      <w:pPr>
        <w:spacing w:before="74" w:line="219" w:lineRule="auto"/>
        <w:ind w:left="49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lang w:val="en-US" w:eastAsia="zh-CN"/>
        </w:rPr>
        <w:t>3.7.4</w:t>
      </w:r>
      <w:r>
        <w:rPr>
          <w:rFonts w:hint="eastAsia" w:ascii="微软雅黑" w:hAnsi="微软雅黑" w:eastAsia="微软雅黑" w:cs="微软雅黑"/>
          <w:spacing w:val="-1"/>
          <w:sz w:val="24"/>
          <w:szCs w:val="24"/>
        </w:rPr>
        <w:t>响应文件的补充递交，具体要求见投标人须知前附表规定。</w:t>
      </w:r>
    </w:p>
    <w:p w14:paraId="18A9BCD7">
      <w:pPr>
        <w:spacing w:before="121" w:line="221" w:lineRule="auto"/>
        <w:ind w:left="1"/>
        <w:rPr>
          <w:rFonts w:hint="eastAsia" w:ascii="微软雅黑" w:hAnsi="微软雅黑" w:eastAsia="微软雅黑" w:cs="微软雅黑"/>
          <w:sz w:val="28"/>
          <w:szCs w:val="28"/>
        </w:rPr>
      </w:pPr>
      <w:r>
        <w:rPr>
          <w:rFonts w:hint="eastAsia" w:ascii="微软雅黑" w:hAnsi="微软雅黑" w:eastAsia="微软雅黑" w:cs="微软雅黑"/>
          <w:b/>
          <w:bCs/>
          <w:spacing w:val="-5"/>
          <w:sz w:val="28"/>
          <w:szCs w:val="28"/>
        </w:rPr>
        <w:t>4.投标</w:t>
      </w:r>
    </w:p>
    <w:p w14:paraId="1F37A7CF">
      <w:pPr>
        <w:spacing w:before="301" w:line="225" w:lineRule="auto"/>
        <w:rPr>
          <w:rFonts w:hint="eastAsia" w:ascii="微软雅黑" w:hAnsi="微软雅黑" w:eastAsia="微软雅黑" w:cs="微软雅黑"/>
          <w:sz w:val="31"/>
          <w:szCs w:val="31"/>
        </w:rPr>
      </w:pPr>
      <w:r>
        <w:rPr>
          <w:rFonts w:hint="eastAsia" w:ascii="微软雅黑" w:hAnsi="微软雅黑" w:eastAsia="微软雅黑" w:cs="微软雅黑"/>
          <w:b/>
          <w:bCs/>
          <w:spacing w:val="1"/>
          <w:sz w:val="24"/>
          <w:szCs w:val="24"/>
        </w:rPr>
        <w:t>4.1</w:t>
      </w:r>
      <w:r>
        <w:rPr>
          <w:rFonts w:hint="eastAsia" w:ascii="微软雅黑" w:hAnsi="微软雅黑" w:eastAsia="微软雅黑" w:cs="微软雅黑"/>
          <w:spacing w:val="-32"/>
          <w:sz w:val="24"/>
          <w:szCs w:val="24"/>
        </w:rPr>
        <w:t xml:space="preserve"> </w:t>
      </w:r>
      <w:r>
        <w:rPr>
          <w:rFonts w:hint="eastAsia" w:ascii="微软雅黑" w:hAnsi="微软雅黑" w:eastAsia="微软雅黑" w:cs="微软雅黑"/>
          <w:b/>
          <w:bCs/>
          <w:spacing w:val="1"/>
          <w:sz w:val="31"/>
          <w:szCs w:val="31"/>
        </w:rPr>
        <w:t>响应文件的保密</w:t>
      </w:r>
    </w:p>
    <w:p w14:paraId="01721A78">
      <w:pPr>
        <w:spacing w:before="283" w:line="219" w:lineRule="auto"/>
        <w:ind w:left="79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响应文件应独立制作。</w:t>
      </w:r>
    </w:p>
    <w:p w14:paraId="37D489B5">
      <w:pPr>
        <w:spacing w:before="73" w:line="219" w:lineRule="auto"/>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4.2</w:t>
      </w:r>
      <w:r>
        <w:rPr>
          <w:rFonts w:hint="eastAsia" w:ascii="微软雅黑" w:hAnsi="微软雅黑" w:eastAsia="微软雅黑" w:cs="微软雅黑"/>
          <w:spacing w:val="24"/>
          <w:sz w:val="24"/>
          <w:szCs w:val="24"/>
        </w:rPr>
        <w:t xml:space="preserve"> </w:t>
      </w:r>
      <w:r>
        <w:rPr>
          <w:rFonts w:hint="eastAsia" w:ascii="微软雅黑" w:hAnsi="微软雅黑" w:eastAsia="微软雅黑" w:cs="微软雅黑"/>
          <w:b/>
          <w:bCs/>
          <w:spacing w:val="-5"/>
          <w:sz w:val="24"/>
          <w:szCs w:val="24"/>
        </w:rPr>
        <w:t>响应文件的递交</w:t>
      </w:r>
    </w:p>
    <w:p w14:paraId="4AA92C5F">
      <w:pPr>
        <w:spacing w:before="183" w:line="219" w:lineRule="auto"/>
        <w:ind w:left="419"/>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4.2.1 投标人应在第</w:t>
      </w:r>
      <w:r>
        <w:rPr>
          <w:rFonts w:hint="eastAsia" w:ascii="微软雅黑" w:hAnsi="微软雅黑" w:eastAsia="微软雅黑" w:cs="微软雅黑"/>
          <w:spacing w:val="-45"/>
          <w:sz w:val="24"/>
          <w:szCs w:val="24"/>
        </w:rPr>
        <w:t xml:space="preserve"> </w:t>
      </w:r>
      <w:r>
        <w:rPr>
          <w:rFonts w:hint="eastAsia" w:ascii="微软雅黑" w:hAnsi="微软雅黑" w:eastAsia="微软雅黑" w:cs="微软雅黑"/>
          <w:spacing w:val="-1"/>
          <w:sz w:val="24"/>
          <w:szCs w:val="24"/>
        </w:rPr>
        <w:t>2.2.2</w:t>
      </w:r>
      <w:r>
        <w:rPr>
          <w:rFonts w:hint="eastAsia" w:ascii="微软雅黑" w:hAnsi="微软雅黑" w:eastAsia="微软雅黑" w:cs="微软雅黑"/>
          <w:spacing w:val="-47"/>
          <w:sz w:val="24"/>
          <w:szCs w:val="24"/>
        </w:rPr>
        <w:t xml:space="preserve"> </w:t>
      </w:r>
      <w:r>
        <w:rPr>
          <w:rFonts w:hint="eastAsia" w:ascii="微软雅黑" w:hAnsi="微软雅黑" w:eastAsia="微软雅黑" w:cs="微软雅黑"/>
          <w:spacing w:val="-1"/>
          <w:sz w:val="24"/>
          <w:szCs w:val="24"/>
        </w:rPr>
        <w:t>项规定的投标截止时间前提交或递交响应文件。</w:t>
      </w:r>
    </w:p>
    <w:p w14:paraId="2616B8E7">
      <w:pPr>
        <w:spacing w:before="72" w:line="219" w:lineRule="auto"/>
        <w:ind w:left="419"/>
        <w:rPr>
          <w:rFonts w:hint="eastAsia" w:ascii="微软雅黑" w:hAnsi="微软雅黑" w:eastAsia="微软雅黑" w:cs="微软雅黑"/>
          <w:sz w:val="24"/>
          <w:szCs w:val="24"/>
        </w:rPr>
      </w:pPr>
      <w:r>
        <w:rPr>
          <w:rFonts w:hint="eastAsia" w:ascii="微软雅黑" w:hAnsi="微软雅黑" w:eastAsia="微软雅黑" w:cs="微软雅黑"/>
          <w:sz w:val="24"/>
          <w:szCs w:val="24"/>
        </w:rPr>
        <w:t>4.2.2 投标人上传提交响应文件的平台：</w:t>
      </w:r>
      <w:r>
        <w:rPr>
          <w:rFonts w:hint="eastAsia" w:ascii="微软雅黑" w:hAnsi="微软雅黑" w:eastAsia="微软雅黑" w:cs="微软雅黑"/>
          <w:spacing w:val="-1"/>
          <w:sz w:val="24"/>
          <w:szCs w:val="24"/>
        </w:rPr>
        <w:t>见投标人须知前附表。</w:t>
      </w:r>
    </w:p>
    <w:p w14:paraId="56ECC67D">
      <w:pPr>
        <w:spacing w:before="74" w:line="220" w:lineRule="auto"/>
        <w:ind w:left="5"/>
        <w:rPr>
          <w:rFonts w:hint="eastAsia" w:ascii="微软雅黑" w:hAnsi="微软雅黑" w:eastAsia="微软雅黑" w:cs="微软雅黑"/>
          <w:sz w:val="24"/>
          <w:szCs w:val="24"/>
        </w:rPr>
      </w:pPr>
      <w:r>
        <w:rPr>
          <w:rFonts w:hint="eastAsia" w:ascii="微软雅黑" w:hAnsi="微软雅黑" w:eastAsia="微软雅黑" w:cs="微软雅黑"/>
          <w:b/>
          <w:bCs/>
          <w:spacing w:val="-6"/>
          <w:sz w:val="24"/>
          <w:szCs w:val="24"/>
        </w:rPr>
        <w:t>5．开标</w:t>
      </w:r>
    </w:p>
    <w:p w14:paraId="6831AA9A">
      <w:pPr>
        <w:spacing w:before="71" w:line="220" w:lineRule="auto"/>
        <w:ind w:left="5"/>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5.1</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开标时间和地点</w:t>
      </w:r>
    </w:p>
    <w:p w14:paraId="24DDBACA">
      <w:pPr>
        <w:spacing w:before="182" w:line="275" w:lineRule="auto"/>
        <w:ind w:left="1" w:right="2" w:firstLine="418"/>
        <w:rPr>
          <w:rFonts w:hint="eastAsia" w:ascii="微软雅黑" w:hAnsi="微软雅黑" w:eastAsia="微软雅黑" w:cs="微软雅黑"/>
          <w:sz w:val="24"/>
          <w:szCs w:val="24"/>
        </w:rPr>
      </w:pPr>
      <w:r>
        <w:rPr>
          <w:rFonts w:hint="eastAsia" w:ascii="微软雅黑" w:hAnsi="微软雅黑" w:eastAsia="微软雅黑" w:cs="微软雅黑"/>
          <w:sz w:val="24"/>
          <w:szCs w:val="24"/>
        </w:rPr>
        <w:t>采购人在本章第</w:t>
      </w:r>
      <w:r>
        <w:rPr>
          <w:rFonts w:hint="eastAsia" w:ascii="微软雅黑" w:hAnsi="微软雅黑" w:eastAsia="微软雅黑" w:cs="微软雅黑"/>
          <w:spacing w:val="-30"/>
          <w:sz w:val="24"/>
          <w:szCs w:val="24"/>
        </w:rPr>
        <w:t xml:space="preserve"> </w:t>
      </w:r>
      <w:r>
        <w:rPr>
          <w:rFonts w:hint="eastAsia" w:ascii="微软雅黑" w:hAnsi="微软雅黑" w:eastAsia="微软雅黑" w:cs="微软雅黑"/>
          <w:sz w:val="24"/>
          <w:szCs w:val="24"/>
        </w:rPr>
        <w:t>2.2.2</w:t>
      </w:r>
      <w:r>
        <w:rPr>
          <w:rFonts w:hint="eastAsia" w:ascii="微软雅黑" w:hAnsi="微软雅黑" w:eastAsia="微软雅黑" w:cs="微软雅黑"/>
          <w:spacing w:val="-47"/>
          <w:sz w:val="24"/>
          <w:szCs w:val="24"/>
        </w:rPr>
        <w:t xml:space="preserve"> </w:t>
      </w:r>
      <w:r>
        <w:rPr>
          <w:rFonts w:hint="eastAsia" w:ascii="微软雅黑" w:hAnsi="微软雅黑" w:eastAsia="微软雅黑" w:cs="微软雅黑"/>
          <w:sz w:val="24"/>
          <w:szCs w:val="24"/>
        </w:rPr>
        <w:t xml:space="preserve">项规定的投标截止时间(开标时间)和投标人须知前附表规定的要求 </w:t>
      </w:r>
      <w:r>
        <w:rPr>
          <w:rFonts w:hint="eastAsia" w:ascii="微软雅黑" w:hAnsi="微软雅黑" w:eastAsia="微软雅黑" w:cs="微软雅黑"/>
          <w:spacing w:val="-4"/>
          <w:sz w:val="24"/>
          <w:szCs w:val="24"/>
        </w:rPr>
        <w:t>开标。</w:t>
      </w:r>
    </w:p>
    <w:p w14:paraId="0B099BE4">
      <w:pPr>
        <w:spacing w:line="220" w:lineRule="auto"/>
        <w:ind w:left="5"/>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5.2</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b/>
          <w:bCs/>
          <w:spacing w:val="-4"/>
          <w:sz w:val="24"/>
          <w:szCs w:val="24"/>
        </w:rPr>
        <w:t>开标程序</w:t>
      </w:r>
    </w:p>
    <w:p w14:paraId="3CB3B21A">
      <w:pPr>
        <w:spacing w:before="72" w:line="219" w:lineRule="auto"/>
        <w:ind w:left="42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主持人按下列程序进行开标：</w:t>
      </w:r>
    </w:p>
    <w:p w14:paraId="475E1538">
      <w:pPr>
        <w:spacing w:before="72" w:line="219" w:lineRule="auto"/>
        <w:ind w:left="463"/>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(l）宣布开标纪律；</w:t>
      </w:r>
    </w:p>
    <w:p w14:paraId="4F3FF5E6">
      <w:pPr>
        <w:spacing w:before="76" w:line="219" w:lineRule="auto"/>
        <w:ind w:left="46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(2）公布在投标截止时间前递交响应文件的投标人数量；</w:t>
      </w:r>
    </w:p>
    <w:p w14:paraId="0069FBBB">
      <w:pPr>
        <w:spacing w:before="73" w:line="219" w:lineRule="auto"/>
        <w:ind w:left="46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(3）宣布开标人、唱标人、记录人、监标人等有关人员姓名；</w:t>
      </w:r>
    </w:p>
    <w:p w14:paraId="5B6AC069">
      <w:pPr>
        <w:spacing w:before="72" w:line="219" w:lineRule="auto"/>
        <w:ind w:left="43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（4）按照投标人须知前附表的规定确定并宣布响应文件开标顺序；</w:t>
      </w:r>
    </w:p>
    <w:p w14:paraId="115266D3">
      <w:pPr>
        <w:spacing w:before="73" w:line="219" w:lineRule="auto"/>
        <w:ind w:left="43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（5）设有标底的，公布标底；</w:t>
      </w:r>
    </w:p>
    <w:p w14:paraId="5FFC0610">
      <w:pPr>
        <w:spacing w:before="75" w:line="246" w:lineRule="auto"/>
        <w:ind w:left="1" w:firstLine="430"/>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（6）按照宣布的开标顺序开标，公布投标人名称、项目名称、磋商保证金</w:t>
      </w:r>
      <w:r>
        <w:rPr>
          <w:rFonts w:hint="eastAsia" w:ascii="微软雅黑" w:hAnsi="微软雅黑" w:eastAsia="微软雅黑" w:cs="微软雅黑"/>
          <w:spacing w:val="-3"/>
          <w:sz w:val="24"/>
          <w:szCs w:val="24"/>
        </w:rPr>
        <w:t>的递交情况、投</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标报价、质量目标、工期及其他内容，并记录在案；</w:t>
      </w:r>
    </w:p>
    <w:p w14:paraId="4C8285B1">
      <w:pPr>
        <w:spacing w:before="74" w:line="218" w:lineRule="auto"/>
        <w:ind w:left="43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（7）规定最高投标限价计算方法的，计算并公布最高投标限价；</w:t>
      </w:r>
    </w:p>
    <w:p w14:paraId="7C39725A">
      <w:pPr>
        <w:spacing w:before="74" w:line="219" w:lineRule="auto"/>
        <w:ind w:left="43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（8）采购人代表、监标人、记录人等有关人员在开标记录上签字确认；</w:t>
      </w:r>
    </w:p>
    <w:p w14:paraId="5FC34593">
      <w:pPr>
        <w:spacing w:before="74" w:line="219" w:lineRule="auto"/>
        <w:ind w:left="432"/>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（9）开标结束。</w:t>
      </w:r>
    </w:p>
    <w:p w14:paraId="5292A46D">
      <w:pPr>
        <w:spacing w:before="75" w:line="220"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6．评标</w:t>
      </w:r>
    </w:p>
    <w:p w14:paraId="5FD01127">
      <w:pPr>
        <w:spacing w:before="179" w:line="219"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6.1</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评标委员会</w:t>
      </w:r>
    </w:p>
    <w:p w14:paraId="4DF2D6D3">
      <w:pPr>
        <w:spacing w:before="185" w:line="256" w:lineRule="auto"/>
        <w:ind w:left="2" w:firstLine="420"/>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6.1.1</w:t>
      </w:r>
      <w:r>
        <w:rPr>
          <w:rFonts w:hint="eastAsia" w:ascii="微软雅黑" w:hAnsi="微软雅黑" w:eastAsia="微软雅黑" w:cs="微软雅黑"/>
          <w:spacing w:val="-40"/>
          <w:sz w:val="24"/>
          <w:szCs w:val="24"/>
        </w:rPr>
        <w:t xml:space="preserve"> </w:t>
      </w:r>
      <w:r>
        <w:rPr>
          <w:rFonts w:hint="eastAsia" w:ascii="微软雅黑" w:hAnsi="微软雅黑" w:eastAsia="微软雅黑" w:cs="微软雅黑"/>
          <w:spacing w:val="2"/>
          <w:sz w:val="24"/>
          <w:szCs w:val="24"/>
        </w:rPr>
        <w:t>评标由依法组建的评标委员会负责。评标委员会由采购人代表以及有关技术、经济</w:t>
      </w:r>
      <w:r>
        <w:rPr>
          <w:rFonts w:hint="eastAsia" w:ascii="微软雅黑" w:hAnsi="微软雅黑" w:eastAsia="微软雅黑" w:cs="微软雅黑"/>
          <w:sz w:val="24"/>
          <w:szCs w:val="24"/>
        </w:rPr>
        <w:t xml:space="preserve"> 等方面的专家组成。评标委员会成员人数以及技术、</w:t>
      </w:r>
      <w:r>
        <w:rPr>
          <w:rFonts w:hint="eastAsia" w:ascii="微软雅黑" w:hAnsi="微软雅黑" w:eastAsia="微软雅黑" w:cs="微软雅黑"/>
          <w:spacing w:val="-1"/>
          <w:sz w:val="24"/>
          <w:szCs w:val="24"/>
        </w:rPr>
        <w:t>经济等方面专家的确定方式见投标人须知</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前附表。</w:t>
      </w:r>
    </w:p>
    <w:p w14:paraId="7625A667">
      <w:pPr>
        <w:spacing w:before="73" w:line="219" w:lineRule="auto"/>
        <w:ind w:left="42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6.1.2</w:t>
      </w:r>
      <w:r>
        <w:rPr>
          <w:rFonts w:hint="eastAsia" w:ascii="微软雅黑" w:hAnsi="微软雅黑" w:eastAsia="微软雅黑" w:cs="微软雅黑"/>
          <w:spacing w:val="-47"/>
          <w:sz w:val="24"/>
          <w:szCs w:val="24"/>
        </w:rPr>
        <w:t xml:space="preserve"> </w:t>
      </w:r>
      <w:r>
        <w:rPr>
          <w:rFonts w:hint="eastAsia" w:ascii="微软雅黑" w:hAnsi="微软雅黑" w:eastAsia="微软雅黑" w:cs="微软雅黑"/>
          <w:spacing w:val="-1"/>
          <w:sz w:val="24"/>
          <w:szCs w:val="24"/>
        </w:rPr>
        <w:t>评标委员会成员有下列情形之一的，应当回避：</w:t>
      </w:r>
    </w:p>
    <w:p w14:paraId="598168A6">
      <w:pPr>
        <w:spacing w:before="73" w:line="219" w:lineRule="auto"/>
        <w:ind w:left="463"/>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(l)投标人的主要负责人的近亲属；</w:t>
      </w:r>
    </w:p>
    <w:p w14:paraId="23CDAACC">
      <w:pPr>
        <w:spacing w:before="76" w:line="219" w:lineRule="auto"/>
        <w:ind w:left="46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(2)项目主管部门或者行政监督部门的人员；</w:t>
      </w:r>
    </w:p>
    <w:p w14:paraId="7FF9B3C1">
      <w:pPr>
        <w:spacing w:before="72" w:line="220" w:lineRule="auto"/>
        <w:ind w:left="46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(3)与投标人有经济利益关系，可能影响对投标公正评审的；</w:t>
      </w:r>
    </w:p>
    <w:p w14:paraId="2789F43D">
      <w:pPr>
        <w:spacing w:before="71" w:line="249" w:lineRule="auto"/>
        <w:ind w:left="5" w:firstLine="457"/>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(4)曾因在招标、评标以及其他与招标投标有关活动中从事违法行为而受过行政处罚或刑事</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spacing w:val="-4"/>
          <w:sz w:val="24"/>
          <w:szCs w:val="24"/>
        </w:rPr>
        <w:t>处罚的。</w:t>
      </w:r>
    </w:p>
    <w:p w14:paraId="196D978A">
      <w:pPr>
        <w:spacing w:before="68" w:line="219" w:lineRule="auto"/>
        <w:ind w:left="42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6.1.2 评标委员会成员有下列情形之一的，应当回避：</w:t>
      </w:r>
    </w:p>
    <w:p w14:paraId="1008580F">
      <w:pPr>
        <w:spacing w:before="73" w:line="219" w:lineRule="auto"/>
        <w:ind w:left="46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(1）采购人或投标人的主要负责人的近亲属；</w:t>
      </w:r>
    </w:p>
    <w:p w14:paraId="3A73253F">
      <w:pPr>
        <w:spacing w:before="74" w:line="219" w:lineRule="auto"/>
        <w:ind w:left="463"/>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(2）项目主管部门或者行政监督部门的人员：</w:t>
      </w:r>
    </w:p>
    <w:p w14:paraId="7A966210">
      <w:pPr>
        <w:spacing w:before="48" w:line="220" w:lineRule="auto"/>
        <w:ind w:left="464"/>
        <w:rPr>
          <w:rFonts w:hint="eastAsia" w:ascii="微软雅黑" w:hAnsi="微软雅黑" w:eastAsia="微软雅黑" w:cs="微软雅黑"/>
          <w:sz w:val="24"/>
          <w:szCs w:val="24"/>
        </w:rPr>
      </w:pPr>
      <w:bookmarkStart w:id="3" w:name="bookmark8"/>
      <w:bookmarkEnd w:id="3"/>
      <w:r>
        <w:rPr>
          <w:rFonts w:hint="eastAsia" w:ascii="微软雅黑" w:hAnsi="微软雅黑" w:eastAsia="微软雅黑" w:cs="微软雅黑"/>
          <w:spacing w:val="-2"/>
          <w:sz w:val="24"/>
          <w:szCs w:val="24"/>
        </w:rPr>
        <w:t>(3）与投标人有经济利益关系，可能影响对投标公正评审的；</w:t>
      </w:r>
    </w:p>
    <w:p w14:paraId="5DA07510">
      <w:pPr>
        <w:spacing w:before="70" w:line="248" w:lineRule="auto"/>
        <w:ind w:left="1" w:right="2" w:firstLine="462"/>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(4）曾因在招标、评标以及其他与招标投标有关活动中从事违法行为而受过行政处罚或刑 </w:t>
      </w:r>
      <w:r>
        <w:rPr>
          <w:rFonts w:hint="eastAsia" w:ascii="微软雅黑" w:hAnsi="微软雅黑" w:eastAsia="微软雅黑" w:cs="微软雅黑"/>
          <w:spacing w:val="-2"/>
          <w:sz w:val="24"/>
          <w:szCs w:val="24"/>
        </w:rPr>
        <w:t>事处罚的。</w:t>
      </w:r>
    </w:p>
    <w:p w14:paraId="66C3630C">
      <w:pPr>
        <w:spacing w:before="71" w:line="220" w:lineRule="auto"/>
        <w:ind w:left="3"/>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6.2</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b/>
          <w:bCs/>
          <w:spacing w:val="-4"/>
          <w:sz w:val="24"/>
          <w:szCs w:val="24"/>
        </w:rPr>
        <w:t>评标原则</w:t>
      </w:r>
    </w:p>
    <w:p w14:paraId="21C932F2">
      <w:pPr>
        <w:spacing w:before="181" w:line="219" w:lineRule="auto"/>
        <w:ind w:left="420"/>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评标活动遵循公平、公正、科学和择优的原则。</w:t>
      </w:r>
    </w:p>
    <w:p w14:paraId="0D295216">
      <w:pPr>
        <w:spacing w:before="73" w:line="220" w:lineRule="auto"/>
        <w:ind w:left="3"/>
        <w:rPr>
          <w:rFonts w:hint="eastAsia" w:ascii="微软雅黑" w:hAnsi="微软雅黑" w:eastAsia="微软雅黑" w:cs="微软雅黑"/>
          <w:sz w:val="24"/>
          <w:szCs w:val="24"/>
        </w:rPr>
      </w:pPr>
      <w:r>
        <w:rPr>
          <w:rFonts w:hint="eastAsia" w:ascii="微软雅黑" w:hAnsi="微软雅黑" w:eastAsia="微软雅黑" w:cs="微软雅黑"/>
          <w:b/>
          <w:bCs/>
          <w:spacing w:val="-6"/>
          <w:sz w:val="24"/>
          <w:szCs w:val="24"/>
        </w:rPr>
        <w:t>6.3</w:t>
      </w:r>
      <w:r>
        <w:rPr>
          <w:rFonts w:hint="eastAsia" w:ascii="微软雅黑" w:hAnsi="微软雅黑" w:eastAsia="微软雅黑" w:cs="微软雅黑"/>
          <w:spacing w:val="8"/>
          <w:sz w:val="24"/>
          <w:szCs w:val="24"/>
        </w:rPr>
        <w:t xml:space="preserve"> </w:t>
      </w:r>
      <w:r>
        <w:rPr>
          <w:rFonts w:hint="eastAsia" w:ascii="微软雅黑" w:hAnsi="微软雅黑" w:eastAsia="微软雅黑" w:cs="微软雅黑"/>
          <w:b/>
          <w:bCs/>
          <w:spacing w:val="-6"/>
          <w:sz w:val="24"/>
          <w:szCs w:val="24"/>
        </w:rPr>
        <w:t>评标</w:t>
      </w:r>
    </w:p>
    <w:p w14:paraId="31DA2E0A">
      <w:pPr>
        <w:spacing w:before="179" w:line="276" w:lineRule="auto"/>
        <w:ind w:right="2" w:firstLine="419"/>
        <w:rPr>
          <w:rFonts w:hint="eastAsia" w:ascii="微软雅黑" w:hAnsi="微软雅黑" w:eastAsia="微软雅黑" w:cs="微软雅黑"/>
          <w:sz w:val="24"/>
          <w:szCs w:val="24"/>
        </w:rPr>
      </w:pPr>
      <w:r>
        <w:rPr>
          <w:rFonts w:hint="eastAsia" w:ascii="微软雅黑" w:hAnsi="微软雅黑" w:eastAsia="微软雅黑" w:cs="微软雅黑"/>
          <w:sz w:val="24"/>
          <w:szCs w:val="24"/>
        </w:rPr>
        <w:t>评标委员会按照第三章“评标办法</w:t>
      </w:r>
      <w:r>
        <w:rPr>
          <w:rFonts w:hint="eastAsia" w:ascii="微软雅黑" w:hAnsi="微软雅黑" w:eastAsia="微软雅黑" w:cs="微软雅黑"/>
          <w:spacing w:val="-77"/>
          <w:sz w:val="24"/>
          <w:szCs w:val="24"/>
        </w:rPr>
        <w:t xml:space="preserve"> </w:t>
      </w:r>
      <w:r>
        <w:rPr>
          <w:rFonts w:hint="eastAsia" w:ascii="微软雅黑" w:hAnsi="微软雅黑" w:eastAsia="微软雅黑" w:cs="微软雅黑"/>
          <w:sz w:val="24"/>
          <w:szCs w:val="24"/>
        </w:rPr>
        <w:t xml:space="preserve">”规定的方法、评审因素、标准和程序对响应文件进行 </w:t>
      </w:r>
      <w:r>
        <w:rPr>
          <w:rFonts w:hint="eastAsia" w:ascii="微软雅黑" w:hAnsi="微软雅黑" w:eastAsia="微软雅黑" w:cs="微软雅黑"/>
          <w:spacing w:val="-1"/>
          <w:sz w:val="24"/>
          <w:szCs w:val="24"/>
        </w:rPr>
        <w:t>评审。第三章“评标办法</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1"/>
          <w:sz w:val="24"/>
          <w:szCs w:val="24"/>
        </w:rPr>
        <w:t>”没有规定的方法、评审因素和标准，不作</w:t>
      </w:r>
      <w:r>
        <w:rPr>
          <w:rFonts w:hint="eastAsia" w:ascii="微软雅黑" w:hAnsi="微软雅黑" w:eastAsia="微软雅黑" w:cs="微软雅黑"/>
          <w:spacing w:val="-2"/>
          <w:sz w:val="24"/>
          <w:szCs w:val="24"/>
        </w:rPr>
        <w:t>为评标依据。</w:t>
      </w:r>
    </w:p>
    <w:p w14:paraId="444C0BF8">
      <w:pPr>
        <w:spacing w:before="1" w:line="220" w:lineRule="auto"/>
        <w:ind w:left="7"/>
        <w:rPr>
          <w:rFonts w:hint="eastAsia" w:ascii="微软雅黑" w:hAnsi="微软雅黑" w:eastAsia="微软雅黑" w:cs="微软雅黑"/>
          <w:sz w:val="24"/>
          <w:szCs w:val="24"/>
        </w:rPr>
      </w:pPr>
      <w:r>
        <w:rPr>
          <w:rFonts w:hint="eastAsia" w:ascii="微软雅黑" w:hAnsi="微软雅黑" w:eastAsia="微软雅黑" w:cs="微软雅黑"/>
          <w:b/>
          <w:bCs/>
          <w:spacing w:val="-5"/>
          <w:sz w:val="24"/>
          <w:szCs w:val="24"/>
        </w:rPr>
        <w:t>7．合同授予</w:t>
      </w:r>
    </w:p>
    <w:p w14:paraId="58305062">
      <w:pPr>
        <w:spacing w:before="179" w:line="220" w:lineRule="auto"/>
        <w:ind w:left="7"/>
        <w:rPr>
          <w:rFonts w:hint="eastAsia" w:ascii="微软雅黑" w:hAnsi="微软雅黑" w:eastAsia="微软雅黑" w:cs="微软雅黑"/>
          <w:sz w:val="24"/>
          <w:szCs w:val="24"/>
        </w:rPr>
      </w:pPr>
      <w:r>
        <w:rPr>
          <w:rFonts w:hint="eastAsia" w:ascii="微软雅黑" w:hAnsi="微软雅黑" w:eastAsia="微软雅黑" w:cs="微软雅黑"/>
          <w:b/>
          <w:bCs/>
          <w:spacing w:val="-7"/>
          <w:sz w:val="24"/>
          <w:szCs w:val="24"/>
        </w:rPr>
        <w:t>7.1</w:t>
      </w:r>
      <w:r>
        <w:rPr>
          <w:rFonts w:hint="eastAsia" w:ascii="微软雅黑" w:hAnsi="微软雅黑" w:eastAsia="微软雅黑" w:cs="微软雅黑"/>
          <w:spacing w:val="20"/>
          <w:sz w:val="24"/>
          <w:szCs w:val="24"/>
        </w:rPr>
        <w:t xml:space="preserve"> </w:t>
      </w:r>
      <w:r>
        <w:rPr>
          <w:rFonts w:hint="eastAsia" w:ascii="微软雅黑" w:hAnsi="微软雅黑" w:eastAsia="微软雅黑" w:cs="微软雅黑"/>
          <w:b/>
          <w:bCs/>
          <w:spacing w:val="-7"/>
          <w:sz w:val="24"/>
          <w:szCs w:val="24"/>
        </w:rPr>
        <w:t>定标方式</w:t>
      </w:r>
    </w:p>
    <w:p w14:paraId="12871A22">
      <w:pPr>
        <w:spacing w:before="182" w:line="275" w:lineRule="auto"/>
        <w:ind w:left="2" w:firstLine="43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除投标人须知前附表规定评标委员会直接确定中标人外，采购人依据</w:t>
      </w:r>
      <w:r>
        <w:rPr>
          <w:rFonts w:hint="eastAsia" w:ascii="微软雅黑" w:hAnsi="微软雅黑" w:eastAsia="微软雅黑" w:cs="微软雅黑"/>
          <w:sz w:val="24"/>
          <w:szCs w:val="24"/>
        </w:rPr>
        <w:t>评标委员会推荐的中 标候选人确定中标人，评标委员会推荐中标候选人的</w:t>
      </w:r>
      <w:r>
        <w:rPr>
          <w:rFonts w:hint="eastAsia" w:ascii="微软雅黑" w:hAnsi="微软雅黑" w:eastAsia="微软雅黑" w:cs="微软雅黑"/>
          <w:spacing w:val="-1"/>
          <w:sz w:val="24"/>
          <w:szCs w:val="24"/>
        </w:rPr>
        <w:t>人数见投标人须知前附表。</w:t>
      </w:r>
    </w:p>
    <w:p w14:paraId="545A8DFC">
      <w:pPr>
        <w:spacing w:line="220" w:lineRule="auto"/>
        <w:ind w:left="7"/>
        <w:rPr>
          <w:rFonts w:hint="eastAsia" w:ascii="微软雅黑" w:hAnsi="微软雅黑" w:eastAsia="微软雅黑" w:cs="微软雅黑"/>
          <w:sz w:val="24"/>
          <w:szCs w:val="24"/>
        </w:rPr>
      </w:pPr>
      <w:r>
        <w:rPr>
          <w:rFonts w:hint="eastAsia" w:ascii="微软雅黑" w:hAnsi="微软雅黑" w:eastAsia="微软雅黑" w:cs="微软雅黑"/>
          <w:b/>
          <w:bCs/>
          <w:spacing w:val="-9"/>
          <w:sz w:val="24"/>
          <w:szCs w:val="24"/>
        </w:rPr>
        <w:t>7.2</w:t>
      </w:r>
      <w:r>
        <w:rPr>
          <w:rFonts w:hint="eastAsia" w:ascii="微软雅黑" w:hAnsi="微软雅黑" w:eastAsia="微软雅黑" w:cs="微软雅黑"/>
          <w:spacing w:val="34"/>
          <w:sz w:val="24"/>
          <w:szCs w:val="24"/>
        </w:rPr>
        <w:t xml:space="preserve"> </w:t>
      </w:r>
      <w:r>
        <w:rPr>
          <w:rFonts w:hint="eastAsia" w:ascii="微软雅黑" w:hAnsi="微软雅黑" w:eastAsia="微软雅黑" w:cs="微软雅黑"/>
          <w:b/>
          <w:bCs/>
          <w:spacing w:val="-9"/>
          <w:sz w:val="24"/>
          <w:szCs w:val="24"/>
        </w:rPr>
        <w:t>中标通知</w:t>
      </w:r>
    </w:p>
    <w:p w14:paraId="6FFB8470">
      <w:pPr>
        <w:spacing w:before="179" w:line="276" w:lineRule="auto"/>
        <w:ind w:firstLine="420"/>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在规定的投标有效期内，采购人以书面形式向中标人发出中标通知书，同时将中标结果通知未中标的投标人。</w:t>
      </w:r>
    </w:p>
    <w:p w14:paraId="03E3FE57">
      <w:pPr>
        <w:spacing w:line="220" w:lineRule="auto"/>
        <w:ind w:left="7"/>
        <w:rPr>
          <w:rFonts w:hint="eastAsia" w:ascii="微软雅黑" w:hAnsi="微软雅黑" w:eastAsia="微软雅黑" w:cs="微软雅黑"/>
          <w:sz w:val="24"/>
          <w:szCs w:val="24"/>
        </w:rPr>
      </w:pPr>
      <w:r>
        <w:rPr>
          <w:rFonts w:hint="eastAsia" w:ascii="微软雅黑" w:hAnsi="微软雅黑" w:eastAsia="微软雅黑" w:cs="微软雅黑"/>
          <w:b/>
          <w:bCs/>
          <w:spacing w:val="-6"/>
          <w:sz w:val="24"/>
          <w:szCs w:val="24"/>
        </w:rPr>
        <w:t>7.3</w:t>
      </w:r>
      <w:r>
        <w:rPr>
          <w:rFonts w:hint="eastAsia" w:ascii="微软雅黑" w:hAnsi="微软雅黑" w:eastAsia="微软雅黑" w:cs="微软雅黑"/>
          <w:spacing w:val="13"/>
          <w:sz w:val="24"/>
          <w:szCs w:val="24"/>
        </w:rPr>
        <w:t xml:space="preserve"> </w:t>
      </w:r>
      <w:r>
        <w:rPr>
          <w:rFonts w:hint="eastAsia" w:ascii="微软雅黑" w:hAnsi="微软雅黑" w:eastAsia="微软雅黑" w:cs="微软雅黑"/>
          <w:b/>
          <w:bCs/>
          <w:spacing w:val="-6"/>
          <w:sz w:val="24"/>
          <w:szCs w:val="24"/>
        </w:rPr>
        <w:t>履约担保</w:t>
      </w:r>
    </w:p>
    <w:p w14:paraId="0828662D">
      <w:pPr>
        <w:spacing w:before="178" w:line="262" w:lineRule="auto"/>
        <w:ind w:left="2" w:firstLine="544"/>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 xml:space="preserve">7.3.1 </w:t>
      </w:r>
      <w:r>
        <w:rPr>
          <w:rFonts w:hint="eastAsia" w:ascii="微软雅黑" w:hAnsi="微软雅黑" w:eastAsia="微软雅黑" w:cs="微软雅黑"/>
          <w:spacing w:val="-2"/>
          <w:sz w:val="24"/>
          <w:szCs w:val="24"/>
          <w:lang w:val="en-US" w:eastAsia="zh-CN"/>
        </w:rPr>
        <w:t>按</w:t>
      </w:r>
      <w:r>
        <w:rPr>
          <w:rFonts w:hint="eastAsia" w:ascii="微软雅黑" w:hAnsi="微软雅黑" w:eastAsia="微软雅黑" w:cs="微软雅黑"/>
          <w:spacing w:val="-1"/>
          <w:sz w:val="24"/>
          <w:szCs w:val="24"/>
        </w:rPr>
        <w:t>第四章“合</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同条款及格式</w:t>
      </w:r>
      <w:r>
        <w:rPr>
          <w:rFonts w:hint="eastAsia" w:ascii="微软雅黑" w:hAnsi="微软雅黑" w:eastAsia="微软雅黑" w:cs="微软雅黑"/>
          <w:spacing w:val="-75"/>
          <w:sz w:val="24"/>
          <w:szCs w:val="24"/>
        </w:rPr>
        <w:t xml:space="preserve"> </w:t>
      </w:r>
      <w:r>
        <w:rPr>
          <w:rFonts w:hint="eastAsia" w:ascii="微软雅黑" w:hAnsi="微软雅黑" w:eastAsia="微软雅黑" w:cs="微软雅黑"/>
          <w:spacing w:val="-3"/>
          <w:sz w:val="24"/>
          <w:szCs w:val="24"/>
        </w:rPr>
        <w:t>”规定的履约担保格式要求。</w:t>
      </w:r>
    </w:p>
    <w:p w14:paraId="4A4D49E4">
      <w:pPr>
        <w:spacing w:before="72" w:line="247" w:lineRule="auto"/>
        <w:ind w:left="5" w:firstLine="421"/>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7.3.2</w:t>
      </w:r>
      <w:r>
        <w:rPr>
          <w:rFonts w:hint="eastAsia" w:ascii="微软雅黑" w:hAnsi="微软雅黑" w:eastAsia="微软雅黑" w:cs="微软雅黑"/>
          <w:spacing w:val="31"/>
          <w:sz w:val="24"/>
          <w:szCs w:val="24"/>
        </w:rPr>
        <w:t xml:space="preserve"> </w:t>
      </w:r>
      <w:r>
        <w:rPr>
          <w:rFonts w:hint="eastAsia" w:ascii="微软雅黑" w:hAnsi="微软雅黑" w:eastAsia="微软雅黑" w:cs="微软雅黑"/>
          <w:spacing w:val="-1"/>
          <w:sz w:val="24"/>
          <w:szCs w:val="24"/>
        </w:rPr>
        <w:t>中标人不能按本章第</w:t>
      </w:r>
      <w:r>
        <w:rPr>
          <w:rFonts w:hint="eastAsia" w:ascii="微软雅黑" w:hAnsi="微软雅黑" w:eastAsia="微软雅黑" w:cs="微软雅黑"/>
          <w:spacing w:val="-44"/>
          <w:sz w:val="24"/>
          <w:szCs w:val="24"/>
        </w:rPr>
        <w:t xml:space="preserve"> </w:t>
      </w:r>
      <w:r>
        <w:rPr>
          <w:rFonts w:hint="eastAsia" w:ascii="微软雅黑" w:hAnsi="微软雅黑" w:eastAsia="微软雅黑" w:cs="微软雅黑"/>
          <w:spacing w:val="-1"/>
          <w:sz w:val="24"/>
          <w:szCs w:val="24"/>
        </w:rPr>
        <w:t xml:space="preserve">7.3.1 </w:t>
      </w:r>
      <w:r>
        <w:rPr>
          <w:rFonts w:hint="eastAsia" w:ascii="微软雅黑" w:hAnsi="微软雅黑" w:eastAsia="微软雅黑" w:cs="微软雅黑"/>
          <w:spacing w:val="-2"/>
          <w:sz w:val="24"/>
          <w:szCs w:val="24"/>
        </w:rPr>
        <w:t>项要求提交履约担保的，视为放弃中标，其磋商保证金</w:t>
      </w:r>
      <w:r>
        <w:rPr>
          <w:rFonts w:hint="eastAsia" w:ascii="微软雅黑" w:hAnsi="微软雅黑" w:eastAsia="微软雅黑" w:cs="微软雅黑"/>
          <w:sz w:val="24"/>
          <w:szCs w:val="24"/>
        </w:rPr>
        <w:t xml:space="preserve"> 不予退还，给采购人造成的损失超过磋商保证金数额的，中</w:t>
      </w:r>
      <w:r>
        <w:rPr>
          <w:rFonts w:hint="eastAsia" w:ascii="微软雅黑" w:hAnsi="微软雅黑" w:eastAsia="微软雅黑" w:cs="微软雅黑"/>
          <w:spacing w:val="-1"/>
          <w:sz w:val="24"/>
          <w:szCs w:val="24"/>
        </w:rPr>
        <w:t>标人还应当对超过部分予以赔偿。</w:t>
      </w:r>
    </w:p>
    <w:p w14:paraId="25E219FE">
      <w:pPr>
        <w:spacing w:before="74" w:line="221" w:lineRule="auto"/>
        <w:ind w:left="7"/>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7.4</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b/>
          <w:bCs/>
          <w:spacing w:val="-4"/>
          <w:sz w:val="24"/>
          <w:szCs w:val="24"/>
        </w:rPr>
        <w:t>签订合同</w:t>
      </w:r>
    </w:p>
    <w:p w14:paraId="0726FED2">
      <w:pPr>
        <w:spacing w:before="181" w:line="256" w:lineRule="auto"/>
        <w:ind w:left="1" w:firstLine="425"/>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7.4.1 采购人和中标人应当自中标通</w:t>
      </w:r>
      <w:r>
        <w:rPr>
          <w:rFonts w:hint="eastAsia" w:ascii="微软雅黑" w:hAnsi="微软雅黑" w:eastAsia="微软雅黑" w:cs="微软雅黑"/>
          <w:spacing w:val="-3"/>
          <w:sz w:val="24"/>
          <w:szCs w:val="24"/>
        </w:rPr>
        <w:t>知书发出之日起</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3"/>
          <w:sz w:val="24"/>
          <w:szCs w:val="24"/>
        </w:rPr>
        <w:t>30</w:t>
      </w:r>
      <w:r>
        <w:rPr>
          <w:rFonts w:hint="eastAsia" w:ascii="微软雅黑" w:hAnsi="微软雅黑" w:eastAsia="微软雅黑" w:cs="微软雅黑"/>
          <w:spacing w:val="-45"/>
          <w:sz w:val="24"/>
          <w:szCs w:val="24"/>
        </w:rPr>
        <w:t xml:space="preserve"> </w:t>
      </w:r>
      <w:r>
        <w:rPr>
          <w:rFonts w:hint="eastAsia" w:ascii="微软雅黑" w:hAnsi="微软雅黑" w:eastAsia="微软雅黑" w:cs="微软雅黑"/>
          <w:spacing w:val="-3"/>
          <w:sz w:val="24"/>
          <w:szCs w:val="24"/>
        </w:rPr>
        <w:t>天内，根据磋商文件和中标人的响</w:t>
      </w:r>
      <w:r>
        <w:rPr>
          <w:rFonts w:hint="eastAsia" w:ascii="微软雅黑" w:hAnsi="微软雅黑" w:eastAsia="微软雅黑" w:cs="微软雅黑"/>
          <w:sz w:val="24"/>
          <w:szCs w:val="24"/>
        </w:rPr>
        <w:t xml:space="preserve"> 应文件订立书面合同。中标人无正当理由拒签合同的</w:t>
      </w:r>
      <w:r>
        <w:rPr>
          <w:rFonts w:hint="eastAsia" w:ascii="微软雅黑" w:hAnsi="微软雅黑" w:eastAsia="微软雅黑" w:cs="微软雅黑"/>
          <w:spacing w:val="-1"/>
          <w:sz w:val="24"/>
          <w:szCs w:val="24"/>
        </w:rPr>
        <w:t>，采购人取消其中标资格，其磋商保证金</w:t>
      </w:r>
      <w:r>
        <w:rPr>
          <w:rFonts w:hint="eastAsia" w:ascii="微软雅黑" w:hAnsi="微软雅黑" w:eastAsia="微软雅黑" w:cs="微软雅黑"/>
          <w:sz w:val="24"/>
          <w:szCs w:val="24"/>
        </w:rPr>
        <w:t xml:space="preserve"> 不予退还；给采购人造成的损失超过磋商保证金数额的，中标人还应</w:t>
      </w:r>
      <w:r>
        <w:rPr>
          <w:rFonts w:hint="eastAsia" w:ascii="微软雅黑" w:hAnsi="微软雅黑" w:eastAsia="微软雅黑" w:cs="微软雅黑"/>
          <w:spacing w:val="-1"/>
          <w:sz w:val="24"/>
          <w:szCs w:val="24"/>
        </w:rPr>
        <w:t>当对超过部分予以赔偿。</w:t>
      </w:r>
    </w:p>
    <w:p w14:paraId="25C2B9C6">
      <w:pPr>
        <w:spacing w:before="74" w:line="247" w:lineRule="auto"/>
        <w:ind w:left="3" w:right="2" w:firstLine="42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7.4.2 发出中标通知书后，采购人无正当理由拒签合同的，采购人向中标人</w:t>
      </w:r>
      <w:r>
        <w:rPr>
          <w:rFonts w:hint="eastAsia" w:ascii="微软雅黑" w:hAnsi="微软雅黑" w:eastAsia="微软雅黑" w:cs="微软雅黑"/>
          <w:sz w:val="24"/>
          <w:szCs w:val="24"/>
        </w:rPr>
        <w:t xml:space="preserve">退还磋商保证 </w:t>
      </w:r>
      <w:r>
        <w:rPr>
          <w:rFonts w:hint="eastAsia" w:ascii="微软雅黑" w:hAnsi="微软雅黑" w:eastAsia="微软雅黑" w:cs="微软雅黑"/>
          <w:spacing w:val="-1"/>
          <w:sz w:val="24"/>
          <w:szCs w:val="24"/>
        </w:rPr>
        <w:t>金；给中标人造成损失的，还应当赔偿损失。</w:t>
      </w:r>
    </w:p>
    <w:p w14:paraId="14C159E5">
      <w:pPr>
        <w:spacing w:before="121" w:line="220"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8．重新招标和不再招标</w:t>
      </w:r>
    </w:p>
    <w:p w14:paraId="6B64C266">
      <w:pPr>
        <w:spacing w:before="26" w:line="220"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8.1</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重新招标</w:t>
      </w:r>
    </w:p>
    <w:p w14:paraId="4B86A28B">
      <w:pPr>
        <w:spacing w:before="181" w:line="219" w:lineRule="auto"/>
        <w:ind w:left="42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有下列情形之一的，采购人将重新招标：</w:t>
      </w:r>
    </w:p>
    <w:p w14:paraId="3704CB22">
      <w:pPr>
        <w:spacing w:before="74" w:line="219" w:lineRule="auto"/>
        <w:ind w:left="464"/>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(l）投标截止时间止，投标人少于</w:t>
      </w:r>
      <w:r>
        <w:rPr>
          <w:rFonts w:hint="eastAsia" w:ascii="微软雅黑" w:hAnsi="微软雅黑" w:eastAsia="微软雅黑" w:cs="微软雅黑"/>
          <w:spacing w:val="-29"/>
          <w:sz w:val="24"/>
          <w:szCs w:val="24"/>
        </w:rPr>
        <w:t xml:space="preserve"> </w:t>
      </w:r>
      <w:r>
        <w:rPr>
          <w:rFonts w:hint="eastAsia" w:ascii="微软雅黑" w:hAnsi="微软雅黑" w:eastAsia="微软雅黑" w:cs="微软雅黑"/>
          <w:spacing w:val="-4"/>
          <w:sz w:val="24"/>
          <w:szCs w:val="24"/>
        </w:rPr>
        <w:t>3 个的；</w:t>
      </w:r>
    </w:p>
    <w:p w14:paraId="14025C81">
      <w:pPr>
        <w:spacing w:before="72" w:line="219" w:lineRule="auto"/>
        <w:ind w:left="464"/>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(2）经评标委员会评审后否决所有投标的。</w:t>
      </w:r>
    </w:p>
    <w:p w14:paraId="438A1190">
      <w:pPr>
        <w:spacing w:before="73" w:line="220"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6"/>
          <w:sz w:val="24"/>
          <w:szCs w:val="24"/>
        </w:rPr>
        <w:t>8.2</w:t>
      </w:r>
      <w:r>
        <w:rPr>
          <w:rFonts w:hint="eastAsia" w:ascii="微软雅黑" w:hAnsi="微软雅黑" w:eastAsia="微软雅黑" w:cs="微软雅黑"/>
          <w:spacing w:val="17"/>
          <w:sz w:val="24"/>
          <w:szCs w:val="24"/>
        </w:rPr>
        <w:t xml:space="preserve"> </w:t>
      </w:r>
      <w:r>
        <w:rPr>
          <w:rFonts w:hint="eastAsia" w:ascii="微软雅黑" w:hAnsi="微软雅黑" w:eastAsia="微软雅黑" w:cs="微软雅黑"/>
          <w:b/>
          <w:bCs/>
          <w:spacing w:val="-6"/>
          <w:sz w:val="24"/>
          <w:szCs w:val="24"/>
        </w:rPr>
        <w:t>不再招标</w:t>
      </w:r>
    </w:p>
    <w:p w14:paraId="627DCA2E">
      <w:pPr>
        <w:spacing w:before="182" w:line="219" w:lineRule="auto"/>
        <w:ind w:left="42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提交响应文件的投标人少于三个的，采购人应当依法重新招标。</w:t>
      </w:r>
    </w:p>
    <w:p w14:paraId="575CCE39">
      <w:pPr>
        <w:spacing w:before="73" w:line="219"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9．纪律和监督</w:t>
      </w:r>
    </w:p>
    <w:p w14:paraId="3766AA31">
      <w:pPr>
        <w:spacing w:before="183" w:line="219"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9.1</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对采购人的纪律要求</w:t>
      </w:r>
    </w:p>
    <w:p w14:paraId="0A9AF56C">
      <w:pPr>
        <w:spacing w:before="42" w:line="291" w:lineRule="auto"/>
        <w:ind w:left="2" w:right="2" w:firstLine="417"/>
        <w:rPr>
          <w:rFonts w:hint="eastAsia" w:ascii="微软雅黑" w:hAnsi="微软雅黑" w:eastAsia="微软雅黑" w:cs="微软雅黑"/>
          <w:sz w:val="22"/>
          <w:szCs w:val="22"/>
        </w:rPr>
      </w:pPr>
      <w:r>
        <w:rPr>
          <w:rFonts w:hint="eastAsia" w:ascii="微软雅黑" w:hAnsi="微软雅黑" w:eastAsia="微软雅黑" w:cs="微软雅黑"/>
          <w:spacing w:val="9"/>
          <w:sz w:val="22"/>
          <w:szCs w:val="22"/>
        </w:rPr>
        <w:t>采购人不得泄漏招标投标活动中应当保密的情况和资料，不得与投标人串通损害国家利益、社会公共利</w:t>
      </w:r>
      <w:r>
        <w:rPr>
          <w:rFonts w:hint="eastAsia" w:ascii="微软雅黑" w:hAnsi="微软雅黑" w:eastAsia="微软雅黑" w:cs="微软雅黑"/>
          <w:sz w:val="22"/>
          <w:szCs w:val="22"/>
        </w:rPr>
        <w:t xml:space="preserve"> </w:t>
      </w:r>
      <w:r>
        <w:rPr>
          <w:rFonts w:hint="eastAsia" w:ascii="微软雅黑" w:hAnsi="微软雅黑" w:eastAsia="微软雅黑" w:cs="微软雅黑"/>
          <w:spacing w:val="7"/>
          <w:sz w:val="22"/>
          <w:szCs w:val="22"/>
        </w:rPr>
        <w:t>益或者他人合法权益。</w:t>
      </w:r>
    </w:p>
    <w:p w14:paraId="37864285">
      <w:pPr>
        <w:spacing w:line="219"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9.2</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对投标人的纪律要求</w:t>
      </w:r>
    </w:p>
    <w:p w14:paraId="74674B0A">
      <w:pPr>
        <w:spacing w:before="179" w:line="276" w:lineRule="auto"/>
        <w:ind w:left="1" w:firstLine="422"/>
        <w:jc w:val="both"/>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投标人不得相互串通投标或者与采购人串通投标，不得向采购人或者评标委员会成员行贿</w:t>
      </w:r>
      <w:r>
        <w:rPr>
          <w:rFonts w:hint="eastAsia" w:ascii="微软雅黑" w:hAnsi="微软雅黑" w:eastAsia="微软雅黑" w:cs="微软雅黑"/>
          <w:sz w:val="24"/>
          <w:szCs w:val="24"/>
        </w:rPr>
        <w:t xml:space="preserve"> 谋取中标，不得以他人名义投标或者以其他方式弄虚作假</w:t>
      </w:r>
      <w:r>
        <w:rPr>
          <w:rFonts w:hint="eastAsia" w:ascii="微软雅黑" w:hAnsi="微软雅黑" w:eastAsia="微软雅黑" w:cs="微软雅黑"/>
          <w:spacing w:val="-1"/>
          <w:sz w:val="24"/>
          <w:szCs w:val="24"/>
        </w:rPr>
        <w:t>骗取中标；投标人不得以任何方式干</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扰、影响评标工作。</w:t>
      </w:r>
    </w:p>
    <w:p w14:paraId="3B87DCAB">
      <w:pPr>
        <w:spacing w:line="218"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3"/>
          <w:sz w:val="24"/>
          <w:szCs w:val="24"/>
        </w:rPr>
        <w:t>9.3</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b/>
          <w:bCs/>
          <w:spacing w:val="-3"/>
          <w:sz w:val="24"/>
          <w:szCs w:val="24"/>
        </w:rPr>
        <w:t>对评标委员会成员的纪律要求</w:t>
      </w:r>
    </w:p>
    <w:p w14:paraId="56194C78">
      <w:pPr>
        <w:spacing w:before="179" w:line="276" w:lineRule="auto"/>
        <w:ind w:firstLine="420"/>
        <w:jc w:val="both"/>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评标委员会成员不得收受他人的财物或者其他好处，不得向他人透漏对响应文件的评审和</w:t>
      </w:r>
      <w:r>
        <w:rPr>
          <w:rFonts w:hint="eastAsia" w:ascii="微软雅黑" w:hAnsi="微软雅黑" w:eastAsia="微软雅黑" w:cs="微软雅黑"/>
          <w:spacing w:val="6"/>
          <w:sz w:val="24"/>
          <w:szCs w:val="24"/>
        </w:rPr>
        <w:t xml:space="preserve"> </w:t>
      </w:r>
      <w:r>
        <w:rPr>
          <w:rFonts w:hint="eastAsia" w:ascii="微软雅黑" w:hAnsi="微软雅黑" w:eastAsia="微软雅黑" w:cs="微软雅黑"/>
          <w:sz w:val="24"/>
          <w:szCs w:val="24"/>
        </w:rPr>
        <w:t>比较、中标候选人的推荐情况以及评标有关的其他情况。在评</w:t>
      </w:r>
      <w:r>
        <w:rPr>
          <w:rFonts w:hint="eastAsia" w:ascii="微软雅黑" w:hAnsi="微软雅黑" w:eastAsia="微软雅黑" w:cs="微软雅黑"/>
          <w:spacing w:val="-1"/>
          <w:sz w:val="24"/>
          <w:szCs w:val="24"/>
        </w:rPr>
        <w:t>标活动中，评标委员会成员不得</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擅离职守，影响评标程序正常进行，不得使用第三章“评标办法</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1"/>
          <w:sz w:val="24"/>
          <w:szCs w:val="24"/>
        </w:rPr>
        <w:t>”没有规定的评审</w:t>
      </w:r>
      <w:r>
        <w:rPr>
          <w:rFonts w:hint="eastAsia" w:ascii="微软雅黑" w:hAnsi="微软雅黑" w:eastAsia="微软雅黑" w:cs="微软雅黑"/>
          <w:spacing w:val="-2"/>
          <w:sz w:val="24"/>
          <w:szCs w:val="24"/>
        </w:rPr>
        <w:t>因素和标准</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进行评标。</w:t>
      </w:r>
    </w:p>
    <w:p w14:paraId="41A17AAC">
      <w:pPr>
        <w:spacing w:line="219"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2"/>
          <w:sz w:val="24"/>
          <w:szCs w:val="24"/>
        </w:rPr>
        <w:t>9.4</w:t>
      </w:r>
      <w:r>
        <w:rPr>
          <w:rFonts w:hint="eastAsia" w:ascii="微软雅黑" w:hAnsi="微软雅黑" w:eastAsia="微软雅黑" w:cs="微软雅黑"/>
          <w:spacing w:val="-2"/>
          <w:sz w:val="24"/>
          <w:szCs w:val="24"/>
        </w:rPr>
        <w:t xml:space="preserve"> </w:t>
      </w:r>
      <w:r>
        <w:rPr>
          <w:rFonts w:hint="eastAsia" w:ascii="微软雅黑" w:hAnsi="微软雅黑" w:eastAsia="微软雅黑" w:cs="微软雅黑"/>
          <w:b/>
          <w:bCs/>
          <w:spacing w:val="-2"/>
          <w:sz w:val="24"/>
          <w:szCs w:val="24"/>
        </w:rPr>
        <w:t>对与评标活动有关的工作人员的纪律</w:t>
      </w:r>
      <w:r>
        <w:rPr>
          <w:rFonts w:hint="eastAsia" w:ascii="微软雅黑" w:hAnsi="微软雅黑" w:eastAsia="微软雅黑" w:cs="微软雅黑"/>
          <w:b/>
          <w:bCs/>
          <w:spacing w:val="-3"/>
          <w:sz w:val="24"/>
          <w:szCs w:val="24"/>
        </w:rPr>
        <w:t>要求</w:t>
      </w:r>
    </w:p>
    <w:p w14:paraId="5C0179FB">
      <w:pPr>
        <w:spacing w:before="179" w:line="276" w:lineRule="auto"/>
        <w:ind w:right="2" w:firstLine="425"/>
        <w:jc w:val="both"/>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与评标活动有关的工作人员不得收受他人的财物或者其他好处，不得向他人透漏对响</w:t>
      </w:r>
      <w:r>
        <w:rPr>
          <w:rFonts w:hint="eastAsia" w:ascii="微软雅黑" w:hAnsi="微软雅黑" w:eastAsia="微软雅黑" w:cs="微软雅黑"/>
          <w:sz w:val="24"/>
          <w:szCs w:val="24"/>
        </w:rPr>
        <w:t>应文 件的评审和比较、中标候选人的推荐情况以及评标有关</w:t>
      </w:r>
      <w:r>
        <w:rPr>
          <w:rFonts w:hint="eastAsia" w:ascii="微软雅黑" w:hAnsi="微软雅黑" w:eastAsia="微软雅黑" w:cs="微软雅黑"/>
          <w:spacing w:val="-1"/>
          <w:sz w:val="24"/>
          <w:szCs w:val="24"/>
        </w:rPr>
        <w:t>的其他情况。在评标活动中，与评标活</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动有关的工作人员不得擅离职守，影响评标程序正常进行。</w:t>
      </w:r>
    </w:p>
    <w:p w14:paraId="7ACF2121">
      <w:pPr>
        <w:spacing w:line="220" w:lineRule="auto"/>
        <w:ind w:left="2"/>
        <w:rPr>
          <w:rFonts w:hint="eastAsia" w:ascii="微软雅黑" w:hAnsi="微软雅黑" w:eastAsia="微软雅黑" w:cs="微软雅黑"/>
          <w:sz w:val="24"/>
          <w:szCs w:val="24"/>
        </w:rPr>
      </w:pPr>
      <w:r>
        <w:rPr>
          <w:rFonts w:hint="eastAsia" w:ascii="微软雅黑" w:hAnsi="微软雅黑" w:eastAsia="微软雅黑" w:cs="微软雅黑"/>
          <w:b/>
          <w:bCs/>
          <w:spacing w:val="-7"/>
          <w:sz w:val="24"/>
          <w:szCs w:val="24"/>
        </w:rPr>
        <w:t>9.5</w:t>
      </w:r>
      <w:r>
        <w:rPr>
          <w:rFonts w:hint="eastAsia" w:ascii="微软雅黑" w:hAnsi="微软雅黑" w:eastAsia="微软雅黑" w:cs="微软雅黑"/>
          <w:spacing w:val="13"/>
          <w:sz w:val="24"/>
          <w:szCs w:val="24"/>
        </w:rPr>
        <w:t xml:space="preserve"> </w:t>
      </w:r>
      <w:r>
        <w:rPr>
          <w:rFonts w:hint="eastAsia" w:ascii="微软雅黑" w:hAnsi="微软雅黑" w:eastAsia="微软雅黑" w:cs="微软雅黑"/>
          <w:b/>
          <w:bCs/>
          <w:spacing w:val="-7"/>
          <w:sz w:val="24"/>
          <w:szCs w:val="24"/>
        </w:rPr>
        <w:t>投诉</w:t>
      </w:r>
    </w:p>
    <w:p w14:paraId="2798957A">
      <w:pPr>
        <w:spacing w:before="180" w:line="276" w:lineRule="auto"/>
        <w:ind w:firstLine="42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投标人和其他利害关系人认为本次招标活动违反法律、法规和规章规定的，有权向有关行</w:t>
      </w:r>
      <w:r>
        <w:rPr>
          <w:rFonts w:hint="eastAsia" w:ascii="微软雅黑" w:hAnsi="微软雅黑" w:eastAsia="微软雅黑" w:cs="微软雅黑"/>
          <w:spacing w:val="2"/>
          <w:sz w:val="24"/>
          <w:szCs w:val="24"/>
        </w:rPr>
        <w:t xml:space="preserve"> </w:t>
      </w:r>
      <w:r>
        <w:rPr>
          <w:rFonts w:hint="eastAsia" w:ascii="微软雅黑" w:hAnsi="微软雅黑" w:eastAsia="微软雅黑" w:cs="微软雅黑"/>
          <w:spacing w:val="-2"/>
          <w:sz w:val="24"/>
          <w:szCs w:val="24"/>
        </w:rPr>
        <w:t>政监督部门投诉。</w:t>
      </w:r>
    </w:p>
    <w:p w14:paraId="51E8AB7C">
      <w:pPr>
        <w:spacing w:line="219" w:lineRule="auto"/>
        <w:ind w:left="19"/>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10、需要补充的其他内容</w:t>
      </w:r>
    </w:p>
    <w:p w14:paraId="51196D36">
      <w:pPr>
        <w:spacing w:before="180" w:line="219" w:lineRule="auto"/>
        <w:ind w:left="435"/>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需要补充的其他内容：见投标人须知前附表。</w:t>
      </w:r>
    </w:p>
    <w:p w14:paraId="6ADDD86B">
      <w:pPr>
        <w:spacing w:line="219" w:lineRule="auto"/>
        <w:rPr>
          <w:rFonts w:hint="eastAsia" w:ascii="微软雅黑" w:hAnsi="微软雅黑" w:eastAsia="微软雅黑" w:cs="微软雅黑"/>
          <w:sz w:val="24"/>
          <w:szCs w:val="24"/>
        </w:rPr>
        <w:sectPr>
          <w:footerReference r:id="rId9" w:type="default"/>
          <w:pgSz w:w="11906" w:h="16840"/>
          <w:pgMar w:top="1349" w:right="832" w:bottom="948" w:left="1245" w:header="0" w:footer="786" w:gutter="0"/>
          <w:pgNumType w:fmt="decimal"/>
          <w:cols w:space="720" w:num="1"/>
        </w:sectPr>
      </w:pPr>
    </w:p>
    <w:p w14:paraId="5065C165">
      <w:pPr>
        <w:spacing w:before="88" w:line="222" w:lineRule="auto"/>
        <w:ind w:left="3164"/>
        <w:rPr>
          <w:rFonts w:hint="eastAsia" w:ascii="微软雅黑" w:hAnsi="微软雅黑" w:eastAsia="微软雅黑" w:cs="微软雅黑"/>
          <w:sz w:val="43"/>
          <w:szCs w:val="43"/>
        </w:rPr>
      </w:pPr>
      <w:r>
        <w:rPr>
          <w:rFonts w:hint="eastAsia" w:ascii="微软雅黑" w:hAnsi="微软雅黑" w:eastAsia="微软雅黑" w:cs="微软雅黑"/>
          <w:spacing w:val="7"/>
          <w:sz w:val="43"/>
          <w:szCs w:val="43"/>
        </w:rPr>
        <w:t>第三章  评标办法</w:t>
      </w:r>
    </w:p>
    <w:p w14:paraId="459D89A7">
      <w:pPr>
        <w:spacing w:line="0" w:lineRule="atLeast"/>
        <w:ind w:firstLine="560" w:firstLineChars="200"/>
        <w:rPr>
          <w:rFonts w:hint="eastAsia" w:ascii="微软雅黑" w:hAnsi="微软雅黑" w:eastAsia="微软雅黑"/>
          <w:sz w:val="28"/>
          <w:szCs w:val="28"/>
        </w:rPr>
      </w:pPr>
    </w:p>
    <w:p w14:paraId="1A0364A6">
      <w:pPr>
        <w:spacing w:line="0" w:lineRule="atLeast"/>
        <w:ind w:firstLine="560" w:firstLineChars="200"/>
        <w:rPr>
          <w:rFonts w:hint="eastAsia" w:ascii="微软雅黑" w:hAnsi="微软雅黑" w:eastAsia="微软雅黑"/>
          <w:sz w:val="28"/>
          <w:szCs w:val="28"/>
        </w:rPr>
      </w:pPr>
      <w:r>
        <w:rPr>
          <w:rFonts w:hint="eastAsia" w:ascii="微软雅黑" w:hAnsi="微软雅黑" w:eastAsia="微软雅黑"/>
          <w:sz w:val="28"/>
          <w:szCs w:val="28"/>
        </w:rPr>
        <w:t>本项目采用综合评分法</w:t>
      </w:r>
    </w:p>
    <w:p w14:paraId="636A2763">
      <w:pPr>
        <w:spacing w:line="0" w:lineRule="atLeast"/>
        <w:ind w:firstLine="560" w:firstLineChars="200"/>
        <w:rPr>
          <w:rFonts w:hint="eastAsia" w:ascii="微软雅黑" w:hAnsi="微软雅黑" w:eastAsia="微软雅黑" w:cs="宋体"/>
          <w:bCs/>
          <w:color w:val="FF0000"/>
          <w:sz w:val="28"/>
          <w:szCs w:val="28"/>
          <w:lang w:val="zh-CN"/>
        </w:rPr>
      </w:pPr>
      <w:r>
        <w:rPr>
          <w:rFonts w:hint="eastAsia" w:ascii="微软雅黑" w:hAnsi="微软雅黑" w:eastAsia="微软雅黑" w:cs="宋体"/>
          <w:bCs/>
          <w:sz w:val="28"/>
          <w:szCs w:val="28"/>
          <w:lang w:val="zh-CN"/>
        </w:rPr>
        <w:t>磋商小组对报价文件进行资格性及符合性初步评审。有一项不符合评审标准的，作废标准处理。经评审合格的供应商在规定的时间内进行二次报价。</w:t>
      </w:r>
    </w:p>
    <w:p w14:paraId="2007A5E6">
      <w:pPr>
        <w:ind w:firstLine="560" w:firstLineChars="200"/>
        <w:outlineLvl w:val="0"/>
        <w:rPr>
          <w:rFonts w:hint="eastAsia" w:ascii="微软雅黑" w:hAnsi="微软雅黑" w:eastAsia="微软雅黑" w:cs="微软雅黑"/>
          <w:b/>
          <w:bCs/>
          <w:sz w:val="36"/>
          <w:szCs w:val="36"/>
        </w:rPr>
      </w:pPr>
      <w:r>
        <w:rPr>
          <w:rFonts w:hint="eastAsia" w:ascii="微软雅黑" w:hAnsi="微软雅黑" w:eastAsia="微软雅黑"/>
          <w:bCs/>
          <w:sz w:val="28"/>
          <w:szCs w:val="28"/>
          <w:lang w:val="zh-CN"/>
        </w:rPr>
        <w:t>磋商小组对满足磋商文件实质性要求的报价文件，按照评标办法规定的评分标准进行打分</w:t>
      </w:r>
      <w:r>
        <w:rPr>
          <w:rFonts w:hint="eastAsia" w:ascii="微软雅黑" w:hAnsi="微软雅黑" w:eastAsia="微软雅黑"/>
          <w:sz w:val="28"/>
          <w:szCs w:val="28"/>
        </w:rPr>
        <w:t>，总分为</w:t>
      </w:r>
      <w:r>
        <w:rPr>
          <w:rFonts w:hint="eastAsia" w:ascii="微软雅黑" w:hAnsi="微软雅黑" w:eastAsia="微软雅黑" w:cs="Arial Unicode MS"/>
          <w:sz w:val="28"/>
          <w:szCs w:val="28"/>
        </w:rPr>
        <w:t>100</w:t>
      </w:r>
      <w:r>
        <w:rPr>
          <w:rFonts w:hint="eastAsia" w:ascii="微软雅黑" w:hAnsi="微软雅黑" w:eastAsia="微软雅黑"/>
          <w:sz w:val="28"/>
          <w:szCs w:val="28"/>
        </w:rPr>
        <w:t>分，按评审后得分由高到低顺序排列，得分相同的，按投标报价由低到高顺序排列，得分且投标报价相同的，按商务要求响应指标优劣顺序排列。</w:t>
      </w:r>
    </w:p>
    <w:p w14:paraId="0BF65F79">
      <w:pPr>
        <w:spacing w:before="107" w:line="219" w:lineRule="auto"/>
        <w:ind w:left="120"/>
        <w:rPr>
          <w:rFonts w:hint="eastAsia" w:ascii="微软雅黑" w:hAnsi="微软雅黑" w:eastAsia="微软雅黑" w:cs="微软雅黑"/>
          <w:b/>
          <w:bCs/>
          <w:spacing w:val="-6"/>
          <w:sz w:val="24"/>
          <w:szCs w:val="24"/>
        </w:rPr>
      </w:pPr>
    </w:p>
    <w:p w14:paraId="3A1E5EE3">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（一）组成评标委员会</w:t>
      </w:r>
    </w:p>
    <w:p w14:paraId="2F0E39D0">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按照国家有关部委及省、市的相关规定，由采购人代表</w:t>
      </w:r>
      <w:r>
        <w:rPr>
          <w:rFonts w:hint="eastAsia" w:ascii="微软雅黑" w:hAnsi="微软雅黑" w:eastAsia="微软雅黑" w:cs="微软雅黑"/>
          <w:sz w:val="24"/>
          <w:lang w:val="en-US" w:eastAsia="zh-CN"/>
        </w:rPr>
        <w:t>0</w:t>
      </w:r>
      <w:r>
        <w:rPr>
          <w:rFonts w:hint="eastAsia" w:ascii="微软雅黑" w:hAnsi="微软雅黑" w:eastAsia="微软雅黑" w:cs="微软雅黑"/>
          <w:sz w:val="24"/>
        </w:rPr>
        <w:t>人和从专家库中随机抽取技术、经济等方面的专家</w:t>
      </w:r>
      <w:r>
        <w:rPr>
          <w:rFonts w:hint="eastAsia" w:ascii="微软雅黑" w:hAnsi="微软雅黑" w:eastAsia="微软雅黑" w:cs="微软雅黑"/>
          <w:sz w:val="24"/>
          <w:lang w:val="en-US" w:eastAsia="zh-CN"/>
        </w:rPr>
        <w:t>3</w:t>
      </w:r>
      <w:r>
        <w:rPr>
          <w:rFonts w:hint="eastAsia" w:ascii="微软雅黑" w:hAnsi="微软雅黑" w:eastAsia="微软雅黑" w:cs="微软雅黑"/>
          <w:sz w:val="24"/>
        </w:rPr>
        <w:t>人组成评标委员会（以下简称“评委会”）。为保证评标工作的顺利进行，推荐一名评委担任评委会主任，负责评标全面工作。</w:t>
      </w:r>
    </w:p>
    <w:p w14:paraId="21DD0209">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（二）评审原则及评标方法</w:t>
      </w:r>
    </w:p>
    <w:p w14:paraId="3F27C8E2">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评审原则：公平、公正、科学、择优的原则。</w:t>
      </w:r>
    </w:p>
    <w:p w14:paraId="04A4C82E">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评标方法：综合评分法。</w:t>
      </w:r>
    </w:p>
    <w:p w14:paraId="30B1B381">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（三）评标工作</w:t>
      </w:r>
    </w:p>
    <w:p w14:paraId="3DD03A9D">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评标本着客观公正、公平竞争、择优推荐、规范合法的原则进行。评标工作分为资格审查、符合性审查和详细评审三个步骤。</w:t>
      </w:r>
    </w:p>
    <w:p w14:paraId="472F73F0">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1.资格审查。评委会全体成员对各投标人的资格进行审查。资格审查合格的投标人方可进入符合性审查。</w:t>
      </w:r>
    </w:p>
    <w:p w14:paraId="2BA8794B">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2.符合性审查。评委会对投标人的投标文件进行符合性审查。符合性审查合格的投标人方可进入详细评审。</w:t>
      </w:r>
    </w:p>
    <w:p w14:paraId="2F8F3053">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3.详细评审。评委依据评标办法附表内容分别对各投标人的投标文件进行商务和技术评估。</w:t>
      </w:r>
    </w:p>
    <w:p w14:paraId="53C4EF75">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（四）询标（必要时）</w:t>
      </w:r>
    </w:p>
    <w:p w14:paraId="4C331B5F">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评标委员会对投标文件需要澄清的问题，采用集体询标方式进行。</w:t>
      </w:r>
    </w:p>
    <w:p w14:paraId="682D0226">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（五）推荐中标候选人</w:t>
      </w:r>
    </w:p>
    <w:p w14:paraId="44A7260C">
      <w:pPr>
        <w:adjustRightInd w:val="0"/>
        <w:snapToGrid w:val="0"/>
        <w:spacing w:line="360" w:lineRule="auto"/>
        <w:ind w:firstLine="480" w:firstLineChars="200"/>
        <w:rPr>
          <w:rFonts w:hint="eastAsia" w:ascii="微软雅黑" w:hAnsi="微软雅黑" w:eastAsia="微软雅黑" w:cs="微软雅黑"/>
          <w:szCs w:val="21"/>
        </w:rPr>
      </w:pPr>
      <w:r>
        <w:rPr>
          <w:rFonts w:hint="eastAsia" w:ascii="微软雅黑" w:hAnsi="微软雅黑" w:eastAsia="微软雅黑" w:cs="微软雅黑"/>
          <w:sz w:val="24"/>
        </w:rPr>
        <w:t>根据关于“能够最大限度地满足招标文件中规定的各项综合评价标准”的原则，按照招标文件中规定的各项因素进行综合评审后，采购人授权评委会，按照综合得分由高到低的顺序，向采购人推荐3名中标候选人。综合得分相同的，按投标报价由低到高顺序排列；综合得分相同且投标报价相同的，则按商务部分评分得分由高到低排列；以上均相同的，由评标委员会采取随机抽取方式确定。</w:t>
      </w:r>
    </w:p>
    <w:p w14:paraId="3ECE042E">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（六）评标报告</w:t>
      </w:r>
    </w:p>
    <w:p w14:paraId="5658E3F4">
      <w:pPr>
        <w:adjustRightInd w:val="0"/>
        <w:snapToGrid w:val="0"/>
        <w:spacing w:line="360" w:lineRule="auto"/>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评标工作结束时，评委会将本项目综合评审结果向采购人提交书面“评标报告”，各评委对评标报告内容讨论通过后，在“评标报告”上签字，对评审结果予以确认。</w:t>
      </w:r>
    </w:p>
    <w:p w14:paraId="3CBBE8C8">
      <w:pPr>
        <w:adjustRightInd w:val="0"/>
        <w:spacing w:line="360" w:lineRule="auto"/>
        <w:jc w:val="center"/>
        <w:rPr>
          <w:rFonts w:hint="eastAsia" w:ascii="微软雅黑" w:hAnsi="微软雅黑" w:eastAsia="微软雅黑" w:cs="微软雅黑"/>
          <w:b/>
          <w:sz w:val="24"/>
        </w:rPr>
      </w:pPr>
    </w:p>
    <w:p w14:paraId="154E3588">
      <w:pPr>
        <w:adjustRightInd w:val="0"/>
        <w:snapToGrid w:val="0"/>
        <w:spacing w:line="360" w:lineRule="auto"/>
        <w:ind w:firstLine="480" w:firstLineChars="200"/>
        <w:jc w:val="center"/>
        <w:rPr>
          <w:rFonts w:hint="eastAsia" w:ascii="微软雅黑" w:hAnsi="微软雅黑" w:eastAsia="微软雅黑" w:cs="微软雅黑"/>
          <w:b/>
          <w:sz w:val="24"/>
        </w:rPr>
      </w:pPr>
    </w:p>
    <w:p w14:paraId="7D390FCD">
      <w:pPr>
        <w:adjustRightInd w:val="0"/>
        <w:snapToGrid w:val="0"/>
        <w:spacing w:line="360" w:lineRule="auto"/>
        <w:ind w:firstLine="480" w:firstLineChars="200"/>
        <w:jc w:val="center"/>
        <w:rPr>
          <w:rFonts w:hint="eastAsia" w:ascii="微软雅黑" w:hAnsi="微软雅黑" w:eastAsia="微软雅黑" w:cs="微软雅黑"/>
          <w:b/>
          <w:sz w:val="24"/>
        </w:rPr>
      </w:pPr>
      <w:r>
        <w:rPr>
          <w:rFonts w:hint="eastAsia" w:ascii="微软雅黑" w:hAnsi="微软雅黑" w:eastAsia="微软雅黑" w:cs="微软雅黑"/>
          <w:b/>
          <w:sz w:val="24"/>
        </w:rPr>
        <w:t>政府采购政策评分说明</w:t>
      </w:r>
    </w:p>
    <w:p w14:paraId="14CF5C8F">
      <w:pPr>
        <w:adjustRightInd w:val="0"/>
        <w:snapToGrid w:val="0"/>
        <w:spacing w:line="360" w:lineRule="auto"/>
        <w:ind w:firstLine="480" w:firstLineChars="200"/>
        <w:rPr>
          <w:rFonts w:hint="eastAsia" w:ascii="微软雅黑" w:hAnsi="微软雅黑" w:eastAsia="微软雅黑" w:cs="微软雅黑"/>
          <w:b/>
          <w:sz w:val="24"/>
        </w:rPr>
      </w:pPr>
      <w:r>
        <w:rPr>
          <w:rFonts w:hint="eastAsia" w:ascii="微软雅黑" w:hAnsi="微软雅黑" w:eastAsia="微软雅黑" w:cs="微软雅黑"/>
          <w:sz w:val="24"/>
        </w:rPr>
        <w:t>评标委员会在评审时，将按下列规定计算价格扣除，不进行累加：</w:t>
      </w:r>
    </w:p>
    <w:p w14:paraId="3349A59F">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1、对小型和微型企业的投标报价在计算价格得分（最终价格）时，按照该单位投标报价减少10%进入报价计算。（小、微企业须按照财库【2020】46号文件的规定提供《中小企业声明函》原件，复印件附到投标文件内）。</w:t>
      </w:r>
    </w:p>
    <w:p w14:paraId="196260B4">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2、根据财政部、司法部关于政府采购支持监狱企业发展有关问题的通知(财库〔2014〕68号）规定在政府采购活动中，监狱企业视同小型、微型企业，并提供相关证明文件。</w:t>
      </w:r>
      <w:r>
        <w:rPr>
          <w:rFonts w:hint="eastAsia" w:ascii="微软雅黑" w:hAnsi="微软雅黑" w:eastAsia="微软雅黑" w:cs="微软雅黑"/>
          <w:b/>
          <w:sz w:val="24"/>
        </w:rPr>
        <w:t>监狱企业参加采购活动的提供由省级以上监狱管理局、戒毒管理局(含新疆生产建设兵团)出具的属于监狱企业的证明文件，不再提供《中小微企业声明函》。</w:t>
      </w:r>
    </w:p>
    <w:p w14:paraId="02DC076A">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3、根据《财政部、民政部、中国残疾人联合会关于促进残疾人就业政府采购政策的通知》（财库〔2017〕141号），残疾人福利性单位参与政府采购活动，均视同小型、微型企业，评审中享受同小型、微型企业相同的价格扣除。</w:t>
      </w:r>
      <w:r>
        <w:rPr>
          <w:rFonts w:hint="eastAsia" w:ascii="微软雅黑" w:hAnsi="微软雅黑" w:eastAsia="微软雅黑" w:cs="微软雅黑"/>
          <w:b/>
          <w:sz w:val="24"/>
        </w:rPr>
        <w:t>残疾人福利性单位属于小型、微型企业的，不重复享受政策，应当提供《残疾人福利性单位声明函》及相关行政主管部门认定说明。</w:t>
      </w:r>
    </w:p>
    <w:p w14:paraId="35739C64">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4、对于纳入节能产品政府采购清单的投标产品，按其在总报价中所占的比例给予3%的价格扣除（投标人须提供在有效期内的认证证书及相应证明材料）。</w:t>
      </w:r>
    </w:p>
    <w:p w14:paraId="1C475F8C">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5、对于纳入环境标志产品政府采购清单的投标产品，按其在总报价中所占的比例给予3%的价格扣除。（投标人须提供在有效期内的认证证书及相应证明材料）。</w:t>
      </w:r>
    </w:p>
    <w:p w14:paraId="3E890D75">
      <w:pPr>
        <w:adjustRightInd w:val="0"/>
        <w:snapToGrid w:val="0"/>
        <w:spacing w:line="360" w:lineRule="auto"/>
        <w:ind w:firstLine="480" w:firstLineChars="200"/>
        <w:rPr>
          <w:rFonts w:hint="eastAsia" w:ascii="微软雅黑" w:hAnsi="微软雅黑" w:eastAsia="微软雅黑" w:cs="微软雅黑"/>
          <w:bCs/>
          <w:sz w:val="24"/>
        </w:rPr>
      </w:pPr>
      <w:r>
        <w:rPr>
          <w:rFonts w:hint="eastAsia" w:ascii="微软雅黑" w:hAnsi="微软雅黑" w:eastAsia="微软雅黑" w:cs="微软雅黑"/>
          <w:bCs/>
          <w:sz w:val="24"/>
        </w:rPr>
        <w:t>6、</w:t>
      </w:r>
      <w:r>
        <w:rPr>
          <w:rFonts w:hint="eastAsia" w:ascii="微软雅黑" w:hAnsi="微软雅黑" w:eastAsia="微软雅黑" w:cs="微软雅黑"/>
          <w:sz w:val="24"/>
        </w:rPr>
        <w:t>对于列入财政部、国家发改委、信息产业部发布的《无线局域网认证产品政府采购清单》的产品，对</w:t>
      </w:r>
      <w:r>
        <w:rPr>
          <w:rFonts w:hint="eastAsia" w:ascii="微软雅黑" w:hAnsi="微软雅黑" w:eastAsia="微软雅黑" w:cs="微软雅黑"/>
          <w:bCs/>
          <w:sz w:val="24"/>
        </w:rPr>
        <w:t>其在总报价中所占的比例给予3%的价格扣除（投标人须提供在有效期内的认证证书及相应证明材料）</w:t>
      </w:r>
      <w:r>
        <w:rPr>
          <w:rFonts w:hint="eastAsia" w:ascii="微软雅黑" w:hAnsi="微软雅黑" w:eastAsia="微软雅黑" w:cs="微软雅黑"/>
          <w:sz w:val="24"/>
        </w:rPr>
        <w:t>。</w:t>
      </w:r>
    </w:p>
    <w:p w14:paraId="1F31CCE6">
      <w:pPr>
        <w:spacing w:line="360" w:lineRule="auto"/>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sz w:val="24"/>
        </w:rPr>
        <w:t>招标人应当根据政府采购有关规定和招标项目的实际情况，确定拟采购项目是货物、工程还是服务项目。享受中小企业扶持政策的投标人应当满足下列条件：在货物采购项目中，货物应当由中小企业制造，不对其中涉及的服务的承接商作出要求；在工程采购项目中，工程应当由中小企业承建，不对其中涉及的货物的制造商和服务的承接商作出要求；在服务采购项目中，服务的承接商应当为中小企业，不对其中涉及的货物的制造商作出要求。</w:t>
      </w:r>
    </w:p>
    <w:p w14:paraId="38FD3C8F">
      <w:pPr>
        <w:autoSpaceDE w:val="0"/>
        <w:autoSpaceDN w:val="0"/>
        <w:adjustRightInd w:val="0"/>
        <w:spacing w:line="400" w:lineRule="exact"/>
        <w:jc w:val="center"/>
        <w:rPr>
          <w:rFonts w:hint="eastAsia" w:ascii="微软雅黑" w:hAnsi="微软雅黑" w:eastAsia="微软雅黑" w:cs="微软雅黑"/>
          <w:color w:val="auto"/>
          <w:sz w:val="24"/>
          <w:highlight w:val="none"/>
          <w:lang w:val="zh-CN"/>
        </w:rPr>
      </w:pPr>
    </w:p>
    <w:p w14:paraId="78659799">
      <w:pPr>
        <w:autoSpaceDE w:val="0"/>
        <w:autoSpaceDN w:val="0"/>
        <w:adjustRightInd w:val="0"/>
        <w:spacing w:line="400" w:lineRule="exact"/>
        <w:jc w:val="center"/>
        <w:rPr>
          <w:rFonts w:hint="eastAsia" w:ascii="微软雅黑" w:hAnsi="微软雅黑" w:eastAsia="微软雅黑" w:cs="微软雅黑"/>
          <w:color w:val="auto"/>
          <w:sz w:val="24"/>
          <w:highlight w:val="none"/>
          <w:lang w:val="en-US" w:eastAsia="zh-CN"/>
        </w:rPr>
      </w:pPr>
    </w:p>
    <w:p w14:paraId="59302621">
      <w:pPr>
        <w:autoSpaceDE w:val="0"/>
        <w:autoSpaceDN w:val="0"/>
        <w:adjustRightInd w:val="0"/>
        <w:spacing w:line="400" w:lineRule="exact"/>
        <w:jc w:val="center"/>
        <w:rPr>
          <w:rFonts w:hint="eastAsia" w:ascii="微软雅黑" w:hAnsi="微软雅黑" w:eastAsia="微软雅黑" w:cs="微软雅黑"/>
          <w:color w:val="auto"/>
          <w:sz w:val="24"/>
          <w:highlight w:val="none"/>
          <w:lang w:val="en-US" w:eastAsia="zh-CN"/>
        </w:rPr>
      </w:pPr>
    </w:p>
    <w:p w14:paraId="56670E81">
      <w:pPr>
        <w:autoSpaceDE w:val="0"/>
        <w:autoSpaceDN w:val="0"/>
        <w:adjustRightInd w:val="0"/>
        <w:spacing w:line="400" w:lineRule="exact"/>
        <w:jc w:val="both"/>
        <w:rPr>
          <w:rFonts w:hint="eastAsia" w:ascii="微软雅黑" w:hAnsi="微软雅黑" w:eastAsia="微软雅黑" w:cs="微软雅黑"/>
          <w:color w:val="auto"/>
          <w:sz w:val="24"/>
          <w:highlight w:val="none"/>
          <w:lang w:val="en-US" w:eastAsia="zh-CN"/>
        </w:rPr>
      </w:pPr>
    </w:p>
    <w:p w14:paraId="48D569D4">
      <w:pPr>
        <w:autoSpaceDE w:val="0"/>
        <w:autoSpaceDN w:val="0"/>
        <w:adjustRightInd w:val="0"/>
        <w:spacing w:line="400" w:lineRule="exact"/>
        <w:jc w:val="center"/>
        <w:rPr>
          <w:rFonts w:hint="eastAsia" w:ascii="微软雅黑" w:hAnsi="微软雅黑" w:eastAsia="微软雅黑" w:cs="微软雅黑"/>
          <w:color w:val="auto"/>
          <w:sz w:val="24"/>
          <w:highlight w:val="none"/>
          <w:lang w:val="en-US" w:eastAsia="zh-CN"/>
        </w:rPr>
      </w:pPr>
      <w:r>
        <w:rPr>
          <w:rFonts w:hint="eastAsia" w:ascii="微软雅黑" w:hAnsi="微软雅黑" w:eastAsia="微软雅黑" w:cs="微软雅黑"/>
          <w:color w:val="auto"/>
          <w:sz w:val="24"/>
          <w:highlight w:val="none"/>
          <w:lang w:val="en-US" w:eastAsia="zh-CN"/>
        </w:rPr>
        <w:t>资格审查</w:t>
      </w: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7"/>
        <w:gridCol w:w="6823"/>
      </w:tblGrid>
      <w:tr w14:paraId="2097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blHeader/>
          <w:jc w:val="center"/>
        </w:trPr>
        <w:tc>
          <w:tcPr>
            <w:tcW w:w="1677" w:type="dxa"/>
            <w:noWrap w:val="0"/>
            <w:vAlign w:val="center"/>
          </w:tcPr>
          <w:p w14:paraId="3D278265">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评审因素</w:t>
            </w:r>
          </w:p>
        </w:tc>
        <w:tc>
          <w:tcPr>
            <w:tcW w:w="6823" w:type="dxa"/>
            <w:noWrap w:val="0"/>
            <w:vAlign w:val="center"/>
          </w:tcPr>
          <w:p w14:paraId="05D5C900">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评审标准</w:t>
            </w:r>
          </w:p>
        </w:tc>
      </w:tr>
      <w:tr w14:paraId="5EDF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677" w:type="dxa"/>
            <w:noWrap w:val="0"/>
            <w:vAlign w:val="center"/>
          </w:tcPr>
          <w:p w14:paraId="392C7C35">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default" w:ascii="微软雅黑" w:hAnsi="微软雅黑" w:eastAsia="微软雅黑" w:cs="微软雅黑"/>
                <w:bCs/>
                <w:color w:val="auto"/>
                <w:sz w:val="21"/>
                <w:szCs w:val="21"/>
                <w:highlight w:val="none"/>
                <w:lang w:val="en-US" w:eastAsia="zh-CN"/>
              </w:rPr>
            </w:pPr>
            <w:r>
              <w:rPr>
                <w:rFonts w:hint="eastAsia" w:ascii="微软雅黑" w:hAnsi="微软雅黑" w:eastAsia="微软雅黑" w:cs="微软雅黑"/>
                <w:bCs/>
                <w:color w:val="auto"/>
                <w:sz w:val="21"/>
                <w:szCs w:val="21"/>
                <w:highlight w:val="none"/>
                <w:lang w:val="en-US" w:eastAsia="zh-CN"/>
              </w:rPr>
              <w:t>基本资质要求</w:t>
            </w:r>
          </w:p>
        </w:tc>
        <w:tc>
          <w:tcPr>
            <w:tcW w:w="6823" w:type="dxa"/>
            <w:noWrap w:val="0"/>
            <w:vAlign w:val="center"/>
          </w:tcPr>
          <w:p w14:paraId="2A31C14B">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满足《中华人民共和国政府采购法》第二十二条规定：</w:t>
            </w:r>
          </w:p>
          <w:p w14:paraId="1B52C295">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(1)具有独立承担民事责任的能力；</w:t>
            </w:r>
          </w:p>
          <w:p w14:paraId="5584C4FE">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(2)具有良好的商业信誉和健全的财务会计制度；</w:t>
            </w:r>
          </w:p>
          <w:p w14:paraId="5D790820">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(3)具有履行合同所必需的设备和专业技术能力；</w:t>
            </w:r>
          </w:p>
          <w:p w14:paraId="7FF6E7C9">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(4)有依法缴纳税收和社会保障资金的良好记录；</w:t>
            </w:r>
          </w:p>
          <w:p w14:paraId="0FB21B17">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(5)参加政府采购活动前三年内，在经营活动中没有重大违法记录；</w:t>
            </w:r>
          </w:p>
          <w:p w14:paraId="708019F4">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(6)法律、行政法规规定的其他条件。</w:t>
            </w:r>
          </w:p>
        </w:tc>
      </w:tr>
      <w:tr w14:paraId="536C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1677" w:type="dxa"/>
            <w:noWrap w:val="0"/>
            <w:vAlign w:val="center"/>
          </w:tcPr>
          <w:p w14:paraId="1F26EBC5">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default" w:ascii="微软雅黑" w:hAnsi="微软雅黑" w:eastAsia="微软雅黑" w:cs="微软雅黑"/>
                <w:bCs/>
                <w:color w:val="auto"/>
                <w:sz w:val="21"/>
                <w:szCs w:val="21"/>
                <w:highlight w:val="none"/>
                <w:lang w:val="en-US" w:eastAsia="zh-CN"/>
              </w:rPr>
            </w:pPr>
            <w:r>
              <w:rPr>
                <w:rFonts w:hint="eastAsia" w:ascii="微软雅黑" w:hAnsi="微软雅黑" w:eastAsia="微软雅黑" w:cs="微软雅黑"/>
                <w:bCs/>
                <w:color w:val="auto"/>
                <w:sz w:val="21"/>
                <w:szCs w:val="21"/>
                <w:highlight w:val="none"/>
                <w:lang w:val="en-US" w:eastAsia="zh-CN"/>
              </w:rPr>
              <w:t>落实政策</w:t>
            </w:r>
          </w:p>
        </w:tc>
        <w:tc>
          <w:tcPr>
            <w:tcW w:w="6823" w:type="dxa"/>
            <w:noWrap w:val="0"/>
            <w:vAlign w:val="center"/>
          </w:tcPr>
          <w:p w14:paraId="79BA9F8F">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en-US" w:eastAsia="zh-CN"/>
              </w:rPr>
              <w:t>供应商应符合中小企业，请根据要求上传《中小企业声明函》，格式以采购文件要求为准。</w:t>
            </w:r>
          </w:p>
        </w:tc>
      </w:tr>
      <w:tr w14:paraId="3150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677" w:type="dxa"/>
            <w:noWrap w:val="0"/>
            <w:vAlign w:val="center"/>
          </w:tcPr>
          <w:p w14:paraId="0BD7F766">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default" w:ascii="微软雅黑" w:hAnsi="微软雅黑" w:eastAsia="微软雅黑" w:cs="微软雅黑"/>
                <w:bCs/>
                <w:color w:val="auto"/>
                <w:sz w:val="21"/>
                <w:szCs w:val="21"/>
                <w:highlight w:val="none"/>
                <w:lang w:val="en-US" w:eastAsia="zh-CN"/>
              </w:rPr>
            </w:pPr>
            <w:r>
              <w:rPr>
                <w:rFonts w:hint="eastAsia" w:ascii="微软雅黑" w:hAnsi="微软雅黑" w:eastAsia="微软雅黑" w:cs="微软雅黑"/>
                <w:bCs/>
                <w:color w:val="auto"/>
                <w:sz w:val="21"/>
                <w:szCs w:val="21"/>
                <w:highlight w:val="none"/>
                <w:lang w:val="en-US" w:eastAsia="zh-CN"/>
              </w:rPr>
              <w:t>特定资质</w:t>
            </w:r>
          </w:p>
        </w:tc>
        <w:tc>
          <w:tcPr>
            <w:tcW w:w="6823" w:type="dxa"/>
            <w:noWrap w:val="0"/>
            <w:vAlign w:val="center"/>
          </w:tcPr>
          <w:p w14:paraId="4EEA172F">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default" w:ascii="微软雅黑" w:hAnsi="微软雅黑" w:eastAsia="微软雅黑" w:cs="微软雅黑"/>
                <w:bCs/>
                <w:color w:val="auto"/>
                <w:sz w:val="21"/>
                <w:szCs w:val="21"/>
                <w:highlight w:val="none"/>
                <w:lang w:val="en-US" w:eastAsia="zh-CN"/>
              </w:rPr>
            </w:pPr>
            <w:r>
              <w:rPr>
                <w:rFonts w:hint="eastAsia" w:ascii="微软雅黑" w:hAnsi="微软雅黑" w:eastAsia="微软雅黑" w:cs="微软雅黑"/>
                <w:bCs/>
                <w:color w:val="auto"/>
                <w:sz w:val="21"/>
                <w:szCs w:val="21"/>
                <w:highlight w:val="none"/>
                <w:lang w:val="en-US" w:eastAsia="zh-CN"/>
              </w:rPr>
              <w:t>符合招标文件要求。</w:t>
            </w:r>
          </w:p>
        </w:tc>
      </w:tr>
    </w:tbl>
    <w:p w14:paraId="20D12419">
      <w:pPr>
        <w:autoSpaceDE w:val="0"/>
        <w:autoSpaceDN w:val="0"/>
        <w:adjustRightInd w:val="0"/>
        <w:spacing w:line="400" w:lineRule="exact"/>
        <w:jc w:val="center"/>
        <w:rPr>
          <w:rFonts w:hint="eastAsia" w:ascii="微软雅黑" w:hAnsi="微软雅黑" w:eastAsia="微软雅黑" w:cs="微软雅黑"/>
          <w:color w:val="auto"/>
          <w:sz w:val="24"/>
          <w:highlight w:val="none"/>
          <w:lang w:val="en-US" w:eastAsia="zh-CN"/>
        </w:rPr>
      </w:pPr>
    </w:p>
    <w:p w14:paraId="68FA3535">
      <w:pPr>
        <w:autoSpaceDE w:val="0"/>
        <w:autoSpaceDN w:val="0"/>
        <w:adjustRightInd w:val="0"/>
        <w:spacing w:line="400" w:lineRule="exact"/>
        <w:jc w:val="center"/>
        <w:rPr>
          <w:rFonts w:hint="default" w:ascii="微软雅黑" w:hAnsi="微软雅黑" w:eastAsia="微软雅黑" w:cs="微软雅黑"/>
          <w:color w:val="auto"/>
          <w:sz w:val="24"/>
          <w:highlight w:val="none"/>
          <w:lang w:val="en-US" w:eastAsia="zh-CN"/>
        </w:rPr>
      </w:pPr>
      <w:r>
        <w:rPr>
          <w:rFonts w:hint="eastAsia" w:ascii="微软雅黑" w:hAnsi="微软雅黑" w:eastAsia="微软雅黑" w:cs="微软雅黑"/>
          <w:color w:val="auto"/>
          <w:sz w:val="24"/>
          <w:highlight w:val="none"/>
          <w:lang w:val="en-US" w:eastAsia="zh-CN"/>
        </w:rPr>
        <w:t>符合性审查</w:t>
      </w: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7"/>
        <w:gridCol w:w="6823"/>
      </w:tblGrid>
      <w:tr w14:paraId="46DE7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blHeader/>
          <w:jc w:val="center"/>
        </w:trPr>
        <w:tc>
          <w:tcPr>
            <w:tcW w:w="1677" w:type="dxa"/>
            <w:noWrap w:val="0"/>
            <w:vAlign w:val="center"/>
          </w:tcPr>
          <w:p w14:paraId="6E2A7D5C">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评审因素</w:t>
            </w:r>
          </w:p>
        </w:tc>
        <w:tc>
          <w:tcPr>
            <w:tcW w:w="6823" w:type="dxa"/>
            <w:noWrap w:val="0"/>
            <w:vAlign w:val="center"/>
          </w:tcPr>
          <w:p w14:paraId="7C1D1BB0">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评审标准</w:t>
            </w:r>
          </w:p>
        </w:tc>
      </w:tr>
      <w:tr w14:paraId="300E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677" w:type="dxa"/>
            <w:noWrap w:val="0"/>
            <w:vAlign w:val="center"/>
          </w:tcPr>
          <w:p w14:paraId="603F3CBD">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投标人名称</w:t>
            </w:r>
          </w:p>
        </w:tc>
        <w:tc>
          <w:tcPr>
            <w:tcW w:w="6823" w:type="dxa"/>
            <w:noWrap w:val="0"/>
            <w:vAlign w:val="center"/>
          </w:tcPr>
          <w:p w14:paraId="3E12D86B">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与营业执照一致。</w:t>
            </w:r>
          </w:p>
        </w:tc>
      </w:tr>
      <w:tr w14:paraId="7FD1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1677" w:type="dxa"/>
            <w:noWrap w:val="0"/>
            <w:vAlign w:val="center"/>
          </w:tcPr>
          <w:p w14:paraId="0C809145">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投标函签字盖章</w:t>
            </w:r>
          </w:p>
        </w:tc>
        <w:tc>
          <w:tcPr>
            <w:tcW w:w="6823" w:type="dxa"/>
            <w:noWrap w:val="0"/>
            <w:vAlign w:val="center"/>
          </w:tcPr>
          <w:p w14:paraId="6CEFA5BB">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en-US" w:eastAsia="zh-CN"/>
              </w:rPr>
              <w:t>按照招标文件规定，加盖有效的电子签章</w:t>
            </w:r>
            <w:r>
              <w:rPr>
                <w:rFonts w:hint="eastAsia" w:ascii="微软雅黑" w:hAnsi="微软雅黑" w:eastAsia="微软雅黑" w:cs="微软雅黑"/>
                <w:bCs/>
                <w:color w:val="auto"/>
                <w:sz w:val="21"/>
                <w:szCs w:val="21"/>
                <w:highlight w:val="none"/>
                <w:lang w:val="zh-CN"/>
              </w:rPr>
              <w:t>。</w:t>
            </w:r>
          </w:p>
        </w:tc>
      </w:tr>
      <w:tr w14:paraId="3B57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677" w:type="dxa"/>
            <w:noWrap w:val="0"/>
            <w:vAlign w:val="center"/>
          </w:tcPr>
          <w:p w14:paraId="1F5EBAAE">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投标文件</w:t>
            </w:r>
          </w:p>
          <w:p w14:paraId="789E4B89">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格式</w:t>
            </w:r>
          </w:p>
        </w:tc>
        <w:tc>
          <w:tcPr>
            <w:tcW w:w="6823" w:type="dxa"/>
            <w:noWrap w:val="0"/>
            <w:vAlign w:val="center"/>
          </w:tcPr>
          <w:p w14:paraId="481E2A23">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符合第</w:t>
            </w:r>
            <w:r>
              <w:rPr>
                <w:rFonts w:hint="eastAsia" w:ascii="微软雅黑" w:hAnsi="微软雅黑" w:eastAsia="微软雅黑" w:cs="微软雅黑"/>
                <w:bCs/>
                <w:color w:val="auto"/>
                <w:sz w:val="21"/>
                <w:szCs w:val="21"/>
                <w:highlight w:val="none"/>
                <w:lang w:val="en-US" w:eastAsia="zh-CN"/>
              </w:rPr>
              <w:t>六</w:t>
            </w:r>
            <w:r>
              <w:rPr>
                <w:rFonts w:hint="eastAsia" w:ascii="微软雅黑" w:hAnsi="微软雅黑" w:eastAsia="微软雅黑" w:cs="微软雅黑"/>
                <w:bCs/>
                <w:color w:val="auto"/>
                <w:sz w:val="21"/>
                <w:szCs w:val="21"/>
                <w:highlight w:val="none"/>
                <w:lang w:val="zh-CN"/>
              </w:rPr>
              <w:t>章格式要求，按招标文件的要求盖章、签署。</w:t>
            </w:r>
          </w:p>
        </w:tc>
      </w:tr>
      <w:tr w14:paraId="26BE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9" w:hRule="atLeast"/>
          <w:jc w:val="center"/>
        </w:trPr>
        <w:tc>
          <w:tcPr>
            <w:tcW w:w="1677" w:type="dxa"/>
            <w:noWrap w:val="0"/>
            <w:vAlign w:val="center"/>
          </w:tcPr>
          <w:p w14:paraId="2FB2DD90">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报价唯一</w:t>
            </w:r>
          </w:p>
        </w:tc>
        <w:tc>
          <w:tcPr>
            <w:tcW w:w="6823" w:type="dxa"/>
            <w:tcBorders>
              <w:bottom w:val="single" w:color="auto" w:sz="4" w:space="0"/>
            </w:tcBorders>
            <w:noWrap w:val="0"/>
            <w:vAlign w:val="center"/>
          </w:tcPr>
          <w:p w14:paraId="3AC3077E">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只能有一个有效报价。</w:t>
            </w:r>
          </w:p>
        </w:tc>
      </w:tr>
      <w:tr w14:paraId="28F0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jc w:val="center"/>
        </w:trPr>
        <w:tc>
          <w:tcPr>
            <w:tcW w:w="1677" w:type="dxa"/>
            <w:noWrap w:val="0"/>
            <w:vAlign w:val="center"/>
          </w:tcPr>
          <w:p w14:paraId="6A7FCCB1">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财务状况</w:t>
            </w:r>
          </w:p>
        </w:tc>
        <w:tc>
          <w:tcPr>
            <w:tcW w:w="6823" w:type="dxa"/>
            <w:noWrap w:val="0"/>
            <w:vAlign w:val="center"/>
          </w:tcPr>
          <w:p w14:paraId="5F1354A0">
            <w:pPr>
              <w:keepNext w:val="0"/>
              <w:keepLines w:val="0"/>
              <w:pageBreakBefore w:val="0"/>
              <w:widowControl w:val="0"/>
              <w:kinsoku/>
              <w:wordWrap/>
              <w:overflowPunct/>
              <w:topLinePunct w:val="0"/>
              <w:autoSpaceDE w:val="0"/>
              <w:autoSpaceDN w:val="0"/>
              <w:bidi w:val="0"/>
              <w:adjustRightInd w:val="0"/>
              <w:snapToGrid/>
              <w:spacing w:line="340" w:lineRule="exact"/>
              <w:jc w:val="left"/>
              <w:textAlignment w:val="auto"/>
              <w:rPr>
                <w:rFonts w:hint="eastAsia" w:ascii="微软雅黑" w:hAnsi="微软雅黑" w:eastAsia="微软雅黑" w:cs="微软雅黑"/>
                <w:color w:val="auto"/>
                <w:sz w:val="21"/>
                <w:szCs w:val="21"/>
                <w:highlight w:val="none"/>
                <w:lang w:val="zh-CN"/>
              </w:rPr>
            </w:pPr>
            <w:r>
              <w:rPr>
                <w:rFonts w:hint="eastAsia" w:ascii="微软雅黑" w:hAnsi="微软雅黑" w:eastAsia="微软雅黑" w:cs="微软雅黑"/>
                <w:color w:val="auto"/>
                <w:sz w:val="21"/>
                <w:szCs w:val="21"/>
                <w:highlight w:val="none"/>
                <w:lang w:val="zh-CN"/>
              </w:rPr>
              <w:t>提</w:t>
            </w:r>
            <w:r>
              <w:rPr>
                <w:rFonts w:hint="eastAsia" w:ascii="微软雅黑" w:hAnsi="微软雅黑" w:eastAsia="微软雅黑" w:cs="微软雅黑"/>
                <w:color w:val="auto"/>
                <w:sz w:val="21"/>
                <w:szCs w:val="21"/>
                <w:highlight w:val="none"/>
              </w:rPr>
              <w:t>供</w:t>
            </w:r>
            <w:r>
              <w:rPr>
                <w:rFonts w:hint="eastAsia" w:ascii="微软雅黑" w:hAnsi="微软雅黑" w:eastAsia="微软雅黑" w:cs="微软雅黑"/>
                <w:color w:val="auto"/>
                <w:sz w:val="21"/>
                <w:szCs w:val="21"/>
                <w:highlight w:val="none"/>
                <w:lang w:val="en-US" w:eastAsia="zh-CN"/>
              </w:rPr>
              <w:t>2023-2025年</w:t>
            </w:r>
            <w:r>
              <w:rPr>
                <w:rFonts w:hint="eastAsia" w:ascii="微软雅黑" w:hAnsi="微软雅黑" w:eastAsia="微软雅黑" w:cs="微软雅黑"/>
                <w:color w:val="auto"/>
                <w:sz w:val="21"/>
                <w:szCs w:val="21"/>
                <w:highlight w:val="none"/>
              </w:rPr>
              <w:t>公司财务</w:t>
            </w:r>
            <w:r>
              <w:rPr>
                <w:rFonts w:hint="eastAsia" w:ascii="微软雅黑" w:hAnsi="微软雅黑" w:eastAsia="微软雅黑" w:cs="微软雅黑"/>
                <w:color w:val="auto"/>
                <w:sz w:val="21"/>
                <w:szCs w:val="21"/>
                <w:highlight w:val="none"/>
                <w:lang w:val="en-US" w:eastAsia="zh-CN"/>
              </w:rPr>
              <w:t>报表或财务</w:t>
            </w:r>
            <w:r>
              <w:rPr>
                <w:rFonts w:hint="eastAsia" w:ascii="微软雅黑" w:hAnsi="微软雅黑" w:eastAsia="微软雅黑" w:cs="微软雅黑"/>
                <w:color w:val="auto"/>
                <w:sz w:val="21"/>
                <w:szCs w:val="21"/>
                <w:highlight w:val="none"/>
              </w:rPr>
              <w:t>审计报告</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lang w:val="en-US" w:eastAsia="zh-CN"/>
              </w:rPr>
              <w:t>成立不足三年的企业需提供自成立之日起至2025年的财务审计报告或财务报表，新成立公司的，须提供具有健全的财务会计制度承诺书</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w:t>
            </w:r>
          </w:p>
        </w:tc>
      </w:tr>
      <w:tr w14:paraId="43B6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0" w:hRule="atLeast"/>
          <w:jc w:val="center"/>
        </w:trPr>
        <w:tc>
          <w:tcPr>
            <w:tcW w:w="1677" w:type="dxa"/>
            <w:noWrap w:val="0"/>
            <w:vAlign w:val="center"/>
          </w:tcPr>
          <w:p w14:paraId="68B5CC3F">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Cs/>
                <w:color w:val="auto"/>
                <w:sz w:val="21"/>
                <w:szCs w:val="21"/>
                <w:highlight w:val="none"/>
              </w:rPr>
              <w:t>信誉要求</w:t>
            </w:r>
          </w:p>
        </w:tc>
        <w:tc>
          <w:tcPr>
            <w:tcW w:w="6823" w:type="dxa"/>
            <w:noWrap w:val="0"/>
            <w:vAlign w:val="center"/>
          </w:tcPr>
          <w:p w14:paraId="5CC0930A">
            <w:pPr>
              <w:keepNext w:val="0"/>
              <w:keepLines w:val="0"/>
              <w:pageBreakBefore w:val="0"/>
              <w:widowControl w:val="0"/>
              <w:numPr>
                <w:ilvl w:val="0"/>
                <w:numId w:val="0"/>
              </w:numPr>
              <w:kinsoku/>
              <w:wordWrap/>
              <w:overflowPunct/>
              <w:topLinePunct w:val="0"/>
              <w:autoSpaceDE w:val="0"/>
              <w:autoSpaceDN w:val="0"/>
              <w:bidi w:val="0"/>
              <w:adjustRightInd w:val="0"/>
              <w:snapToGrid/>
              <w:spacing w:line="340" w:lineRule="exact"/>
              <w:jc w:val="left"/>
              <w:textAlignment w:val="auto"/>
              <w:rPr>
                <w:rFonts w:hint="eastAsia" w:ascii="微软雅黑" w:hAnsi="微软雅黑" w:eastAsia="微软雅黑" w:cs="微软雅黑"/>
                <w:color w:val="auto"/>
                <w:sz w:val="21"/>
                <w:szCs w:val="21"/>
                <w:highlight w:val="none"/>
                <w:lang w:val="zh-CN"/>
              </w:rPr>
            </w:pPr>
            <w:r>
              <w:rPr>
                <w:rFonts w:hint="eastAsia" w:ascii="微软雅黑" w:hAnsi="微软雅黑" w:eastAsia="微软雅黑" w:cs="微软雅黑"/>
                <w:color w:val="auto"/>
                <w:sz w:val="21"/>
                <w:szCs w:val="21"/>
                <w:lang w:val="en-US" w:eastAsia="zh-CN"/>
              </w:rPr>
              <w:t>按招标文件要求</w:t>
            </w:r>
            <w:r>
              <w:rPr>
                <w:rFonts w:hint="eastAsia" w:ascii="微软雅黑" w:hAnsi="微软雅黑" w:eastAsia="微软雅黑" w:cs="微软雅黑"/>
                <w:color w:val="auto"/>
                <w:sz w:val="21"/>
                <w:szCs w:val="21"/>
              </w:rPr>
              <w:t>提供“中国政府采购网（www.ccgp.gov.cn）”、“信用中国”及“中国裁判文书网”</w:t>
            </w:r>
            <w:r>
              <w:rPr>
                <w:rFonts w:hint="eastAsia" w:ascii="微软雅黑" w:hAnsi="微软雅黑" w:eastAsia="微软雅黑" w:cs="微软雅黑"/>
                <w:color w:val="auto"/>
                <w:sz w:val="21"/>
                <w:szCs w:val="21"/>
                <w:lang w:val="en-US" w:eastAsia="zh-CN"/>
              </w:rPr>
              <w:t>的相关</w:t>
            </w:r>
            <w:r>
              <w:rPr>
                <w:rFonts w:hint="eastAsia" w:ascii="微软雅黑" w:hAnsi="微软雅黑" w:eastAsia="微软雅黑" w:cs="微软雅黑"/>
                <w:color w:val="auto"/>
                <w:sz w:val="21"/>
                <w:szCs w:val="21"/>
              </w:rPr>
              <w:t>查询记录。</w:t>
            </w:r>
          </w:p>
        </w:tc>
      </w:tr>
      <w:tr w14:paraId="7093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677" w:type="dxa"/>
            <w:noWrap w:val="0"/>
            <w:vAlign w:val="center"/>
          </w:tcPr>
          <w:p w14:paraId="039A09AC">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eastAsia="zh-CN"/>
              </w:rPr>
            </w:pPr>
            <w:r>
              <w:rPr>
                <w:rFonts w:hint="eastAsia" w:ascii="微软雅黑" w:hAnsi="微软雅黑" w:eastAsia="微软雅黑" w:cs="微软雅黑"/>
                <w:bCs/>
                <w:color w:val="auto"/>
                <w:sz w:val="21"/>
                <w:szCs w:val="21"/>
                <w:highlight w:val="none"/>
                <w:lang w:eastAsia="zh-CN"/>
              </w:rPr>
              <w:t>其他</w:t>
            </w:r>
          </w:p>
        </w:tc>
        <w:tc>
          <w:tcPr>
            <w:tcW w:w="6823" w:type="dxa"/>
            <w:noWrap w:val="0"/>
            <w:vAlign w:val="center"/>
          </w:tcPr>
          <w:p w14:paraId="07FD9040">
            <w:pPr>
              <w:keepNext w:val="0"/>
              <w:keepLines w:val="0"/>
              <w:pageBreakBefore w:val="0"/>
              <w:widowControl w:val="0"/>
              <w:kinsoku/>
              <w:wordWrap/>
              <w:overflowPunct/>
              <w:topLinePunct w:val="0"/>
              <w:autoSpaceDE w:val="0"/>
              <w:autoSpaceDN w:val="0"/>
              <w:bidi w:val="0"/>
              <w:adjustRightInd w:val="0"/>
              <w:snapToGrid/>
              <w:spacing w:line="340" w:lineRule="exact"/>
              <w:jc w:val="left"/>
              <w:textAlignment w:val="auto"/>
              <w:rPr>
                <w:rFonts w:hint="eastAsia" w:ascii="微软雅黑" w:hAnsi="微软雅黑" w:eastAsia="微软雅黑" w:cs="微软雅黑"/>
                <w:bCs/>
                <w:color w:val="auto"/>
                <w:sz w:val="21"/>
                <w:szCs w:val="21"/>
                <w:highlight w:val="none"/>
                <w:lang w:eastAsia="zh-CN"/>
              </w:rPr>
            </w:pPr>
            <w:r>
              <w:rPr>
                <w:rFonts w:hint="eastAsia" w:ascii="微软雅黑" w:hAnsi="微软雅黑" w:eastAsia="微软雅黑" w:cs="微软雅黑"/>
                <w:sz w:val="21"/>
                <w:szCs w:val="21"/>
                <w:lang w:val="zh-CN"/>
              </w:rPr>
              <w:t>参加政府采购活动前3年内在经营活动中没有重大违法记录的书面声明。招标文件规定的其他要求。</w:t>
            </w:r>
          </w:p>
        </w:tc>
      </w:tr>
      <w:tr w14:paraId="6AFD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1677" w:type="dxa"/>
            <w:noWrap w:val="0"/>
            <w:vAlign w:val="center"/>
          </w:tcPr>
          <w:p w14:paraId="6144A85E">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投标内容</w:t>
            </w:r>
          </w:p>
        </w:tc>
        <w:tc>
          <w:tcPr>
            <w:tcW w:w="6823" w:type="dxa"/>
            <w:noWrap w:val="0"/>
            <w:vAlign w:val="center"/>
          </w:tcPr>
          <w:p w14:paraId="3F6BA791">
            <w:pPr>
              <w:keepNext w:val="0"/>
              <w:keepLines w:val="0"/>
              <w:pageBreakBefore w:val="0"/>
              <w:widowControl w:val="0"/>
              <w:kinsoku/>
              <w:wordWrap/>
              <w:overflowPunct/>
              <w:topLinePunct w:val="0"/>
              <w:autoSpaceDE w:val="0"/>
              <w:autoSpaceDN w:val="0"/>
              <w:bidi w:val="0"/>
              <w:adjustRightInd w:val="0"/>
              <w:snapToGrid/>
              <w:spacing w:line="340" w:lineRule="exact"/>
              <w:jc w:val="left"/>
              <w:textAlignment w:val="auto"/>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rPr>
              <w:t>满足采购人（招标文件）采购需求，无缺项漏项</w:t>
            </w:r>
            <w:r>
              <w:rPr>
                <w:rFonts w:hint="eastAsia" w:ascii="微软雅黑" w:hAnsi="微软雅黑" w:eastAsia="微软雅黑" w:cs="微软雅黑"/>
                <w:color w:val="auto"/>
                <w:sz w:val="21"/>
                <w:szCs w:val="21"/>
                <w:highlight w:val="none"/>
                <w:lang w:eastAsia="zh-CN"/>
              </w:rPr>
              <w:t>。</w:t>
            </w:r>
          </w:p>
        </w:tc>
      </w:tr>
      <w:tr w14:paraId="0177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1677" w:type="dxa"/>
            <w:noWrap w:val="0"/>
            <w:vAlign w:val="center"/>
          </w:tcPr>
          <w:p w14:paraId="1F3B3EE3">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en-US" w:eastAsia="zh-CN"/>
              </w:rPr>
              <w:t>供货</w:t>
            </w:r>
            <w:r>
              <w:rPr>
                <w:rFonts w:hint="eastAsia" w:ascii="微软雅黑" w:hAnsi="微软雅黑" w:eastAsia="微软雅黑" w:cs="微软雅黑"/>
                <w:bCs/>
                <w:color w:val="auto"/>
                <w:sz w:val="21"/>
                <w:szCs w:val="21"/>
                <w:highlight w:val="none"/>
                <w:lang w:val="zh-CN"/>
              </w:rPr>
              <w:t>期</w:t>
            </w:r>
          </w:p>
        </w:tc>
        <w:tc>
          <w:tcPr>
            <w:tcW w:w="6823" w:type="dxa"/>
            <w:noWrap w:val="0"/>
            <w:vAlign w:val="center"/>
          </w:tcPr>
          <w:p w14:paraId="2E6459D0">
            <w:pPr>
              <w:keepNext w:val="0"/>
              <w:keepLines w:val="0"/>
              <w:pageBreakBefore w:val="0"/>
              <w:widowControl w:val="0"/>
              <w:kinsoku/>
              <w:wordWrap/>
              <w:overflowPunct/>
              <w:topLinePunct w:val="0"/>
              <w:autoSpaceDE w:val="0"/>
              <w:autoSpaceDN w:val="0"/>
              <w:bidi w:val="0"/>
              <w:adjustRightInd w:val="0"/>
              <w:snapToGrid/>
              <w:spacing w:line="340" w:lineRule="exact"/>
              <w:jc w:val="left"/>
              <w:textAlignment w:val="auto"/>
              <w:rPr>
                <w:rFonts w:hint="eastAsia" w:ascii="微软雅黑" w:hAnsi="微软雅黑" w:eastAsia="微软雅黑" w:cs="微软雅黑"/>
                <w:bCs/>
                <w:color w:val="auto"/>
                <w:sz w:val="21"/>
                <w:szCs w:val="21"/>
                <w:highlight w:val="none"/>
                <w:lang w:val="zh-CN" w:eastAsia="zh-CN"/>
              </w:rPr>
            </w:pPr>
            <w:r>
              <w:rPr>
                <w:rFonts w:hint="eastAsia" w:ascii="微软雅黑" w:hAnsi="微软雅黑" w:eastAsia="微软雅黑" w:cs="微软雅黑"/>
                <w:sz w:val="24"/>
                <w:szCs w:val="24"/>
                <w:lang w:val="en-US" w:eastAsia="zh-CN"/>
              </w:rPr>
              <w:t>按甲方要求及时配送到指定地点</w:t>
            </w:r>
          </w:p>
        </w:tc>
      </w:tr>
      <w:tr w14:paraId="0C8E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677" w:type="dxa"/>
            <w:noWrap w:val="0"/>
            <w:vAlign w:val="center"/>
          </w:tcPr>
          <w:p w14:paraId="3D0405AA">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en-US" w:eastAsia="zh-CN"/>
              </w:rPr>
            </w:pPr>
            <w:r>
              <w:rPr>
                <w:rFonts w:hint="eastAsia" w:ascii="微软雅黑" w:hAnsi="微软雅黑" w:eastAsia="微软雅黑" w:cs="微软雅黑"/>
                <w:bCs/>
                <w:color w:val="auto"/>
                <w:sz w:val="21"/>
                <w:szCs w:val="21"/>
                <w:highlight w:val="none"/>
                <w:lang w:val="zh-CN"/>
              </w:rPr>
              <w:t>质量</w:t>
            </w:r>
            <w:r>
              <w:rPr>
                <w:rFonts w:hint="eastAsia" w:ascii="微软雅黑" w:hAnsi="微软雅黑" w:eastAsia="微软雅黑" w:cs="微软雅黑"/>
                <w:bCs/>
                <w:color w:val="auto"/>
                <w:sz w:val="21"/>
                <w:szCs w:val="21"/>
                <w:highlight w:val="none"/>
                <w:lang w:val="en-US" w:eastAsia="zh-CN"/>
              </w:rPr>
              <w:t>标准</w:t>
            </w:r>
          </w:p>
        </w:tc>
        <w:tc>
          <w:tcPr>
            <w:tcW w:w="6823" w:type="dxa"/>
            <w:noWrap w:val="0"/>
            <w:vAlign w:val="center"/>
          </w:tcPr>
          <w:p w14:paraId="439154DE">
            <w:pPr>
              <w:keepNext w:val="0"/>
              <w:keepLines w:val="0"/>
              <w:pageBreakBefore w:val="0"/>
              <w:widowControl w:val="0"/>
              <w:kinsoku/>
              <w:wordWrap/>
              <w:overflowPunct/>
              <w:topLinePunct w:val="0"/>
              <w:autoSpaceDE w:val="0"/>
              <w:autoSpaceDN w:val="0"/>
              <w:bidi w:val="0"/>
              <w:adjustRightInd w:val="0"/>
              <w:snapToGrid/>
              <w:spacing w:line="340" w:lineRule="exact"/>
              <w:jc w:val="left"/>
              <w:textAlignment w:val="auto"/>
              <w:rPr>
                <w:rFonts w:hint="eastAsia" w:ascii="微软雅黑" w:hAnsi="微软雅黑" w:eastAsia="微软雅黑" w:cs="微软雅黑"/>
                <w:b/>
                <w:bCs/>
                <w:color w:val="auto"/>
                <w:sz w:val="21"/>
                <w:szCs w:val="21"/>
                <w:highlight w:val="none"/>
                <w:lang w:val="zh-CN"/>
              </w:rPr>
            </w:pPr>
            <w:r>
              <w:rPr>
                <w:rFonts w:hint="eastAsia" w:ascii="微软雅黑" w:hAnsi="微软雅黑" w:eastAsia="微软雅黑" w:cs="微软雅黑"/>
                <w:color w:val="auto"/>
                <w:sz w:val="21"/>
                <w:szCs w:val="21"/>
              </w:rPr>
              <w:t>符合国家及行业相关标准要求</w:t>
            </w:r>
            <w:r>
              <w:rPr>
                <w:rFonts w:hint="eastAsia" w:ascii="微软雅黑" w:hAnsi="微软雅黑" w:eastAsia="微软雅黑" w:cs="微软雅黑"/>
                <w:bCs/>
                <w:color w:val="auto"/>
                <w:sz w:val="21"/>
                <w:szCs w:val="21"/>
                <w:highlight w:val="none"/>
                <w:lang w:val="en-US" w:eastAsia="zh-CN"/>
              </w:rPr>
              <w:t>。</w:t>
            </w:r>
          </w:p>
        </w:tc>
      </w:tr>
      <w:tr w14:paraId="726B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677" w:type="dxa"/>
            <w:noWrap w:val="0"/>
            <w:vAlign w:val="center"/>
          </w:tcPr>
          <w:p w14:paraId="1EFAE0BB">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投标有效期</w:t>
            </w:r>
          </w:p>
        </w:tc>
        <w:tc>
          <w:tcPr>
            <w:tcW w:w="6823" w:type="dxa"/>
            <w:noWrap w:val="0"/>
            <w:vAlign w:val="center"/>
          </w:tcPr>
          <w:p w14:paraId="0A8B2F05">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rPr>
              <w:t>90</w:t>
            </w:r>
            <w:r>
              <w:rPr>
                <w:rFonts w:hint="eastAsia" w:ascii="微软雅黑" w:hAnsi="微软雅黑" w:eastAsia="微软雅黑" w:cs="微软雅黑"/>
                <w:bCs/>
                <w:color w:val="auto"/>
                <w:sz w:val="21"/>
                <w:szCs w:val="21"/>
                <w:highlight w:val="none"/>
                <w:lang w:val="zh-CN"/>
              </w:rPr>
              <w:t>天。</w:t>
            </w:r>
          </w:p>
        </w:tc>
      </w:tr>
      <w:tr w14:paraId="685F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1677" w:type="dxa"/>
            <w:noWrap w:val="0"/>
            <w:vAlign w:val="center"/>
          </w:tcPr>
          <w:p w14:paraId="66F9BDD6">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投标保证金</w:t>
            </w:r>
          </w:p>
        </w:tc>
        <w:tc>
          <w:tcPr>
            <w:tcW w:w="6823" w:type="dxa"/>
            <w:noWrap w:val="0"/>
            <w:vAlign w:val="center"/>
          </w:tcPr>
          <w:p w14:paraId="7682ABD1">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标书内附有凭证复印件【要求复印件清晰可见】。</w:t>
            </w:r>
          </w:p>
        </w:tc>
      </w:tr>
      <w:tr w14:paraId="5A9E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677" w:type="dxa"/>
            <w:noWrap w:val="0"/>
            <w:vAlign w:val="center"/>
          </w:tcPr>
          <w:p w14:paraId="08C5A0EB">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zh-CN"/>
              </w:rPr>
            </w:pPr>
            <w:r>
              <w:rPr>
                <w:rFonts w:hint="eastAsia" w:ascii="微软雅黑" w:hAnsi="微软雅黑" w:eastAsia="微软雅黑" w:cs="微软雅黑"/>
                <w:bCs/>
                <w:color w:val="auto"/>
                <w:sz w:val="21"/>
                <w:szCs w:val="21"/>
                <w:highlight w:val="none"/>
                <w:lang w:val="zh-CN"/>
              </w:rPr>
              <w:t>投标报价</w:t>
            </w:r>
          </w:p>
        </w:tc>
        <w:tc>
          <w:tcPr>
            <w:tcW w:w="6823" w:type="dxa"/>
            <w:noWrap w:val="0"/>
            <w:vAlign w:val="center"/>
          </w:tcPr>
          <w:p w14:paraId="1B9C280E">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Cs/>
                <w:color w:val="auto"/>
                <w:sz w:val="21"/>
                <w:szCs w:val="21"/>
                <w:highlight w:val="none"/>
              </w:rPr>
              <w:t>不超过采购预算，超过采购预算的投标报价，其投标将被否决。</w:t>
            </w:r>
          </w:p>
        </w:tc>
      </w:tr>
      <w:tr w14:paraId="0281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1677" w:type="dxa"/>
            <w:noWrap w:val="0"/>
            <w:vAlign w:val="center"/>
          </w:tcPr>
          <w:p w14:paraId="5CB425C0">
            <w:pPr>
              <w:keepNext w:val="0"/>
              <w:keepLines w:val="0"/>
              <w:pageBreakBefore w:val="0"/>
              <w:widowControl w:val="0"/>
              <w:kinsoku/>
              <w:wordWrap/>
              <w:overflowPunct/>
              <w:topLinePunct w:val="0"/>
              <w:autoSpaceDE w:val="0"/>
              <w:autoSpaceDN w:val="0"/>
              <w:bidi w:val="0"/>
              <w:adjustRightInd w:val="0"/>
              <w:snapToGrid/>
              <w:spacing w:line="340" w:lineRule="exact"/>
              <w:jc w:val="center"/>
              <w:textAlignment w:val="auto"/>
              <w:rPr>
                <w:rFonts w:hint="eastAsia" w:ascii="微软雅黑" w:hAnsi="微软雅黑" w:eastAsia="微软雅黑" w:cs="微软雅黑"/>
                <w:bCs/>
                <w:color w:val="auto"/>
                <w:sz w:val="21"/>
                <w:szCs w:val="21"/>
                <w:highlight w:val="none"/>
                <w:lang w:val="en-US" w:eastAsia="zh-CN"/>
              </w:rPr>
            </w:pPr>
            <w:r>
              <w:rPr>
                <w:rFonts w:hint="eastAsia" w:ascii="微软雅黑" w:hAnsi="微软雅黑" w:eastAsia="微软雅黑" w:cs="微软雅黑"/>
                <w:bCs/>
                <w:color w:val="auto"/>
                <w:sz w:val="21"/>
                <w:szCs w:val="21"/>
                <w:highlight w:val="none"/>
              </w:rPr>
              <w:t>技术标文件（暗标）</w:t>
            </w:r>
            <w:r>
              <w:rPr>
                <w:rFonts w:hint="eastAsia" w:ascii="微软雅黑" w:hAnsi="微软雅黑" w:eastAsia="微软雅黑" w:cs="微软雅黑"/>
                <w:bCs/>
                <w:color w:val="auto"/>
                <w:sz w:val="21"/>
                <w:szCs w:val="21"/>
                <w:highlight w:val="none"/>
                <w:lang w:val="en-US" w:eastAsia="zh-CN"/>
              </w:rPr>
              <w:t>要求</w:t>
            </w:r>
          </w:p>
        </w:tc>
        <w:tc>
          <w:tcPr>
            <w:tcW w:w="6823" w:type="dxa"/>
            <w:noWrap w:val="0"/>
            <w:vAlign w:val="center"/>
          </w:tcPr>
          <w:p w14:paraId="4DE82043">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Cs/>
                <w:color w:val="auto"/>
                <w:sz w:val="21"/>
                <w:szCs w:val="21"/>
                <w:highlight w:val="none"/>
              </w:rPr>
              <w:t>投标文件技术标必须遵守的统一格式和规范。技术标文件（暗标）未按以下“盲评”要求制作的，为无效投标，除下述要求外，不得因暗标格式问题认定为无效投标：</w:t>
            </w:r>
          </w:p>
          <w:p w14:paraId="7955A22E">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Cs/>
                <w:color w:val="auto"/>
                <w:sz w:val="21"/>
                <w:szCs w:val="21"/>
                <w:highlight w:val="none"/>
              </w:rPr>
              <w:t>1.版面要求：A4纸张大小；</w:t>
            </w:r>
          </w:p>
          <w:p w14:paraId="15465978">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Cs/>
                <w:color w:val="auto"/>
                <w:sz w:val="21"/>
                <w:szCs w:val="21"/>
                <w:highlight w:val="none"/>
              </w:rPr>
              <w:t>2.颜色要求：所有文字、图、表均为黑色；</w:t>
            </w:r>
          </w:p>
          <w:p w14:paraId="7B9C0CB6">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Cs/>
                <w:color w:val="auto"/>
                <w:sz w:val="21"/>
                <w:szCs w:val="21"/>
                <w:highlight w:val="none"/>
              </w:rPr>
              <w:t>3.字体要求：标题及正文部分所用文字均采用“宋体”四号“常规”字；所有字体均不得出现加粗、加色、倾斜、下划线等标记；</w:t>
            </w:r>
          </w:p>
          <w:p w14:paraId="7DECAE9E">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Cs/>
                <w:color w:val="auto"/>
                <w:sz w:val="21"/>
                <w:szCs w:val="21"/>
                <w:highlight w:val="none"/>
              </w:rPr>
              <w:t>4.排版要求：页边距要求上边距2.5厘米，其余均为2厘米；不得设置封面、目录；正文行间距为固定值30磅；文字内容（含正文标题、正文）统一设为左对齐，首行缩进2字符，段落前后不设置空行；不得设置页眉、页脚和页码；</w:t>
            </w:r>
          </w:p>
          <w:p w14:paraId="30921511">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Cs/>
                <w:color w:val="auto"/>
                <w:sz w:val="21"/>
                <w:szCs w:val="21"/>
                <w:highlight w:val="none"/>
              </w:rPr>
              <w:t>5.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0C6DFB2A">
            <w:pPr>
              <w:keepNext w:val="0"/>
              <w:keepLines w:val="0"/>
              <w:pageBreakBefore w:val="0"/>
              <w:widowControl w:val="0"/>
              <w:kinsoku/>
              <w:wordWrap/>
              <w:overflowPunct/>
              <w:topLinePunct w:val="0"/>
              <w:autoSpaceDE w:val="0"/>
              <w:autoSpaceDN w:val="0"/>
              <w:bidi w:val="0"/>
              <w:adjustRightInd w:val="0"/>
              <w:snapToGrid/>
              <w:spacing w:line="340" w:lineRule="exact"/>
              <w:textAlignment w:val="auto"/>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Cs/>
                <w:color w:val="auto"/>
                <w:sz w:val="21"/>
                <w:szCs w:val="21"/>
                <w:highlight w:val="none"/>
              </w:rPr>
              <w:t>6.其它：除满足上述各项要求外，构成投标文件的“技术暗标”的正文中均不得出现供应商的名称和其它可识别供应商身份的字符、徽标、人员名称以及其他可能被辨别出供应商身份的任何标记。</w:t>
            </w:r>
          </w:p>
        </w:tc>
      </w:tr>
    </w:tbl>
    <w:p w14:paraId="3995936B">
      <w:pPr>
        <w:rPr>
          <w:rFonts w:hint="eastAsia" w:ascii="微软雅黑" w:hAnsi="微软雅黑" w:eastAsia="微软雅黑" w:cs="微软雅黑"/>
        </w:rPr>
      </w:pPr>
    </w:p>
    <w:p w14:paraId="28679543">
      <w:pPr>
        <w:tabs>
          <w:tab w:val="left" w:pos="1440"/>
        </w:tabs>
        <w:spacing w:line="480" w:lineRule="exact"/>
        <w:rPr>
          <w:rFonts w:hint="eastAsia" w:ascii="宋体" w:hAnsi="宋体" w:eastAsia="宋体" w:cs="宋体"/>
          <w:b/>
          <w:sz w:val="28"/>
          <w:szCs w:val="28"/>
        </w:rPr>
      </w:pPr>
    </w:p>
    <w:p w14:paraId="3ADEBC8F">
      <w:pPr>
        <w:tabs>
          <w:tab w:val="left" w:pos="1440"/>
        </w:tabs>
        <w:spacing w:line="480" w:lineRule="exact"/>
        <w:rPr>
          <w:rFonts w:hint="eastAsia" w:ascii="宋体" w:hAnsi="宋体" w:eastAsia="宋体" w:cs="宋体"/>
          <w:b/>
          <w:sz w:val="28"/>
          <w:szCs w:val="28"/>
        </w:rPr>
      </w:pPr>
    </w:p>
    <w:p w14:paraId="3AA83C6F">
      <w:pPr>
        <w:tabs>
          <w:tab w:val="left" w:pos="1440"/>
        </w:tabs>
        <w:spacing w:line="480" w:lineRule="exact"/>
        <w:rPr>
          <w:rFonts w:hint="eastAsia" w:ascii="宋体" w:hAnsi="宋体" w:eastAsia="宋体" w:cs="宋体"/>
          <w:b/>
          <w:sz w:val="28"/>
          <w:szCs w:val="28"/>
        </w:rPr>
      </w:pPr>
    </w:p>
    <w:p w14:paraId="1D50F4EF">
      <w:pPr>
        <w:tabs>
          <w:tab w:val="left" w:pos="1440"/>
        </w:tabs>
        <w:spacing w:line="480" w:lineRule="exact"/>
        <w:rPr>
          <w:rFonts w:hint="eastAsia" w:ascii="宋体" w:hAnsi="宋体" w:eastAsia="宋体" w:cs="宋体"/>
          <w:b/>
          <w:sz w:val="28"/>
          <w:szCs w:val="28"/>
        </w:rPr>
      </w:pPr>
    </w:p>
    <w:p w14:paraId="540AB8BF">
      <w:pPr>
        <w:tabs>
          <w:tab w:val="left" w:pos="1440"/>
        </w:tabs>
        <w:spacing w:line="480" w:lineRule="exact"/>
        <w:rPr>
          <w:rFonts w:hint="eastAsia" w:ascii="宋体" w:hAnsi="宋体" w:eastAsia="宋体" w:cs="宋体"/>
          <w:b/>
          <w:sz w:val="28"/>
          <w:szCs w:val="28"/>
        </w:rPr>
      </w:pPr>
    </w:p>
    <w:p w14:paraId="392204AD">
      <w:pPr>
        <w:tabs>
          <w:tab w:val="left" w:pos="1440"/>
        </w:tabs>
        <w:spacing w:line="480" w:lineRule="exact"/>
        <w:rPr>
          <w:rFonts w:hint="eastAsia" w:ascii="宋体" w:hAnsi="宋体" w:eastAsia="宋体" w:cs="宋体"/>
          <w:b/>
          <w:sz w:val="28"/>
          <w:szCs w:val="28"/>
        </w:rPr>
      </w:pPr>
    </w:p>
    <w:p w14:paraId="5BB2B43B">
      <w:pPr>
        <w:tabs>
          <w:tab w:val="left" w:pos="1440"/>
        </w:tabs>
        <w:spacing w:line="480" w:lineRule="exact"/>
        <w:rPr>
          <w:rFonts w:hint="eastAsia" w:ascii="宋体" w:hAnsi="宋体" w:eastAsia="宋体" w:cs="宋体"/>
          <w:b/>
          <w:sz w:val="28"/>
          <w:szCs w:val="28"/>
        </w:rPr>
      </w:pPr>
    </w:p>
    <w:p w14:paraId="5B7419B5">
      <w:pPr>
        <w:tabs>
          <w:tab w:val="left" w:pos="1440"/>
        </w:tabs>
        <w:spacing w:line="480" w:lineRule="exact"/>
        <w:rPr>
          <w:rFonts w:hint="eastAsia" w:ascii="宋体" w:hAnsi="宋体" w:eastAsia="宋体" w:cs="宋体"/>
          <w:b/>
          <w:sz w:val="28"/>
          <w:szCs w:val="28"/>
        </w:rPr>
      </w:pPr>
    </w:p>
    <w:p w14:paraId="4CED27C8">
      <w:pPr>
        <w:tabs>
          <w:tab w:val="left" w:pos="1440"/>
        </w:tabs>
        <w:spacing w:line="480" w:lineRule="exact"/>
        <w:rPr>
          <w:rFonts w:hint="eastAsia" w:ascii="宋体" w:hAnsi="宋体" w:eastAsia="宋体" w:cs="宋体"/>
          <w:b/>
          <w:sz w:val="28"/>
          <w:szCs w:val="28"/>
        </w:rPr>
      </w:pPr>
    </w:p>
    <w:p w14:paraId="685157FE">
      <w:pPr>
        <w:tabs>
          <w:tab w:val="left" w:pos="1440"/>
        </w:tabs>
        <w:spacing w:line="480" w:lineRule="exact"/>
        <w:rPr>
          <w:rFonts w:hint="eastAsia" w:ascii="宋体" w:hAnsi="宋体" w:eastAsia="宋体" w:cs="宋体"/>
          <w:b/>
          <w:sz w:val="28"/>
          <w:szCs w:val="28"/>
        </w:rPr>
      </w:pPr>
    </w:p>
    <w:p w14:paraId="635AD936">
      <w:pPr>
        <w:tabs>
          <w:tab w:val="left" w:pos="1440"/>
        </w:tabs>
        <w:spacing w:line="480" w:lineRule="exact"/>
        <w:rPr>
          <w:rFonts w:hint="eastAsia" w:ascii="宋体" w:hAnsi="宋体" w:eastAsia="宋体" w:cs="宋体"/>
          <w:b/>
          <w:sz w:val="28"/>
          <w:szCs w:val="28"/>
        </w:rPr>
      </w:pPr>
    </w:p>
    <w:p w14:paraId="67A68339">
      <w:pPr>
        <w:tabs>
          <w:tab w:val="left" w:pos="1440"/>
        </w:tabs>
        <w:spacing w:line="480" w:lineRule="exact"/>
        <w:rPr>
          <w:rFonts w:hint="eastAsia" w:ascii="宋体" w:hAnsi="宋体" w:eastAsia="宋体" w:cs="宋体"/>
          <w:sz w:val="32"/>
          <w:lang w:val="zh-CN"/>
        </w:rPr>
      </w:pPr>
      <w:r>
        <w:rPr>
          <w:rFonts w:hint="eastAsia" w:ascii="宋体" w:hAnsi="宋体" w:eastAsia="宋体" w:cs="宋体"/>
          <w:b/>
          <w:sz w:val="28"/>
          <w:szCs w:val="28"/>
        </w:rPr>
        <w:t>附表2</w:t>
      </w:r>
      <w:r>
        <w:rPr>
          <w:rFonts w:hint="eastAsia" w:ascii="宋体" w:hAnsi="宋体" w:cs="宋体"/>
          <w:b/>
          <w:sz w:val="28"/>
          <w:szCs w:val="28"/>
          <w:lang w:eastAsia="zh-CN"/>
        </w:rPr>
        <w:t>详细评审</w:t>
      </w:r>
    </w:p>
    <w:tbl>
      <w:tblPr>
        <w:tblStyle w:val="18"/>
        <w:tblW w:w="929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3"/>
        <w:gridCol w:w="1234"/>
        <w:gridCol w:w="6439"/>
        <w:gridCol w:w="819"/>
      </w:tblGrid>
      <w:tr w14:paraId="7D9DC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03" w:type="dxa"/>
            <w:noWrap w:val="0"/>
            <w:vAlign w:val="top"/>
          </w:tcPr>
          <w:p w14:paraId="79065C96">
            <w:pPr>
              <w:pStyle w:val="19"/>
              <w:spacing w:before="81" w:line="221" w:lineRule="auto"/>
              <w:ind w:left="167"/>
            </w:pPr>
            <w:r>
              <w:rPr>
                <w:spacing w:val="-5"/>
              </w:rPr>
              <w:t>序号</w:t>
            </w:r>
          </w:p>
        </w:tc>
        <w:tc>
          <w:tcPr>
            <w:tcW w:w="1234" w:type="dxa"/>
            <w:noWrap w:val="0"/>
            <w:vAlign w:val="top"/>
          </w:tcPr>
          <w:p w14:paraId="62027614">
            <w:pPr>
              <w:pStyle w:val="19"/>
              <w:spacing w:before="82" w:line="220" w:lineRule="auto"/>
              <w:ind w:left="141"/>
            </w:pPr>
            <w:r>
              <w:rPr>
                <w:spacing w:val="-3"/>
              </w:rPr>
              <w:t>评审项目</w:t>
            </w:r>
          </w:p>
        </w:tc>
        <w:tc>
          <w:tcPr>
            <w:tcW w:w="6439" w:type="dxa"/>
            <w:noWrap w:val="0"/>
            <w:vAlign w:val="top"/>
          </w:tcPr>
          <w:p w14:paraId="0CF91B3A">
            <w:pPr>
              <w:pStyle w:val="19"/>
              <w:spacing w:before="82" w:line="220" w:lineRule="auto"/>
              <w:ind w:left="2987"/>
            </w:pPr>
            <w:r>
              <w:rPr>
                <w:spacing w:val="-6"/>
              </w:rPr>
              <w:t>标准</w:t>
            </w:r>
          </w:p>
        </w:tc>
        <w:tc>
          <w:tcPr>
            <w:tcW w:w="819" w:type="dxa"/>
            <w:noWrap w:val="0"/>
            <w:vAlign w:val="top"/>
          </w:tcPr>
          <w:p w14:paraId="73AE4398">
            <w:pPr>
              <w:pStyle w:val="19"/>
              <w:spacing w:before="82" w:line="219" w:lineRule="auto"/>
              <w:ind w:left="179"/>
            </w:pPr>
            <w:r>
              <w:rPr>
                <w:spacing w:val="-7"/>
              </w:rPr>
              <w:t>分值</w:t>
            </w:r>
          </w:p>
        </w:tc>
      </w:tr>
      <w:tr w14:paraId="0E01E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6" w:type="dxa"/>
            <w:gridSpan w:val="3"/>
            <w:noWrap w:val="0"/>
            <w:vAlign w:val="top"/>
          </w:tcPr>
          <w:p w14:paraId="4211B48C">
            <w:pPr>
              <w:pStyle w:val="19"/>
              <w:spacing w:before="79" w:line="218" w:lineRule="auto"/>
              <w:ind w:left="3532"/>
            </w:pPr>
            <w:r>
              <w:rPr>
                <w:spacing w:val="-3"/>
              </w:rPr>
              <w:t>一、价格因素</w:t>
            </w:r>
          </w:p>
        </w:tc>
        <w:tc>
          <w:tcPr>
            <w:tcW w:w="819" w:type="dxa"/>
            <w:noWrap w:val="0"/>
            <w:vAlign w:val="top"/>
          </w:tcPr>
          <w:p w14:paraId="19D0A15D">
            <w:pPr>
              <w:pStyle w:val="19"/>
              <w:spacing w:before="78"/>
              <w:ind w:left="300"/>
            </w:pPr>
            <w:r>
              <w:rPr>
                <w:spacing w:val="-8"/>
              </w:rPr>
              <w:t>30</w:t>
            </w:r>
          </w:p>
        </w:tc>
      </w:tr>
      <w:tr w14:paraId="1048D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0" w:hRule="atLeast"/>
        </w:trPr>
        <w:tc>
          <w:tcPr>
            <w:tcW w:w="803" w:type="dxa"/>
            <w:noWrap w:val="0"/>
            <w:vAlign w:val="top"/>
          </w:tcPr>
          <w:p w14:paraId="1EC68556">
            <w:pPr>
              <w:spacing w:line="261" w:lineRule="auto"/>
              <w:rPr>
                <w:rFonts w:ascii="Arial"/>
                <w:sz w:val="21"/>
              </w:rPr>
            </w:pPr>
          </w:p>
          <w:p w14:paraId="3024920D">
            <w:pPr>
              <w:spacing w:line="261" w:lineRule="auto"/>
              <w:rPr>
                <w:rFonts w:ascii="Arial"/>
                <w:sz w:val="21"/>
              </w:rPr>
            </w:pPr>
          </w:p>
          <w:p w14:paraId="747E27E4">
            <w:pPr>
              <w:spacing w:line="261" w:lineRule="auto"/>
              <w:rPr>
                <w:rFonts w:ascii="Arial"/>
                <w:sz w:val="21"/>
              </w:rPr>
            </w:pPr>
          </w:p>
          <w:p w14:paraId="6CBCD4C1">
            <w:pPr>
              <w:spacing w:line="261" w:lineRule="auto"/>
              <w:rPr>
                <w:rFonts w:ascii="Arial"/>
                <w:sz w:val="21"/>
              </w:rPr>
            </w:pPr>
          </w:p>
          <w:p w14:paraId="43F25263">
            <w:pPr>
              <w:pStyle w:val="19"/>
              <w:spacing w:before="78" w:line="241" w:lineRule="auto"/>
              <w:ind w:left="365"/>
            </w:pPr>
            <w:r>
              <w:t>1</w:t>
            </w:r>
          </w:p>
        </w:tc>
        <w:tc>
          <w:tcPr>
            <w:tcW w:w="1234" w:type="dxa"/>
            <w:noWrap w:val="0"/>
            <w:vAlign w:val="top"/>
          </w:tcPr>
          <w:p w14:paraId="4C2CC568">
            <w:pPr>
              <w:spacing w:line="261" w:lineRule="auto"/>
              <w:rPr>
                <w:rFonts w:ascii="Arial"/>
                <w:sz w:val="21"/>
              </w:rPr>
            </w:pPr>
          </w:p>
          <w:p w14:paraId="58865ECB">
            <w:pPr>
              <w:spacing w:line="261" w:lineRule="auto"/>
              <w:rPr>
                <w:rFonts w:ascii="Arial"/>
                <w:sz w:val="21"/>
              </w:rPr>
            </w:pPr>
          </w:p>
          <w:p w14:paraId="5D56CBED">
            <w:pPr>
              <w:spacing w:line="261" w:lineRule="auto"/>
              <w:rPr>
                <w:rFonts w:ascii="Arial"/>
                <w:sz w:val="21"/>
              </w:rPr>
            </w:pPr>
          </w:p>
          <w:p w14:paraId="3EE7470E">
            <w:pPr>
              <w:spacing w:line="261" w:lineRule="auto"/>
              <w:rPr>
                <w:rFonts w:ascii="Arial"/>
                <w:sz w:val="21"/>
              </w:rPr>
            </w:pPr>
          </w:p>
          <w:p w14:paraId="35F770F7">
            <w:pPr>
              <w:pStyle w:val="19"/>
              <w:spacing w:before="78" w:line="218" w:lineRule="auto"/>
              <w:ind w:left="145"/>
            </w:pPr>
            <w:r>
              <w:rPr>
                <w:spacing w:val="-4"/>
              </w:rPr>
              <w:t>投标报价</w:t>
            </w:r>
          </w:p>
        </w:tc>
        <w:tc>
          <w:tcPr>
            <w:tcW w:w="6439" w:type="dxa"/>
            <w:noWrap w:val="0"/>
            <w:vAlign w:val="top"/>
          </w:tcPr>
          <w:p w14:paraId="65F8D9E7">
            <w:pPr>
              <w:pStyle w:val="19"/>
              <w:spacing w:before="37"/>
              <w:ind w:left="112" w:right="329"/>
              <w:jc w:val="both"/>
            </w:pPr>
            <w:r>
              <w:rPr>
                <w:spacing w:val="-1"/>
              </w:rPr>
              <w:t>采用低价优先法计算，即满足磋商文件要求且最后报价最</w:t>
            </w:r>
            <w:r>
              <w:rPr>
                <w:spacing w:val="15"/>
              </w:rPr>
              <w:t xml:space="preserve"> </w:t>
            </w:r>
            <w:r>
              <w:rPr>
                <w:spacing w:val="-1"/>
              </w:rPr>
              <w:t>低的供应商的价格为磋商基准价，其价格分为满分。其他</w:t>
            </w:r>
            <w:r>
              <w:rPr>
                <w:spacing w:val="15"/>
              </w:rPr>
              <w:t xml:space="preserve"> </w:t>
            </w:r>
            <w:r>
              <w:rPr>
                <w:spacing w:val="-1"/>
              </w:rPr>
              <w:t>供应商的价格分统一按照下列公式计算：</w:t>
            </w:r>
          </w:p>
          <w:p w14:paraId="4ECCFEEA">
            <w:pPr>
              <w:pStyle w:val="19"/>
              <w:ind w:left="117" w:right="329" w:hanging="5"/>
            </w:pPr>
            <w:r>
              <w:rPr>
                <w:spacing w:val="-2"/>
              </w:rPr>
              <w:t>磋商报价得分=（磋商基准价/最后磋商报价）</w:t>
            </w:r>
            <w:r>
              <w:rPr>
                <w:spacing w:val="-77"/>
              </w:rPr>
              <w:t xml:space="preserve"> </w:t>
            </w:r>
            <w:r>
              <w:rPr>
                <w:spacing w:val="-2"/>
              </w:rPr>
              <w:t>×价格权值</w:t>
            </w:r>
            <w:r>
              <w:t xml:space="preserve"> </w:t>
            </w:r>
            <w:r>
              <w:rPr>
                <w:spacing w:val="-2"/>
              </w:rPr>
              <w:t>30%×100 。</w:t>
            </w:r>
          </w:p>
          <w:p w14:paraId="5395E9CB">
            <w:pPr>
              <w:pStyle w:val="19"/>
              <w:spacing w:line="219" w:lineRule="auto"/>
              <w:ind w:left="114"/>
            </w:pPr>
            <w:r>
              <w:rPr>
                <w:b/>
                <w:bCs/>
                <w:spacing w:val="-4"/>
              </w:rPr>
              <w:t>得分四舍五入保留小数点后两位。</w:t>
            </w:r>
          </w:p>
          <w:p w14:paraId="6505C835">
            <w:pPr>
              <w:pStyle w:val="19"/>
              <w:spacing w:before="28" w:line="223" w:lineRule="auto"/>
              <w:ind w:left="114" w:right="104"/>
            </w:pPr>
            <w:r>
              <w:rPr>
                <w:b/>
                <w:bCs/>
                <w:spacing w:val="11"/>
              </w:rPr>
              <w:t>本项</w:t>
            </w:r>
            <w:r>
              <w:rPr>
                <w:spacing w:val="-42"/>
              </w:rPr>
              <w:t xml:space="preserve"> </w:t>
            </w:r>
            <w:r>
              <w:rPr>
                <w:b/>
                <w:bCs/>
                <w:spacing w:val="11"/>
              </w:rPr>
              <w:t>目专门面向中小企业采购</w:t>
            </w:r>
            <w:r>
              <w:rPr>
                <w:spacing w:val="-69"/>
              </w:rPr>
              <w:t xml:space="preserve"> </w:t>
            </w:r>
            <w:r>
              <w:rPr>
                <w:b/>
                <w:bCs/>
                <w:spacing w:val="11"/>
              </w:rPr>
              <w:t>，不涉及价格扣除优惠政</w:t>
            </w:r>
            <w:r>
              <w:t xml:space="preserve"> </w:t>
            </w:r>
            <w:r>
              <w:rPr>
                <w:b/>
                <w:bCs/>
                <w:spacing w:val="-9"/>
              </w:rPr>
              <w:t>策。</w:t>
            </w:r>
          </w:p>
        </w:tc>
        <w:tc>
          <w:tcPr>
            <w:tcW w:w="819" w:type="dxa"/>
            <w:noWrap w:val="0"/>
            <w:vAlign w:val="top"/>
          </w:tcPr>
          <w:p w14:paraId="30E2F495">
            <w:pPr>
              <w:spacing w:line="260" w:lineRule="auto"/>
              <w:rPr>
                <w:rFonts w:ascii="Arial"/>
                <w:sz w:val="21"/>
              </w:rPr>
            </w:pPr>
          </w:p>
          <w:p w14:paraId="2358AF06">
            <w:pPr>
              <w:spacing w:line="261" w:lineRule="auto"/>
              <w:rPr>
                <w:rFonts w:ascii="Arial"/>
                <w:sz w:val="21"/>
              </w:rPr>
            </w:pPr>
          </w:p>
          <w:p w14:paraId="7A2A2406">
            <w:pPr>
              <w:spacing w:line="261" w:lineRule="auto"/>
              <w:rPr>
                <w:rFonts w:ascii="Arial"/>
                <w:sz w:val="21"/>
              </w:rPr>
            </w:pPr>
          </w:p>
          <w:p w14:paraId="2FED9647">
            <w:pPr>
              <w:spacing w:line="261" w:lineRule="auto"/>
              <w:rPr>
                <w:rFonts w:ascii="Arial"/>
                <w:sz w:val="21"/>
              </w:rPr>
            </w:pPr>
          </w:p>
          <w:p w14:paraId="0126AB86">
            <w:pPr>
              <w:pStyle w:val="19"/>
              <w:spacing w:before="78"/>
              <w:ind w:left="300"/>
            </w:pPr>
            <w:r>
              <w:rPr>
                <w:spacing w:val="-8"/>
              </w:rPr>
              <w:t>30</w:t>
            </w:r>
          </w:p>
        </w:tc>
      </w:tr>
      <w:tr w14:paraId="01C54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6" w:type="dxa"/>
            <w:gridSpan w:val="3"/>
            <w:noWrap w:val="0"/>
            <w:vAlign w:val="top"/>
          </w:tcPr>
          <w:p w14:paraId="7B327BA3">
            <w:pPr>
              <w:pStyle w:val="19"/>
              <w:spacing w:before="81" w:line="219" w:lineRule="auto"/>
              <w:ind w:left="3532"/>
            </w:pPr>
            <w:r>
              <w:rPr>
                <w:spacing w:val="-3"/>
              </w:rPr>
              <w:t>二、商务因素</w:t>
            </w:r>
          </w:p>
        </w:tc>
        <w:tc>
          <w:tcPr>
            <w:tcW w:w="819" w:type="dxa"/>
            <w:noWrap w:val="0"/>
            <w:vAlign w:val="top"/>
          </w:tcPr>
          <w:p w14:paraId="2B5D0380">
            <w:pPr>
              <w:pStyle w:val="19"/>
              <w:spacing w:before="81" w:line="239" w:lineRule="auto"/>
              <w:ind w:left="313"/>
              <w:rPr>
                <w:rFonts w:hint="default" w:eastAsia="微软雅黑"/>
                <w:lang w:val="en-US" w:eastAsia="zh-CN"/>
              </w:rPr>
            </w:pPr>
            <w:r>
              <w:rPr>
                <w:rFonts w:hint="eastAsia"/>
                <w:lang w:val="en-US" w:eastAsia="zh-CN"/>
              </w:rPr>
              <w:t>20</w:t>
            </w:r>
          </w:p>
        </w:tc>
      </w:tr>
      <w:tr w14:paraId="6996E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803" w:type="dxa"/>
            <w:noWrap w:val="0"/>
            <w:vAlign w:val="top"/>
          </w:tcPr>
          <w:p w14:paraId="3211C5AA">
            <w:pPr>
              <w:spacing w:line="425" w:lineRule="auto"/>
              <w:rPr>
                <w:rFonts w:ascii="Arial"/>
                <w:sz w:val="21"/>
              </w:rPr>
            </w:pPr>
          </w:p>
          <w:p w14:paraId="09C0CE29">
            <w:pPr>
              <w:pStyle w:val="19"/>
              <w:spacing w:before="78" w:line="241" w:lineRule="auto"/>
              <w:ind w:left="365"/>
            </w:pPr>
            <w:r>
              <w:t>1</w:t>
            </w:r>
          </w:p>
        </w:tc>
        <w:tc>
          <w:tcPr>
            <w:tcW w:w="1234" w:type="dxa"/>
            <w:noWrap w:val="0"/>
            <w:vAlign w:val="top"/>
          </w:tcPr>
          <w:p w14:paraId="1FB9F5CA">
            <w:pPr>
              <w:spacing w:line="426" w:lineRule="auto"/>
              <w:rPr>
                <w:rFonts w:ascii="Arial"/>
                <w:sz w:val="21"/>
              </w:rPr>
            </w:pPr>
          </w:p>
          <w:p w14:paraId="52ADCCCF">
            <w:pPr>
              <w:pStyle w:val="19"/>
              <w:spacing w:before="78" w:line="220" w:lineRule="auto"/>
              <w:ind w:left="381"/>
            </w:pPr>
            <w:r>
              <w:rPr>
                <w:spacing w:val="-5"/>
              </w:rPr>
              <w:t>业绩</w:t>
            </w:r>
          </w:p>
        </w:tc>
        <w:tc>
          <w:tcPr>
            <w:tcW w:w="6439" w:type="dxa"/>
            <w:noWrap w:val="0"/>
            <w:vAlign w:val="top"/>
          </w:tcPr>
          <w:p w14:paraId="345FF000">
            <w:pPr>
              <w:pStyle w:val="19"/>
              <w:spacing w:before="38"/>
              <w:ind w:left="113" w:right="269"/>
              <w:jc w:val="left"/>
              <w:rPr>
                <w:rFonts w:hint="default" w:eastAsia="微软雅黑"/>
                <w:lang w:val="en-US" w:eastAsia="zh-CN"/>
              </w:rPr>
            </w:pPr>
            <w:r>
              <w:rPr>
                <w:spacing w:val="-6"/>
              </w:rPr>
              <w:t>供应商近三年（202</w:t>
            </w:r>
            <w:r>
              <w:rPr>
                <w:rFonts w:hint="eastAsia"/>
                <w:spacing w:val="-6"/>
                <w:lang w:val="en-US" w:eastAsia="zh-CN"/>
              </w:rPr>
              <w:t>3</w:t>
            </w:r>
            <w:r>
              <w:rPr>
                <w:spacing w:val="-32"/>
              </w:rPr>
              <w:t xml:space="preserve"> </w:t>
            </w:r>
            <w:r>
              <w:rPr>
                <w:spacing w:val="-6"/>
              </w:rPr>
              <w:t>年</w:t>
            </w:r>
            <w:r>
              <w:rPr>
                <w:spacing w:val="-33"/>
              </w:rPr>
              <w:t xml:space="preserve"> </w:t>
            </w:r>
            <w:r>
              <w:rPr>
                <w:spacing w:val="-6"/>
              </w:rPr>
              <w:t>1</w:t>
            </w:r>
            <w:r>
              <w:rPr>
                <w:spacing w:val="-45"/>
              </w:rPr>
              <w:t xml:space="preserve"> </w:t>
            </w:r>
            <w:r>
              <w:rPr>
                <w:spacing w:val="-6"/>
              </w:rPr>
              <w:t>月</w:t>
            </w:r>
            <w:r>
              <w:rPr>
                <w:spacing w:val="-33"/>
              </w:rPr>
              <w:t xml:space="preserve"> </w:t>
            </w:r>
            <w:r>
              <w:rPr>
                <w:spacing w:val="-6"/>
              </w:rPr>
              <w:t>1 日至今）类似项目业绩，每</w:t>
            </w:r>
            <w:r>
              <w:rPr>
                <w:spacing w:val="-9"/>
              </w:rPr>
              <w:t>提供</w:t>
            </w:r>
            <w:r>
              <w:rPr>
                <w:spacing w:val="-32"/>
              </w:rPr>
              <w:t xml:space="preserve"> </w:t>
            </w:r>
            <w:r>
              <w:rPr>
                <w:spacing w:val="-9"/>
              </w:rPr>
              <w:t>1</w:t>
            </w:r>
            <w:r>
              <w:rPr>
                <w:spacing w:val="-47"/>
              </w:rPr>
              <w:t xml:space="preserve"> </w:t>
            </w:r>
            <w:r>
              <w:rPr>
                <w:spacing w:val="-9"/>
              </w:rPr>
              <w:t>项得</w:t>
            </w:r>
            <w:r>
              <w:rPr>
                <w:rFonts w:hint="eastAsia"/>
                <w:spacing w:val="-33"/>
                <w:lang w:val="en-US" w:eastAsia="zh-CN"/>
              </w:rPr>
              <w:t>3</w:t>
            </w:r>
            <w:r>
              <w:rPr>
                <w:spacing w:val="-9"/>
              </w:rPr>
              <w:t>分，最多</w:t>
            </w:r>
            <w:r>
              <w:rPr>
                <w:rFonts w:hint="eastAsia"/>
                <w:spacing w:val="-9"/>
                <w:lang w:val="en-US" w:eastAsia="zh-CN"/>
              </w:rPr>
              <w:t>9分</w:t>
            </w:r>
          </w:p>
          <w:p w14:paraId="61833A21">
            <w:pPr>
              <w:pStyle w:val="19"/>
              <w:spacing w:before="2" w:line="222" w:lineRule="auto"/>
              <w:ind w:left="121" w:right="322" w:firstLine="4"/>
            </w:pPr>
            <w:r>
              <w:rPr>
                <w:b/>
                <w:bCs/>
                <w:spacing w:val="-3"/>
              </w:rPr>
              <w:t>响应文件中提供类似业绩中标通知书或合同复印</w:t>
            </w:r>
            <w:r>
              <w:rPr>
                <w:b/>
                <w:bCs/>
                <w:spacing w:val="-4"/>
              </w:rPr>
              <w:t>件并加盖</w:t>
            </w:r>
            <w:r>
              <w:t xml:space="preserve"> </w:t>
            </w:r>
            <w:r>
              <w:rPr>
                <w:b/>
                <w:bCs/>
                <w:spacing w:val="-5"/>
              </w:rPr>
              <w:t>公章,否则不得分。</w:t>
            </w:r>
          </w:p>
        </w:tc>
        <w:tc>
          <w:tcPr>
            <w:tcW w:w="819" w:type="dxa"/>
            <w:noWrap w:val="0"/>
            <w:vAlign w:val="top"/>
          </w:tcPr>
          <w:p w14:paraId="2BE907EE">
            <w:pPr>
              <w:spacing w:line="425" w:lineRule="auto"/>
              <w:rPr>
                <w:rFonts w:ascii="Arial"/>
                <w:sz w:val="21"/>
              </w:rPr>
            </w:pPr>
          </w:p>
          <w:p w14:paraId="3B2CD28B">
            <w:pPr>
              <w:pStyle w:val="19"/>
              <w:spacing w:before="78" w:line="241" w:lineRule="auto"/>
              <w:jc w:val="center"/>
              <w:rPr>
                <w:rFonts w:hint="default" w:eastAsia="微软雅黑"/>
                <w:lang w:val="en-US" w:eastAsia="zh-CN"/>
              </w:rPr>
            </w:pPr>
            <w:r>
              <w:rPr>
                <w:rFonts w:hint="eastAsia"/>
                <w:lang w:val="en-US" w:eastAsia="zh-CN"/>
              </w:rPr>
              <w:t>9</w:t>
            </w:r>
          </w:p>
        </w:tc>
      </w:tr>
      <w:tr w14:paraId="161E8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803" w:type="dxa"/>
            <w:noWrap w:val="0"/>
            <w:vAlign w:val="top"/>
          </w:tcPr>
          <w:p w14:paraId="040A4753">
            <w:pPr>
              <w:spacing w:line="290" w:lineRule="auto"/>
              <w:rPr>
                <w:rFonts w:ascii="Arial"/>
                <w:sz w:val="21"/>
              </w:rPr>
            </w:pPr>
          </w:p>
          <w:p w14:paraId="343D524F">
            <w:pPr>
              <w:spacing w:line="291" w:lineRule="auto"/>
              <w:rPr>
                <w:rFonts w:ascii="Arial"/>
                <w:sz w:val="21"/>
              </w:rPr>
            </w:pPr>
          </w:p>
          <w:p w14:paraId="5D4FABFB">
            <w:pPr>
              <w:pStyle w:val="19"/>
              <w:spacing w:before="78" w:line="241" w:lineRule="auto"/>
              <w:ind w:left="351"/>
            </w:pPr>
            <w:r>
              <w:t>2</w:t>
            </w:r>
          </w:p>
        </w:tc>
        <w:tc>
          <w:tcPr>
            <w:tcW w:w="1234" w:type="dxa"/>
            <w:noWrap w:val="0"/>
            <w:vAlign w:val="top"/>
          </w:tcPr>
          <w:p w14:paraId="67F1B024">
            <w:pPr>
              <w:spacing w:line="291" w:lineRule="auto"/>
              <w:rPr>
                <w:rFonts w:ascii="Arial"/>
                <w:sz w:val="21"/>
              </w:rPr>
            </w:pPr>
          </w:p>
          <w:p w14:paraId="38EB4826">
            <w:pPr>
              <w:spacing w:line="291" w:lineRule="auto"/>
              <w:rPr>
                <w:rFonts w:ascii="Arial"/>
                <w:sz w:val="21"/>
              </w:rPr>
            </w:pPr>
          </w:p>
          <w:p w14:paraId="58EB42EA">
            <w:pPr>
              <w:pStyle w:val="19"/>
              <w:spacing w:before="78" w:line="219" w:lineRule="auto"/>
              <w:ind w:left="114"/>
            </w:pPr>
            <w:r>
              <w:rPr>
                <w:spacing w:val="-3"/>
              </w:rPr>
              <w:t>增值服务</w:t>
            </w:r>
          </w:p>
        </w:tc>
        <w:tc>
          <w:tcPr>
            <w:tcW w:w="6439" w:type="dxa"/>
            <w:noWrap w:val="0"/>
            <w:vAlign w:val="top"/>
          </w:tcPr>
          <w:p w14:paraId="1361C7A5">
            <w:pPr>
              <w:pStyle w:val="19"/>
              <w:spacing w:before="39"/>
              <w:ind w:left="113" w:right="329"/>
            </w:pPr>
            <w:r>
              <w:rPr>
                <w:spacing w:val="-1"/>
              </w:rPr>
              <w:t>根据供应商提供的实质性增值服务进行打分，每有一项实</w:t>
            </w:r>
            <w:r>
              <w:rPr>
                <w:spacing w:val="14"/>
              </w:rPr>
              <w:t xml:space="preserve"> </w:t>
            </w:r>
            <w:r>
              <w:rPr>
                <w:spacing w:val="-4"/>
              </w:rPr>
              <w:t>质性服务得</w:t>
            </w:r>
            <w:r>
              <w:rPr>
                <w:spacing w:val="-25"/>
              </w:rPr>
              <w:t xml:space="preserve"> </w:t>
            </w:r>
            <w:r>
              <w:rPr>
                <w:spacing w:val="-4"/>
              </w:rPr>
              <w:t>1</w:t>
            </w:r>
            <w:r>
              <w:rPr>
                <w:spacing w:val="-47"/>
              </w:rPr>
              <w:t xml:space="preserve"> </w:t>
            </w:r>
            <w:r>
              <w:rPr>
                <w:spacing w:val="-4"/>
              </w:rPr>
              <w:t>分，最多得</w:t>
            </w:r>
            <w:r>
              <w:rPr>
                <w:spacing w:val="-52"/>
              </w:rPr>
              <w:t xml:space="preserve"> </w:t>
            </w:r>
            <w:r>
              <w:rPr>
                <w:rFonts w:hint="eastAsia"/>
                <w:spacing w:val="-4"/>
                <w:lang w:val="en-US" w:eastAsia="zh-CN"/>
              </w:rPr>
              <w:t>5</w:t>
            </w:r>
            <w:r>
              <w:rPr>
                <w:spacing w:val="-4"/>
              </w:rPr>
              <w:t>分，没有不得分。</w:t>
            </w:r>
          </w:p>
          <w:p w14:paraId="213AFE14">
            <w:pPr>
              <w:pStyle w:val="19"/>
              <w:spacing w:before="2" w:line="239" w:lineRule="auto"/>
              <w:ind w:left="114" w:right="329" w:firstLine="10"/>
            </w:pPr>
            <w:r>
              <w:rPr>
                <w:spacing w:val="-1"/>
              </w:rPr>
              <w:t>（具体可行且合理的增值服务是指：与本次采购有关的实</w:t>
            </w:r>
            <w:r>
              <w:rPr>
                <w:spacing w:val="3"/>
              </w:rPr>
              <w:t xml:space="preserve"> </w:t>
            </w:r>
            <w:r>
              <w:rPr>
                <w:spacing w:val="-1"/>
              </w:rPr>
              <w:t>质性条件，如：延长质保期、提供配套服务等实质性条</w:t>
            </w:r>
            <w:r>
              <w:rPr>
                <w:spacing w:val="-5"/>
              </w:rPr>
              <w:t>件）</w:t>
            </w:r>
          </w:p>
        </w:tc>
        <w:tc>
          <w:tcPr>
            <w:tcW w:w="819" w:type="dxa"/>
            <w:noWrap w:val="0"/>
            <w:vAlign w:val="top"/>
          </w:tcPr>
          <w:p w14:paraId="423F4AEA">
            <w:pPr>
              <w:spacing w:line="290" w:lineRule="auto"/>
              <w:rPr>
                <w:rFonts w:ascii="Arial"/>
                <w:sz w:val="21"/>
              </w:rPr>
            </w:pPr>
          </w:p>
          <w:p w14:paraId="667973A7">
            <w:pPr>
              <w:spacing w:line="291" w:lineRule="auto"/>
              <w:rPr>
                <w:rFonts w:ascii="Arial"/>
                <w:sz w:val="21"/>
              </w:rPr>
            </w:pPr>
          </w:p>
          <w:p w14:paraId="55690DF0">
            <w:pPr>
              <w:pStyle w:val="19"/>
              <w:spacing w:before="78" w:line="241" w:lineRule="auto"/>
              <w:ind w:left="355"/>
              <w:rPr>
                <w:rFonts w:hint="eastAsia" w:eastAsia="微软雅黑"/>
                <w:lang w:eastAsia="zh-CN"/>
              </w:rPr>
            </w:pPr>
            <w:r>
              <w:rPr>
                <w:rFonts w:hint="eastAsia"/>
                <w:lang w:val="en-US" w:eastAsia="zh-CN"/>
              </w:rPr>
              <w:t>5</w:t>
            </w:r>
          </w:p>
        </w:tc>
      </w:tr>
      <w:tr w14:paraId="49D0F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03" w:type="dxa"/>
            <w:noWrap w:val="0"/>
            <w:vAlign w:val="top"/>
          </w:tcPr>
          <w:p w14:paraId="5CE7F5B2">
            <w:pPr>
              <w:spacing w:line="271" w:lineRule="auto"/>
              <w:rPr>
                <w:rFonts w:ascii="Arial"/>
                <w:sz w:val="21"/>
              </w:rPr>
            </w:pPr>
          </w:p>
          <w:p w14:paraId="037EDE38">
            <w:pPr>
              <w:pStyle w:val="19"/>
              <w:spacing w:before="78"/>
              <w:ind w:left="352"/>
            </w:pPr>
            <w:r>
              <w:t>3</w:t>
            </w:r>
          </w:p>
        </w:tc>
        <w:tc>
          <w:tcPr>
            <w:tcW w:w="1234" w:type="dxa"/>
            <w:noWrap w:val="0"/>
            <w:vAlign w:val="top"/>
          </w:tcPr>
          <w:p w14:paraId="1899FB5B">
            <w:pPr>
              <w:spacing w:line="272" w:lineRule="auto"/>
              <w:rPr>
                <w:rFonts w:ascii="Arial"/>
                <w:sz w:val="21"/>
              </w:rPr>
            </w:pPr>
          </w:p>
          <w:p w14:paraId="478EB58D">
            <w:pPr>
              <w:pStyle w:val="19"/>
              <w:spacing w:before="78" w:line="219" w:lineRule="auto"/>
              <w:ind w:left="142"/>
            </w:pPr>
            <w:r>
              <w:rPr>
                <w:spacing w:val="-3"/>
              </w:rPr>
              <w:t>服务承诺</w:t>
            </w:r>
          </w:p>
        </w:tc>
        <w:tc>
          <w:tcPr>
            <w:tcW w:w="6439" w:type="dxa"/>
            <w:noWrap w:val="0"/>
            <w:vAlign w:val="top"/>
          </w:tcPr>
          <w:p w14:paraId="2E45EDEC">
            <w:pPr>
              <w:pStyle w:val="19"/>
              <w:spacing w:before="40" w:line="228" w:lineRule="auto"/>
              <w:ind w:left="113" w:right="329"/>
              <w:jc w:val="both"/>
            </w:pPr>
            <w:r>
              <w:rPr>
                <w:spacing w:val="-1"/>
              </w:rPr>
              <w:t>根据本项目特点，提供围绕提升服务质量、供应保障、明确服务标准、存储与交付细节等服务承诺，每有一项实质</w:t>
            </w:r>
            <w:r>
              <w:rPr>
                <w:spacing w:val="14"/>
              </w:rPr>
              <w:t xml:space="preserve"> </w:t>
            </w:r>
            <w:r>
              <w:rPr>
                <w:spacing w:val="-4"/>
              </w:rPr>
              <w:t>性的承诺得</w:t>
            </w:r>
            <w:r>
              <w:rPr>
                <w:spacing w:val="-24"/>
              </w:rPr>
              <w:t xml:space="preserve"> </w:t>
            </w:r>
            <w:r>
              <w:rPr>
                <w:spacing w:val="-4"/>
              </w:rPr>
              <w:t>1</w:t>
            </w:r>
            <w:r>
              <w:rPr>
                <w:spacing w:val="-48"/>
              </w:rPr>
              <w:t xml:space="preserve"> </w:t>
            </w:r>
            <w:r>
              <w:rPr>
                <w:spacing w:val="-4"/>
              </w:rPr>
              <w:t>分，</w:t>
            </w:r>
            <w:r>
              <w:rPr>
                <w:spacing w:val="20"/>
                <w:kern w:val="0"/>
                <w:fitText w:val="1000" w:id="886527295"/>
              </w:rPr>
              <w:t>最多得</w:t>
            </w:r>
            <w:r>
              <w:rPr>
                <w:rFonts w:hint="eastAsia"/>
                <w:spacing w:val="20"/>
                <w:kern w:val="0"/>
                <w:fitText w:val="1000" w:id="886527295"/>
                <w:lang w:val="en-US" w:eastAsia="zh-CN"/>
              </w:rPr>
              <w:t>6</w:t>
            </w:r>
            <w:r>
              <w:rPr>
                <w:spacing w:val="3"/>
                <w:kern w:val="0"/>
                <w:fitText w:val="1000" w:id="886527295"/>
              </w:rPr>
              <w:t>分</w:t>
            </w:r>
            <w:r>
              <w:rPr>
                <w:spacing w:val="-4"/>
              </w:rPr>
              <w:t>，没有不得分。</w:t>
            </w:r>
          </w:p>
        </w:tc>
        <w:tc>
          <w:tcPr>
            <w:tcW w:w="819" w:type="dxa"/>
            <w:noWrap w:val="0"/>
            <w:vAlign w:val="top"/>
          </w:tcPr>
          <w:p w14:paraId="3337F0E8">
            <w:pPr>
              <w:spacing w:line="272" w:lineRule="auto"/>
              <w:rPr>
                <w:rFonts w:ascii="Arial"/>
                <w:sz w:val="21"/>
              </w:rPr>
            </w:pPr>
          </w:p>
          <w:p w14:paraId="7C24F9EA">
            <w:pPr>
              <w:pStyle w:val="19"/>
              <w:spacing w:before="78" w:line="241" w:lineRule="auto"/>
              <w:ind w:left="355"/>
              <w:rPr>
                <w:rFonts w:hint="eastAsia" w:eastAsia="微软雅黑"/>
                <w:lang w:eastAsia="zh-CN"/>
              </w:rPr>
            </w:pPr>
            <w:r>
              <w:rPr>
                <w:rFonts w:hint="eastAsia"/>
                <w:lang w:val="en-US" w:eastAsia="zh-CN"/>
              </w:rPr>
              <w:t>6</w:t>
            </w:r>
          </w:p>
        </w:tc>
      </w:tr>
      <w:tr w14:paraId="2BBFA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6" w:type="dxa"/>
            <w:gridSpan w:val="3"/>
            <w:noWrap w:val="0"/>
            <w:vAlign w:val="top"/>
          </w:tcPr>
          <w:p w14:paraId="0575CFB8">
            <w:pPr>
              <w:pStyle w:val="19"/>
              <w:spacing w:before="84" w:line="219" w:lineRule="auto"/>
              <w:ind w:left="3528"/>
            </w:pPr>
            <w:r>
              <w:rPr>
                <w:spacing w:val="-2"/>
              </w:rPr>
              <w:t>三、技术因素</w:t>
            </w:r>
          </w:p>
        </w:tc>
        <w:tc>
          <w:tcPr>
            <w:tcW w:w="819" w:type="dxa"/>
            <w:noWrap w:val="0"/>
            <w:vAlign w:val="top"/>
          </w:tcPr>
          <w:p w14:paraId="2A4785B4">
            <w:pPr>
              <w:pStyle w:val="19"/>
              <w:spacing w:before="83" w:line="237" w:lineRule="auto"/>
              <w:ind w:left="298"/>
            </w:pPr>
            <w:r>
              <w:rPr>
                <w:rFonts w:hint="eastAsia"/>
                <w:spacing w:val="-6"/>
                <w:lang w:val="en-US" w:eastAsia="zh-CN"/>
              </w:rPr>
              <w:t>5</w:t>
            </w:r>
            <w:r>
              <w:rPr>
                <w:spacing w:val="-6"/>
              </w:rPr>
              <w:t>0</w:t>
            </w:r>
          </w:p>
        </w:tc>
      </w:tr>
      <w:tr w14:paraId="60C92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03" w:type="dxa"/>
            <w:noWrap w:val="0"/>
            <w:vAlign w:val="center"/>
          </w:tcPr>
          <w:p w14:paraId="4D02813F">
            <w:pPr>
              <w:pStyle w:val="19"/>
              <w:spacing w:before="78" w:line="241" w:lineRule="auto"/>
              <w:jc w:val="center"/>
              <w:rPr>
                <w:rFonts w:hint="eastAsia" w:eastAsia="宋体"/>
                <w:lang w:val="en-US" w:eastAsia="zh-CN"/>
              </w:rPr>
            </w:pPr>
            <w:r>
              <w:rPr>
                <w:rFonts w:hint="eastAsia"/>
                <w:lang w:val="en-US" w:eastAsia="zh-CN"/>
              </w:rPr>
              <w:t>1</w:t>
            </w:r>
          </w:p>
        </w:tc>
        <w:tc>
          <w:tcPr>
            <w:tcW w:w="1234" w:type="dxa"/>
            <w:noWrap w:val="0"/>
            <w:vAlign w:val="center"/>
          </w:tcPr>
          <w:p w14:paraId="1F4F2737">
            <w:pPr>
              <w:pStyle w:val="19"/>
              <w:spacing w:before="78" w:line="242" w:lineRule="auto"/>
              <w:ind w:right="104"/>
              <w:jc w:val="center"/>
              <w:rPr>
                <w:rFonts w:hint="eastAsia" w:eastAsia="宋体"/>
                <w:lang w:eastAsia="zh-CN"/>
              </w:rPr>
            </w:pPr>
            <w:r>
              <w:rPr>
                <w:rFonts w:hint="eastAsia"/>
                <w:lang w:eastAsia="zh-CN"/>
              </w:rPr>
              <w:t>供货服务方案</w:t>
            </w:r>
          </w:p>
        </w:tc>
        <w:tc>
          <w:tcPr>
            <w:tcW w:w="6439" w:type="dxa"/>
            <w:noWrap w:val="0"/>
            <w:vAlign w:val="top"/>
          </w:tcPr>
          <w:p w14:paraId="21B9F297">
            <w:pPr>
              <w:pStyle w:val="19"/>
              <w:spacing w:before="40" w:line="219" w:lineRule="auto"/>
              <w:ind w:left="113"/>
            </w:pPr>
            <w:r>
              <w:rPr>
                <w:spacing w:val="-1"/>
              </w:rPr>
              <w:t>根据供应商对本项目的供货服务方案，包含但不限于：</w:t>
            </w:r>
          </w:p>
          <w:p w14:paraId="42448C0C">
            <w:pPr>
              <w:pStyle w:val="19"/>
              <w:spacing w:before="27" w:line="220" w:lineRule="auto"/>
              <w:ind w:left="125"/>
            </w:pPr>
            <w:r>
              <w:rPr>
                <w:spacing w:val="-3"/>
              </w:rPr>
              <w:t>（1）组织实施方案；（2）供货方案；（3）项目进度计划；</w:t>
            </w:r>
          </w:p>
          <w:p w14:paraId="0A610FD9">
            <w:pPr>
              <w:pStyle w:val="19"/>
              <w:spacing w:before="40"/>
              <w:ind w:left="113" w:right="209" w:firstLine="1"/>
              <w:rPr>
                <w:spacing w:val="-3"/>
              </w:rPr>
            </w:pPr>
            <w:r>
              <w:rPr>
                <w:spacing w:val="-3"/>
              </w:rPr>
              <w:t>（4）运输方案；（5）验收方案</w:t>
            </w:r>
          </w:p>
          <w:p w14:paraId="7D1CC904">
            <w:pPr>
              <w:pStyle w:val="19"/>
              <w:spacing w:before="40"/>
              <w:ind w:left="113" w:right="209" w:firstLine="1"/>
            </w:pPr>
            <w:r>
              <w:rPr>
                <w:spacing w:val="-1"/>
              </w:rPr>
              <w:t>上述内容全面完整周密，科学合理、逻辑清晰且具有针对</w:t>
            </w:r>
            <w:r>
              <w:rPr>
                <w:spacing w:val="6"/>
              </w:rPr>
              <w:t xml:space="preserve">  </w:t>
            </w:r>
            <w:r>
              <w:rPr>
                <w:spacing w:val="-1"/>
              </w:rPr>
              <w:t>性的，得</w:t>
            </w:r>
            <w:r>
              <w:rPr>
                <w:spacing w:val="-50"/>
              </w:rPr>
              <w:t xml:space="preserve"> </w:t>
            </w:r>
            <w:r>
              <w:rPr>
                <w:rFonts w:hint="eastAsia"/>
                <w:spacing w:val="-1"/>
                <w:lang w:val="en-US" w:eastAsia="zh-CN"/>
              </w:rPr>
              <w:t>6-8</w:t>
            </w:r>
            <w:r>
              <w:rPr>
                <w:spacing w:val="-1"/>
              </w:rPr>
              <w:t>分；内容基本全面、合理、缺</w:t>
            </w:r>
            <w:r>
              <w:rPr>
                <w:spacing w:val="-2"/>
              </w:rPr>
              <w:t>少关键节点的</w:t>
            </w:r>
            <w:r>
              <w:t xml:space="preserve"> </w:t>
            </w:r>
            <w:r>
              <w:rPr>
                <w:spacing w:val="-2"/>
              </w:rPr>
              <w:t>得</w:t>
            </w:r>
            <w:r>
              <w:rPr>
                <w:spacing w:val="-31"/>
              </w:rPr>
              <w:t xml:space="preserve"> </w:t>
            </w:r>
            <w:r>
              <w:rPr>
                <w:rFonts w:hint="eastAsia"/>
                <w:spacing w:val="-2"/>
                <w:lang w:val="en-US" w:eastAsia="zh-CN"/>
              </w:rPr>
              <w:t>3-5</w:t>
            </w:r>
            <w:r>
              <w:rPr>
                <w:spacing w:val="-2"/>
              </w:rPr>
              <w:t>分；内容前后矛盾，与项目实际需求偏差较大、遗</w:t>
            </w:r>
            <w:r>
              <w:t xml:space="preserve">  </w:t>
            </w:r>
            <w:r>
              <w:rPr>
                <w:spacing w:val="-2"/>
              </w:rPr>
              <w:t>漏内容可能影响项目实施、不合理的得</w:t>
            </w:r>
            <w:r>
              <w:rPr>
                <w:rFonts w:hint="eastAsia"/>
                <w:spacing w:val="-21"/>
                <w:lang w:val="en-US" w:eastAsia="zh-CN"/>
              </w:rPr>
              <w:t>0-2</w:t>
            </w:r>
            <w:r>
              <w:rPr>
                <w:spacing w:val="-2"/>
              </w:rPr>
              <w:t>分</w:t>
            </w:r>
            <w:r>
              <w:rPr>
                <w:spacing w:val="-7"/>
              </w:rPr>
              <w:t>。</w:t>
            </w:r>
          </w:p>
        </w:tc>
        <w:tc>
          <w:tcPr>
            <w:tcW w:w="819" w:type="dxa"/>
            <w:noWrap w:val="0"/>
            <w:vAlign w:val="center"/>
          </w:tcPr>
          <w:p w14:paraId="259A7384">
            <w:pPr>
              <w:pStyle w:val="19"/>
              <w:spacing w:before="78"/>
              <w:jc w:val="center"/>
              <w:rPr>
                <w:rFonts w:hint="default" w:eastAsia="宋体"/>
                <w:lang w:val="en-US" w:eastAsia="zh-CN"/>
              </w:rPr>
            </w:pPr>
            <w:r>
              <w:rPr>
                <w:rFonts w:hint="eastAsia"/>
                <w:lang w:val="en-US" w:eastAsia="zh-CN"/>
              </w:rPr>
              <w:t>8</w:t>
            </w:r>
          </w:p>
        </w:tc>
      </w:tr>
      <w:tr w14:paraId="63DA7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803" w:type="dxa"/>
            <w:noWrap w:val="0"/>
            <w:vAlign w:val="top"/>
          </w:tcPr>
          <w:p w14:paraId="5DA660B0">
            <w:pPr>
              <w:spacing w:line="251" w:lineRule="auto"/>
              <w:rPr>
                <w:rFonts w:ascii="Arial"/>
                <w:sz w:val="21"/>
              </w:rPr>
            </w:pPr>
          </w:p>
          <w:p w14:paraId="621E99CA">
            <w:pPr>
              <w:spacing w:line="251" w:lineRule="auto"/>
              <w:rPr>
                <w:rFonts w:ascii="Arial"/>
                <w:sz w:val="21"/>
              </w:rPr>
            </w:pPr>
          </w:p>
          <w:p w14:paraId="089D331C">
            <w:pPr>
              <w:spacing w:line="251" w:lineRule="auto"/>
              <w:rPr>
                <w:rFonts w:ascii="Arial"/>
                <w:sz w:val="21"/>
              </w:rPr>
            </w:pPr>
          </w:p>
          <w:p w14:paraId="06FC696A">
            <w:pPr>
              <w:spacing w:line="251" w:lineRule="auto"/>
              <w:rPr>
                <w:rFonts w:ascii="Arial"/>
                <w:sz w:val="21"/>
              </w:rPr>
            </w:pPr>
          </w:p>
          <w:p w14:paraId="585E8AF9">
            <w:pPr>
              <w:spacing w:line="252" w:lineRule="auto"/>
              <w:rPr>
                <w:rFonts w:ascii="Arial"/>
                <w:sz w:val="21"/>
              </w:rPr>
            </w:pPr>
          </w:p>
          <w:p w14:paraId="170FB58D">
            <w:pPr>
              <w:spacing w:line="252" w:lineRule="auto"/>
              <w:rPr>
                <w:rFonts w:ascii="Arial"/>
                <w:sz w:val="21"/>
              </w:rPr>
            </w:pPr>
          </w:p>
          <w:p w14:paraId="585648C2">
            <w:pPr>
              <w:pStyle w:val="19"/>
              <w:spacing w:before="78" w:line="241" w:lineRule="auto"/>
              <w:ind w:left="351"/>
            </w:pPr>
            <w:r>
              <w:t>2</w:t>
            </w:r>
          </w:p>
        </w:tc>
        <w:tc>
          <w:tcPr>
            <w:tcW w:w="1234" w:type="dxa"/>
            <w:noWrap w:val="0"/>
            <w:vAlign w:val="top"/>
          </w:tcPr>
          <w:p w14:paraId="5394EFAD">
            <w:pPr>
              <w:spacing w:line="271" w:lineRule="auto"/>
              <w:rPr>
                <w:rFonts w:ascii="Arial"/>
                <w:sz w:val="21"/>
              </w:rPr>
            </w:pPr>
          </w:p>
          <w:p w14:paraId="319057E8">
            <w:pPr>
              <w:spacing w:line="271" w:lineRule="auto"/>
              <w:rPr>
                <w:rFonts w:ascii="Arial"/>
                <w:sz w:val="21"/>
              </w:rPr>
            </w:pPr>
          </w:p>
          <w:p w14:paraId="06150DB5">
            <w:pPr>
              <w:spacing w:line="271" w:lineRule="auto"/>
              <w:rPr>
                <w:rFonts w:ascii="Arial"/>
                <w:sz w:val="21"/>
              </w:rPr>
            </w:pPr>
          </w:p>
          <w:p w14:paraId="390B6F1A">
            <w:pPr>
              <w:spacing w:line="271" w:lineRule="auto"/>
              <w:rPr>
                <w:rFonts w:ascii="Arial"/>
                <w:sz w:val="21"/>
              </w:rPr>
            </w:pPr>
          </w:p>
          <w:p w14:paraId="5C5E59BB">
            <w:pPr>
              <w:spacing w:line="271" w:lineRule="auto"/>
              <w:rPr>
                <w:rFonts w:ascii="Arial"/>
                <w:sz w:val="21"/>
              </w:rPr>
            </w:pPr>
          </w:p>
          <w:p w14:paraId="55963183">
            <w:pPr>
              <w:pStyle w:val="19"/>
              <w:spacing w:before="78" w:line="242" w:lineRule="auto"/>
              <w:ind w:left="113" w:right="104"/>
            </w:pPr>
            <w:r>
              <w:rPr>
                <w:spacing w:val="12"/>
              </w:rPr>
              <w:t>质量保障</w:t>
            </w:r>
            <w:r>
              <w:t xml:space="preserve"> </w:t>
            </w:r>
            <w:r>
              <w:rPr>
                <w:spacing w:val="-5"/>
              </w:rPr>
              <w:t>措施</w:t>
            </w:r>
          </w:p>
        </w:tc>
        <w:tc>
          <w:tcPr>
            <w:tcW w:w="6439" w:type="dxa"/>
            <w:noWrap w:val="0"/>
            <w:vAlign w:val="top"/>
          </w:tcPr>
          <w:p w14:paraId="3649CB14">
            <w:pPr>
              <w:pStyle w:val="19"/>
              <w:spacing w:before="35" w:line="219" w:lineRule="auto"/>
              <w:ind w:left="113"/>
            </w:pPr>
            <w:bookmarkStart w:id="4" w:name="bookmark11"/>
            <w:bookmarkEnd w:id="4"/>
            <w:r>
              <w:rPr>
                <w:spacing w:val="-1"/>
              </w:rPr>
              <w:t>根据供应商对本项目的质量保障措施，包含但不限于：</w:t>
            </w:r>
          </w:p>
          <w:p w14:paraId="55BE07A2">
            <w:pPr>
              <w:pStyle w:val="19"/>
              <w:spacing w:before="28" w:line="219" w:lineRule="auto"/>
              <w:ind w:left="125"/>
            </w:pPr>
            <w:r>
              <w:rPr>
                <w:spacing w:val="-2"/>
              </w:rPr>
              <w:t>（1）原料质量管控措施；</w:t>
            </w:r>
          </w:p>
          <w:p w14:paraId="19F27D2F">
            <w:pPr>
              <w:pStyle w:val="19"/>
              <w:spacing w:before="27" w:line="219" w:lineRule="auto"/>
              <w:ind w:left="125"/>
            </w:pPr>
            <w:r>
              <w:rPr>
                <w:spacing w:val="-2"/>
              </w:rPr>
              <w:t>（2）生产过程质量控制措施；</w:t>
            </w:r>
          </w:p>
          <w:p w14:paraId="03D00AE4">
            <w:pPr>
              <w:pStyle w:val="19"/>
              <w:spacing w:before="27" w:line="219" w:lineRule="auto"/>
              <w:ind w:left="125"/>
            </w:pPr>
            <w:r>
              <w:rPr>
                <w:spacing w:val="-2"/>
              </w:rPr>
              <w:t>（3）出厂检验与验收措施；</w:t>
            </w:r>
          </w:p>
          <w:p w14:paraId="2B54C53A">
            <w:pPr>
              <w:pStyle w:val="19"/>
              <w:spacing w:before="27" w:line="219" w:lineRule="auto"/>
              <w:ind w:left="125"/>
            </w:pPr>
            <w:r>
              <w:rPr>
                <w:spacing w:val="-2"/>
              </w:rPr>
              <w:t>（4）包装与运输质量保障措施；</w:t>
            </w:r>
          </w:p>
          <w:p w14:paraId="3D4F26C2">
            <w:pPr>
              <w:pStyle w:val="19"/>
              <w:spacing w:before="27" w:line="219" w:lineRule="auto"/>
              <w:ind w:left="125"/>
            </w:pPr>
            <w:r>
              <w:rPr>
                <w:spacing w:val="-3"/>
              </w:rPr>
              <w:t>（5）质量追溯措施</w:t>
            </w:r>
          </w:p>
          <w:p w14:paraId="2254AFE7">
            <w:pPr>
              <w:pStyle w:val="19"/>
              <w:spacing w:before="23" w:line="234" w:lineRule="auto"/>
              <w:ind w:left="113" w:right="104" w:firstLine="1"/>
              <w:jc w:val="both"/>
            </w:pPr>
            <w:r>
              <w:rPr>
                <w:spacing w:val="-1"/>
              </w:rPr>
              <w:t>上述内容全面完整周密，科学合理、逻辑清晰且具有针对</w:t>
            </w:r>
            <w:r>
              <w:rPr>
                <w:spacing w:val="6"/>
              </w:rPr>
              <w:t xml:space="preserve">  </w:t>
            </w:r>
            <w:r>
              <w:rPr>
                <w:spacing w:val="-1"/>
              </w:rPr>
              <w:t>性的，得</w:t>
            </w:r>
            <w:r>
              <w:rPr>
                <w:spacing w:val="-50"/>
              </w:rPr>
              <w:t xml:space="preserve"> </w:t>
            </w:r>
            <w:r>
              <w:rPr>
                <w:rFonts w:hint="eastAsia"/>
                <w:spacing w:val="-1"/>
                <w:lang w:val="en-US" w:eastAsia="zh-CN"/>
              </w:rPr>
              <w:t>6-8</w:t>
            </w:r>
            <w:r>
              <w:rPr>
                <w:spacing w:val="-1"/>
              </w:rPr>
              <w:t>分；内容基本全面、合理、缺</w:t>
            </w:r>
            <w:r>
              <w:rPr>
                <w:spacing w:val="-2"/>
              </w:rPr>
              <w:t>少关键节点的</w:t>
            </w:r>
            <w:r>
              <w:t xml:space="preserve"> </w:t>
            </w:r>
            <w:r>
              <w:rPr>
                <w:spacing w:val="-2"/>
              </w:rPr>
              <w:t>得</w:t>
            </w:r>
            <w:r>
              <w:rPr>
                <w:spacing w:val="-31"/>
              </w:rPr>
              <w:t xml:space="preserve"> </w:t>
            </w:r>
            <w:r>
              <w:rPr>
                <w:rFonts w:hint="eastAsia"/>
                <w:spacing w:val="-2"/>
                <w:lang w:val="en-US" w:eastAsia="zh-CN"/>
              </w:rPr>
              <w:t>3-5</w:t>
            </w:r>
            <w:r>
              <w:rPr>
                <w:spacing w:val="-2"/>
              </w:rPr>
              <w:t>分；内容前后矛盾，与项目实际需求偏差较大、遗</w:t>
            </w:r>
            <w:r>
              <w:t xml:space="preserve">  </w:t>
            </w:r>
            <w:r>
              <w:rPr>
                <w:spacing w:val="-2"/>
              </w:rPr>
              <w:t>漏内容可能影响项目实施、不合理的得</w:t>
            </w:r>
            <w:r>
              <w:rPr>
                <w:rFonts w:hint="eastAsia"/>
                <w:spacing w:val="-21"/>
                <w:lang w:val="en-US" w:eastAsia="zh-CN"/>
              </w:rPr>
              <w:t>0-2</w:t>
            </w:r>
            <w:r>
              <w:rPr>
                <w:spacing w:val="-2"/>
              </w:rPr>
              <w:t>分</w:t>
            </w:r>
            <w:r>
              <w:rPr>
                <w:spacing w:val="-7"/>
              </w:rPr>
              <w:t>。</w:t>
            </w:r>
          </w:p>
        </w:tc>
        <w:tc>
          <w:tcPr>
            <w:tcW w:w="819" w:type="dxa"/>
            <w:noWrap w:val="0"/>
            <w:vAlign w:val="top"/>
          </w:tcPr>
          <w:p w14:paraId="2F098976">
            <w:pPr>
              <w:spacing w:line="251" w:lineRule="auto"/>
              <w:rPr>
                <w:rFonts w:ascii="Arial"/>
                <w:sz w:val="21"/>
              </w:rPr>
            </w:pPr>
          </w:p>
          <w:p w14:paraId="5F0C1BA7">
            <w:pPr>
              <w:spacing w:line="251" w:lineRule="auto"/>
              <w:rPr>
                <w:rFonts w:ascii="Arial"/>
                <w:sz w:val="21"/>
              </w:rPr>
            </w:pPr>
          </w:p>
          <w:p w14:paraId="206D9A72">
            <w:pPr>
              <w:spacing w:line="251" w:lineRule="auto"/>
              <w:rPr>
                <w:rFonts w:ascii="Arial"/>
                <w:sz w:val="21"/>
              </w:rPr>
            </w:pPr>
          </w:p>
          <w:p w14:paraId="4A2DBCDE">
            <w:pPr>
              <w:spacing w:line="251" w:lineRule="auto"/>
              <w:rPr>
                <w:rFonts w:ascii="Arial"/>
                <w:sz w:val="21"/>
              </w:rPr>
            </w:pPr>
          </w:p>
          <w:p w14:paraId="1FC00425">
            <w:pPr>
              <w:spacing w:line="252" w:lineRule="auto"/>
              <w:rPr>
                <w:rFonts w:ascii="Arial"/>
                <w:sz w:val="21"/>
              </w:rPr>
            </w:pPr>
          </w:p>
          <w:p w14:paraId="6661821D">
            <w:pPr>
              <w:spacing w:line="252" w:lineRule="auto"/>
              <w:rPr>
                <w:rFonts w:ascii="Arial"/>
                <w:sz w:val="21"/>
              </w:rPr>
            </w:pPr>
          </w:p>
          <w:p w14:paraId="0FEF3D6E">
            <w:pPr>
              <w:pStyle w:val="19"/>
              <w:spacing w:before="78"/>
              <w:ind w:left="313"/>
              <w:rPr>
                <w:rFonts w:hint="eastAsia" w:eastAsia="微软雅黑"/>
                <w:lang w:eastAsia="zh-CN"/>
              </w:rPr>
            </w:pPr>
            <w:r>
              <w:rPr>
                <w:rFonts w:hint="eastAsia"/>
                <w:spacing w:val="-14"/>
                <w:lang w:val="en-US" w:eastAsia="zh-CN"/>
              </w:rPr>
              <w:t>8</w:t>
            </w:r>
          </w:p>
        </w:tc>
      </w:tr>
      <w:tr w14:paraId="2229E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4" w:hRule="atLeast"/>
        </w:trPr>
        <w:tc>
          <w:tcPr>
            <w:tcW w:w="803" w:type="dxa"/>
            <w:noWrap w:val="0"/>
            <w:vAlign w:val="top"/>
          </w:tcPr>
          <w:p w14:paraId="38B68594">
            <w:pPr>
              <w:spacing w:line="270" w:lineRule="auto"/>
              <w:rPr>
                <w:rFonts w:ascii="Arial"/>
                <w:sz w:val="21"/>
              </w:rPr>
            </w:pPr>
          </w:p>
          <w:p w14:paraId="45846989">
            <w:pPr>
              <w:spacing w:line="270" w:lineRule="auto"/>
              <w:rPr>
                <w:rFonts w:ascii="Arial"/>
                <w:sz w:val="21"/>
              </w:rPr>
            </w:pPr>
          </w:p>
          <w:p w14:paraId="2B22F78F">
            <w:pPr>
              <w:spacing w:line="271" w:lineRule="auto"/>
              <w:rPr>
                <w:rFonts w:ascii="Arial"/>
                <w:sz w:val="21"/>
              </w:rPr>
            </w:pPr>
          </w:p>
          <w:p w14:paraId="238E6DEC">
            <w:pPr>
              <w:spacing w:line="271" w:lineRule="auto"/>
              <w:rPr>
                <w:rFonts w:ascii="Arial"/>
                <w:sz w:val="21"/>
              </w:rPr>
            </w:pPr>
          </w:p>
          <w:p w14:paraId="6F09618F">
            <w:pPr>
              <w:spacing w:line="271" w:lineRule="auto"/>
              <w:rPr>
                <w:rFonts w:ascii="Arial"/>
                <w:sz w:val="21"/>
              </w:rPr>
            </w:pPr>
          </w:p>
          <w:p w14:paraId="12A6A8C7">
            <w:pPr>
              <w:pStyle w:val="19"/>
              <w:spacing w:before="78"/>
              <w:ind w:left="352"/>
            </w:pPr>
            <w:r>
              <w:t>3</w:t>
            </w:r>
          </w:p>
        </w:tc>
        <w:tc>
          <w:tcPr>
            <w:tcW w:w="1234" w:type="dxa"/>
            <w:noWrap w:val="0"/>
            <w:vAlign w:val="top"/>
          </w:tcPr>
          <w:p w14:paraId="6CC1CE70">
            <w:pPr>
              <w:spacing w:line="299" w:lineRule="auto"/>
              <w:rPr>
                <w:rFonts w:ascii="Arial"/>
                <w:sz w:val="21"/>
              </w:rPr>
            </w:pPr>
          </w:p>
          <w:p w14:paraId="04AF170F">
            <w:pPr>
              <w:spacing w:line="300" w:lineRule="auto"/>
              <w:rPr>
                <w:rFonts w:ascii="Arial"/>
                <w:sz w:val="21"/>
              </w:rPr>
            </w:pPr>
          </w:p>
          <w:p w14:paraId="78876355">
            <w:pPr>
              <w:spacing w:line="300" w:lineRule="auto"/>
              <w:rPr>
                <w:rFonts w:ascii="Arial"/>
                <w:sz w:val="21"/>
              </w:rPr>
            </w:pPr>
          </w:p>
          <w:p w14:paraId="0C7966F9">
            <w:pPr>
              <w:spacing w:line="300" w:lineRule="auto"/>
              <w:rPr>
                <w:rFonts w:ascii="Arial"/>
                <w:sz w:val="21"/>
              </w:rPr>
            </w:pPr>
          </w:p>
          <w:p w14:paraId="4B2C4C72">
            <w:pPr>
              <w:pStyle w:val="19"/>
              <w:spacing w:before="78" w:line="219" w:lineRule="auto"/>
              <w:ind w:left="118"/>
            </w:pPr>
            <w:r>
              <w:rPr>
                <w:spacing w:val="11"/>
              </w:rPr>
              <w:t>安全保障</w:t>
            </w:r>
          </w:p>
          <w:p w14:paraId="64F6B1ED">
            <w:pPr>
              <w:pStyle w:val="19"/>
              <w:spacing w:before="26" w:line="220" w:lineRule="auto"/>
              <w:ind w:left="113"/>
            </w:pPr>
            <w:r>
              <w:rPr>
                <w:spacing w:val="-5"/>
              </w:rPr>
              <w:t>措施</w:t>
            </w:r>
          </w:p>
        </w:tc>
        <w:tc>
          <w:tcPr>
            <w:tcW w:w="6439" w:type="dxa"/>
            <w:noWrap w:val="0"/>
            <w:vAlign w:val="top"/>
          </w:tcPr>
          <w:p w14:paraId="1014D2D1">
            <w:pPr>
              <w:pStyle w:val="19"/>
              <w:spacing w:before="36" w:line="219" w:lineRule="auto"/>
              <w:ind w:left="113"/>
            </w:pPr>
            <w:r>
              <w:rPr>
                <w:spacing w:val="-1"/>
              </w:rPr>
              <w:t>根据供应商对本项目的安全保障措施，包含但不限于：</w:t>
            </w:r>
          </w:p>
          <w:p w14:paraId="1DAF0886">
            <w:pPr>
              <w:pStyle w:val="19"/>
              <w:spacing w:before="28" w:line="219" w:lineRule="auto"/>
              <w:ind w:left="125"/>
            </w:pPr>
            <w:r>
              <w:rPr>
                <w:spacing w:val="-2"/>
              </w:rPr>
              <w:t>（1）生产环节安全保障措施；</w:t>
            </w:r>
          </w:p>
          <w:p w14:paraId="27CE1136">
            <w:pPr>
              <w:pStyle w:val="19"/>
              <w:spacing w:before="27" w:line="219" w:lineRule="auto"/>
              <w:ind w:left="125"/>
            </w:pPr>
            <w:r>
              <w:rPr>
                <w:spacing w:val="-2"/>
              </w:rPr>
              <w:t>（2）仓储环节安全保障措施；</w:t>
            </w:r>
          </w:p>
          <w:p w14:paraId="116542D7">
            <w:pPr>
              <w:pStyle w:val="19"/>
              <w:spacing w:before="27" w:line="219" w:lineRule="auto"/>
              <w:ind w:left="125"/>
            </w:pPr>
            <w:r>
              <w:rPr>
                <w:spacing w:val="-2"/>
              </w:rPr>
              <w:t>（3）运输环节安全保障措施；</w:t>
            </w:r>
          </w:p>
          <w:p w14:paraId="3ED9EC69">
            <w:pPr>
              <w:pStyle w:val="19"/>
              <w:spacing w:before="27" w:line="219" w:lineRule="auto"/>
              <w:ind w:left="125"/>
            </w:pPr>
            <w:r>
              <w:rPr>
                <w:spacing w:val="-2"/>
              </w:rPr>
              <w:t>（4）装卸与交付安全保障措施；</w:t>
            </w:r>
          </w:p>
          <w:p w14:paraId="3FC9D243">
            <w:pPr>
              <w:pStyle w:val="19"/>
              <w:spacing w:before="29" w:line="233" w:lineRule="auto"/>
              <w:ind w:left="113" w:right="104" w:firstLine="1"/>
              <w:jc w:val="both"/>
            </w:pPr>
            <w:r>
              <w:rPr>
                <w:spacing w:val="-1"/>
              </w:rPr>
              <w:t>上述内容全面完整周密，科学合理、逻辑清晰且具有针对</w:t>
            </w:r>
            <w:r>
              <w:rPr>
                <w:spacing w:val="6"/>
              </w:rPr>
              <w:t xml:space="preserve">  </w:t>
            </w:r>
            <w:r>
              <w:rPr>
                <w:spacing w:val="-1"/>
              </w:rPr>
              <w:t>性的，得</w:t>
            </w:r>
            <w:r>
              <w:rPr>
                <w:spacing w:val="-50"/>
              </w:rPr>
              <w:t xml:space="preserve"> </w:t>
            </w:r>
            <w:r>
              <w:rPr>
                <w:rFonts w:hint="eastAsia"/>
                <w:spacing w:val="-1"/>
                <w:lang w:val="en-US" w:eastAsia="zh-CN"/>
              </w:rPr>
              <w:t>6-8</w:t>
            </w:r>
            <w:r>
              <w:rPr>
                <w:spacing w:val="-1"/>
              </w:rPr>
              <w:t>分；内容基本全面、合理、缺</w:t>
            </w:r>
            <w:r>
              <w:rPr>
                <w:spacing w:val="-2"/>
              </w:rPr>
              <w:t>少关键节点的</w:t>
            </w:r>
            <w:r>
              <w:t xml:space="preserve"> </w:t>
            </w:r>
            <w:r>
              <w:rPr>
                <w:spacing w:val="-2"/>
              </w:rPr>
              <w:t>得</w:t>
            </w:r>
            <w:r>
              <w:rPr>
                <w:spacing w:val="-31"/>
              </w:rPr>
              <w:t xml:space="preserve"> </w:t>
            </w:r>
            <w:r>
              <w:rPr>
                <w:rFonts w:hint="eastAsia"/>
                <w:spacing w:val="-2"/>
                <w:lang w:val="en-US" w:eastAsia="zh-CN"/>
              </w:rPr>
              <w:t>3-5</w:t>
            </w:r>
            <w:r>
              <w:rPr>
                <w:spacing w:val="-2"/>
              </w:rPr>
              <w:t>分；内容前后矛盾，与项目实际需求偏差较大、遗</w:t>
            </w:r>
            <w:r>
              <w:t xml:space="preserve">  </w:t>
            </w:r>
            <w:r>
              <w:rPr>
                <w:spacing w:val="-2"/>
              </w:rPr>
              <w:t>漏内容可能影响项目实施、不合理的得</w:t>
            </w:r>
            <w:r>
              <w:rPr>
                <w:rFonts w:hint="eastAsia"/>
                <w:spacing w:val="-21"/>
                <w:lang w:val="en-US" w:eastAsia="zh-CN"/>
              </w:rPr>
              <w:t>0-2</w:t>
            </w:r>
            <w:r>
              <w:rPr>
                <w:spacing w:val="-2"/>
              </w:rPr>
              <w:t>分</w:t>
            </w:r>
            <w:r>
              <w:rPr>
                <w:spacing w:val="-7"/>
              </w:rPr>
              <w:t>。</w:t>
            </w:r>
          </w:p>
        </w:tc>
        <w:tc>
          <w:tcPr>
            <w:tcW w:w="819" w:type="dxa"/>
            <w:noWrap w:val="0"/>
            <w:vAlign w:val="top"/>
          </w:tcPr>
          <w:p w14:paraId="34B20FAB">
            <w:pPr>
              <w:spacing w:line="270" w:lineRule="auto"/>
              <w:rPr>
                <w:rFonts w:ascii="Arial"/>
                <w:sz w:val="21"/>
              </w:rPr>
            </w:pPr>
          </w:p>
          <w:p w14:paraId="21EA9D48">
            <w:pPr>
              <w:spacing w:line="270" w:lineRule="auto"/>
              <w:rPr>
                <w:rFonts w:ascii="Arial"/>
                <w:sz w:val="21"/>
              </w:rPr>
            </w:pPr>
          </w:p>
          <w:p w14:paraId="0CDEAF9B">
            <w:pPr>
              <w:spacing w:line="271" w:lineRule="auto"/>
              <w:rPr>
                <w:rFonts w:ascii="Arial"/>
                <w:sz w:val="21"/>
              </w:rPr>
            </w:pPr>
          </w:p>
          <w:p w14:paraId="6F9C0C44">
            <w:pPr>
              <w:spacing w:line="271" w:lineRule="auto"/>
              <w:rPr>
                <w:rFonts w:ascii="Arial"/>
                <w:sz w:val="21"/>
              </w:rPr>
            </w:pPr>
          </w:p>
          <w:p w14:paraId="5A068173">
            <w:pPr>
              <w:spacing w:line="271" w:lineRule="auto"/>
              <w:rPr>
                <w:rFonts w:ascii="Arial"/>
                <w:sz w:val="21"/>
              </w:rPr>
            </w:pPr>
          </w:p>
          <w:p w14:paraId="09A18AE7">
            <w:pPr>
              <w:pStyle w:val="19"/>
              <w:spacing w:before="78"/>
              <w:ind w:left="313"/>
              <w:rPr>
                <w:rFonts w:hint="eastAsia" w:eastAsia="微软雅黑"/>
                <w:lang w:eastAsia="zh-CN"/>
              </w:rPr>
            </w:pPr>
            <w:r>
              <w:rPr>
                <w:rFonts w:hint="eastAsia"/>
                <w:spacing w:val="-14"/>
                <w:lang w:val="en-US" w:eastAsia="zh-CN"/>
              </w:rPr>
              <w:t>8</w:t>
            </w:r>
          </w:p>
        </w:tc>
      </w:tr>
      <w:tr w14:paraId="0A417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4" w:hRule="atLeast"/>
        </w:trPr>
        <w:tc>
          <w:tcPr>
            <w:tcW w:w="803" w:type="dxa"/>
            <w:noWrap w:val="0"/>
            <w:vAlign w:val="top"/>
          </w:tcPr>
          <w:p w14:paraId="2A9B8EDC">
            <w:pPr>
              <w:spacing w:line="271" w:lineRule="auto"/>
              <w:rPr>
                <w:rFonts w:ascii="Arial"/>
                <w:sz w:val="21"/>
              </w:rPr>
            </w:pPr>
          </w:p>
          <w:p w14:paraId="6C14372E">
            <w:pPr>
              <w:spacing w:line="271" w:lineRule="auto"/>
              <w:rPr>
                <w:rFonts w:ascii="Arial"/>
                <w:sz w:val="21"/>
              </w:rPr>
            </w:pPr>
          </w:p>
          <w:p w14:paraId="0882DB3B">
            <w:pPr>
              <w:spacing w:line="271" w:lineRule="auto"/>
              <w:rPr>
                <w:rFonts w:ascii="Arial"/>
                <w:sz w:val="21"/>
              </w:rPr>
            </w:pPr>
          </w:p>
          <w:p w14:paraId="65EE3205">
            <w:pPr>
              <w:spacing w:line="272" w:lineRule="auto"/>
              <w:rPr>
                <w:rFonts w:ascii="Arial"/>
                <w:sz w:val="21"/>
              </w:rPr>
            </w:pPr>
          </w:p>
          <w:p w14:paraId="21CFF9A6">
            <w:pPr>
              <w:spacing w:line="272" w:lineRule="auto"/>
              <w:rPr>
                <w:rFonts w:ascii="Arial"/>
                <w:sz w:val="21"/>
              </w:rPr>
            </w:pPr>
          </w:p>
          <w:p w14:paraId="25D179BF">
            <w:pPr>
              <w:pStyle w:val="19"/>
              <w:spacing w:before="78" w:line="241" w:lineRule="auto"/>
              <w:ind w:left="347"/>
            </w:pPr>
            <w:r>
              <w:t>4</w:t>
            </w:r>
          </w:p>
        </w:tc>
        <w:tc>
          <w:tcPr>
            <w:tcW w:w="1234" w:type="dxa"/>
            <w:noWrap w:val="0"/>
            <w:vAlign w:val="top"/>
          </w:tcPr>
          <w:p w14:paraId="01D2B260">
            <w:pPr>
              <w:rPr>
                <w:rFonts w:ascii="Arial"/>
                <w:sz w:val="21"/>
              </w:rPr>
            </w:pPr>
          </w:p>
          <w:p w14:paraId="05CAAA48">
            <w:pPr>
              <w:rPr>
                <w:rFonts w:ascii="Arial"/>
                <w:sz w:val="21"/>
              </w:rPr>
            </w:pPr>
          </w:p>
          <w:p w14:paraId="303CDFA8">
            <w:pPr>
              <w:rPr>
                <w:rFonts w:ascii="Arial"/>
                <w:sz w:val="21"/>
              </w:rPr>
            </w:pPr>
          </w:p>
          <w:p w14:paraId="03064C88">
            <w:pPr>
              <w:spacing w:line="241" w:lineRule="auto"/>
              <w:rPr>
                <w:rFonts w:ascii="Arial"/>
                <w:sz w:val="21"/>
              </w:rPr>
            </w:pPr>
          </w:p>
          <w:p w14:paraId="4677C5D1">
            <w:pPr>
              <w:spacing w:line="241" w:lineRule="auto"/>
              <w:rPr>
                <w:rFonts w:ascii="Arial"/>
                <w:sz w:val="21"/>
              </w:rPr>
            </w:pPr>
          </w:p>
          <w:p w14:paraId="4C6BF0B9">
            <w:pPr>
              <w:pStyle w:val="19"/>
              <w:spacing w:before="78" w:line="220" w:lineRule="auto"/>
              <w:ind w:left="115"/>
            </w:pPr>
            <w:r>
              <w:rPr>
                <w:spacing w:val="12"/>
              </w:rPr>
              <w:t>成品保护</w:t>
            </w:r>
          </w:p>
          <w:p w14:paraId="4753E0C0">
            <w:pPr>
              <w:pStyle w:val="19"/>
              <w:spacing w:before="26" w:line="220" w:lineRule="auto"/>
              <w:ind w:left="113"/>
            </w:pPr>
            <w:r>
              <w:rPr>
                <w:spacing w:val="-5"/>
              </w:rPr>
              <w:t>措施</w:t>
            </w:r>
          </w:p>
        </w:tc>
        <w:tc>
          <w:tcPr>
            <w:tcW w:w="6439" w:type="dxa"/>
            <w:noWrap w:val="0"/>
            <w:vAlign w:val="top"/>
          </w:tcPr>
          <w:p w14:paraId="16FF604C">
            <w:pPr>
              <w:pStyle w:val="19"/>
              <w:spacing w:before="39" w:line="219" w:lineRule="auto"/>
              <w:ind w:left="113"/>
            </w:pPr>
            <w:r>
              <w:rPr>
                <w:spacing w:val="-1"/>
              </w:rPr>
              <w:t>根据供应商对本项目的成品保护措施，包含但不限于：</w:t>
            </w:r>
          </w:p>
          <w:p w14:paraId="771F0DBB">
            <w:pPr>
              <w:pStyle w:val="19"/>
              <w:spacing w:before="27" w:line="220" w:lineRule="auto"/>
              <w:ind w:left="125"/>
            </w:pPr>
            <w:r>
              <w:rPr>
                <w:spacing w:val="-2"/>
              </w:rPr>
              <w:t>（1）成品仓储保护措施；</w:t>
            </w:r>
          </w:p>
          <w:p w14:paraId="3BA2D367">
            <w:pPr>
              <w:pStyle w:val="19"/>
              <w:spacing w:before="26" w:line="220" w:lineRule="auto"/>
              <w:ind w:left="125"/>
            </w:pPr>
            <w:r>
              <w:rPr>
                <w:spacing w:val="-2"/>
              </w:rPr>
              <w:t>（2）成品包装防护措施；</w:t>
            </w:r>
          </w:p>
          <w:p w14:paraId="370B6F74">
            <w:pPr>
              <w:pStyle w:val="19"/>
              <w:spacing w:before="26" w:line="219" w:lineRule="auto"/>
              <w:ind w:left="125"/>
            </w:pPr>
            <w:r>
              <w:rPr>
                <w:spacing w:val="-2"/>
              </w:rPr>
              <w:t>（3）运输过程成品保护措施；</w:t>
            </w:r>
          </w:p>
          <w:p w14:paraId="459301C2">
            <w:pPr>
              <w:pStyle w:val="19"/>
              <w:spacing w:before="27" w:line="219" w:lineRule="auto"/>
              <w:ind w:left="125"/>
            </w:pPr>
            <w:r>
              <w:rPr>
                <w:spacing w:val="-2"/>
              </w:rPr>
              <w:t>（4）装卸与交付保护措施；</w:t>
            </w:r>
          </w:p>
          <w:p w14:paraId="1CA98209">
            <w:pPr>
              <w:pStyle w:val="19"/>
              <w:spacing w:before="26" w:line="233" w:lineRule="auto"/>
              <w:ind w:left="113" w:right="104" w:firstLine="1"/>
              <w:jc w:val="both"/>
            </w:pPr>
            <w:r>
              <w:rPr>
                <w:spacing w:val="-1"/>
              </w:rPr>
              <w:t>上述内容全面完整周密，科学合理、逻辑清晰且具有针对</w:t>
            </w:r>
            <w:r>
              <w:rPr>
                <w:spacing w:val="6"/>
              </w:rPr>
              <w:t xml:space="preserve">  </w:t>
            </w:r>
            <w:r>
              <w:rPr>
                <w:spacing w:val="-1"/>
              </w:rPr>
              <w:t>性的，得</w:t>
            </w:r>
            <w:r>
              <w:rPr>
                <w:spacing w:val="-50"/>
              </w:rPr>
              <w:t xml:space="preserve"> </w:t>
            </w:r>
            <w:r>
              <w:rPr>
                <w:rFonts w:hint="eastAsia"/>
                <w:spacing w:val="-1"/>
                <w:lang w:val="en-US" w:eastAsia="zh-CN"/>
              </w:rPr>
              <w:t>6-8</w:t>
            </w:r>
            <w:r>
              <w:rPr>
                <w:spacing w:val="-1"/>
              </w:rPr>
              <w:t>分；内容基本全面、合理、缺</w:t>
            </w:r>
            <w:r>
              <w:rPr>
                <w:spacing w:val="-2"/>
              </w:rPr>
              <w:t>少关键节点的</w:t>
            </w:r>
            <w:r>
              <w:t xml:space="preserve"> </w:t>
            </w:r>
            <w:r>
              <w:rPr>
                <w:spacing w:val="-2"/>
              </w:rPr>
              <w:t>得</w:t>
            </w:r>
            <w:r>
              <w:rPr>
                <w:spacing w:val="-31"/>
              </w:rPr>
              <w:t xml:space="preserve"> </w:t>
            </w:r>
            <w:r>
              <w:rPr>
                <w:rFonts w:hint="eastAsia"/>
                <w:spacing w:val="-2"/>
                <w:lang w:val="en-US" w:eastAsia="zh-CN"/>
              </w:rPr>
              <w:t>3-5</w:t>
            </w:r>
            <w:r>
              <w:rPr>
                <w:spacing w:val="-2"/>
              </w:rPr>
              <w:t>分；内容前后矛盾，与项目实际需求偏差较大、遗</w:t>
            </w:r>
            <w:r>
              <w:t xml:space="preserve">  </w:t>
            </w:r>
            <w:r>
              <w:rPr>
                <w:spacing w:val="-2"/>
              </w:rPr>
              <w:t>漏内容可能影响项目实施、不合理的得</w:t>
            </w:r>
            <w:r>
              <w:rPr>
                <w:rFonts w:hint="eastAsia"/>
                <w:spacing w:val="-21"/>
                <w:lang w:val="en-US" w:eastAsia="zh-CN"/>
              </w:rPr>
              <w:t>0-2</w:t>
            </w:r>
            <w:r>
              <w:rPr>
                <w:spacing w:val="-2"/>
              </w:rPr>
              <w:t>分</w:t>
            </w:r>
            <w:r>
              <w:rPr>
                <w:spacing w:val="-7"/>
              </w:rPr>
              <w:t>。</w:t>
            </w:r>
          </w:p>
        </w:tc>
        <w:tc>
          <w:tcPr>
            <w:tcW w:w="819" w:type="dxa"/>
            <w:noWrap w:val="0"/>
            <w:vAlign w:val="top"/>
          </w:tcPr>
          <w:p w14:paraId="58B808E5">
            <w:pPr>
              <w:spacing w:line="271" w:lineRule="auto"/>
              <w:rPr>
                <w:rFonts w:ascii="Arial"/>
                <w:sz w:val="21"/>
              </w:rPr>
            </w:pPr>
          </w:p>
          <w:p w14:paraId="5411395C">
            <w:pPr>
              <w:spacing w:line="271" w:lineRule="auto"/>
              <w:rPr>
                <w:rFonts w:ascii="Arial"/>
                <w:sz w:val="21"/>
              </w:rPr>
            </w:pPr>
          </w:p>
          <w:p w14:paraId="0C7FB933">
            <w:pPr>
              <w:spacing w:line="271" w:lineRule="auto"/>
              <w:rPr>
                <w:rFonts w:ascii="Arial"/>
                <w:sz w:val="21"/>
              </w:rPr>
            </w:pPr>
          </w:p>
          <w:p w14:paraId="6454E308">
            <w:pPr>
              <w:spacing w:line="271" w:lineRule="auto"/>
              <w:rPr>
                <w:rFonts w:ascii="Arial"/>
                <w:sz w:val="21"/>
              </w:rPr>
            </w:pPr>
          </w:p>
          <w:p w14:paraId="788CD7F8">
            <w:pPr>
              <w:spacing w:line="272" w:lineRule="auto"/>
              <w:rPr>
                <w:rFonts w:ascii="Arial"/>
                <w:sz w:val="21"/>
              </w:rPr>
            </w:pPr>
          </w:p>
          <w:p w14:paraId="424DD9B7">
            <w:pPr>
              <w:pStyle w:val="19"/>
              <w:spacing w:before="78"/>
              <w:ind w:left="313"/>
              <w:rPr>
                <w:rFonts w:hint="eastAsia" w:eastAsia="微软雅黑"/>
                <w:lang w:eastAsia="zh-CN"/>
              </w:rPr>
            </w:pPr>
            <w:r>
              <w:rPr>
                <w:rFonts w:hint="eastAsia"/>
                <w:spacing w:val="-14"/>
                <w:lang w:val="en-US" w:eastAsia="zh-CN"/>
              </w:rPr>
              <w:t>8</w:t>
            </w:r>
          </w:p>
        </w:tc>
      </w:tr>
      <w:tr w14:paraId="52F30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6" w:hRule="atLeast"/>
        </w:trPr>
        <w:tc>
          <w:tcPr>
            <w:tcW w:w="803" w:type="dxa"/>
            <w:noWrap w:val="0"/>
            <w:vAlign w:val="top"/>
          </w:tcPr>
          <w:p w14:paraId="18472FF3">
            <w:pPr>
              <w:spacing w:line="271" w:lineRule="auto"/>
              <w:rPr>
                <w:rFonts w:ascii="Arial"/>
                <w:sz w:val="21"/>
              </w:rPr>
            </w:pPr>
          </w:p>
          <w:p w14:paraId="1E2E3D7B">
            <w:pPr>
              <w:spacing w:line="271" w:lineRule="auto"/>
              <w:rPr>
                <w:rFonts w:ascii="Arial"/>
                <w:sz w:val="21"/>
              </w:rPr>
            </w:pPr>
          </w:p>
          <w:p w14:paraId="65A19364">
            <w:pPr>
              <w:spacing w:line="271" w:lineRule="auto"/>
              <w:rPr>
                <w:rFonts w:ascii="Arial"/>
                <w:sz w:val="21"/>
              </w:rPr>
            </w:pPr>
          </w:p>
          <w:p w14:paraId="3D14EEB7">
            <w:pPr>
              <w:spacing w:line="272" w:lineRule="auto"/>
              <w:rPr>
                <w:rFonts w:ascii="Arial"/>
                <w:sz w:val="21"/>
              </w:rPr>
            </w:pPr>
          </w:p>
          <w:p w14:paraId="79B73EA1">
            <w:pPr>
              <w:spacing w:line="272" w:lineRule="auto"/>
              <w:rPr>
                <w:rFonts w:ascii="Arial"/>
                <w:sz w:val="21"/>
              </w:rPr>
            </w:pPr>
          </w:p>
          <w:p w14:paraId="2024D650">
            <w:pPr>
              <w:pStyle w:val="19"/>
              <w:spacing w:before="78"/>
              <w:ind w:left="352"/>
            </w:pPr>
            <w:r>
              <w:t>5</w:t>
            </w:r>
          </w:p>
        </w:tc>
        <w:tc>
          <w:tcPr>
            <w:tcW w:w="1234" w:type="dxa"/>
            <w:noWrap w:val="0"/>
            <w:vAlign w:val="top"/>
          </w:tcPr>
          <w:p w14:paraId="7B126EBB">
            <w:pPr>
              <w:spacing w:line="271" w:lineRule="auto"/>
              <w:rPr>
                <w:rFonts w:ascii="Arial"/>
                <w:sz w:val="21"/>
              </w:rPr>
            </w:pPr>
          </w:p>
          <w:p w14:paraId="69C9EF8C">
            <w:pPr>
              <w:spacing w:line="271" w:lineRule="auto"/>
              <w:rPr>
                <w:rFonts w:ascii="Arial"/>
                <w:sz w:val="21"/>
              </w:rPr>
            </w:pPr>
          </w:p>
          <w:p w14:paraId="2BD9438A">
            <w:pPr>
              <w:spacing w:line="272" w:lineRule="auto"/>
              <w:rPr>
                <w:rFonts w:ascii="Arial"/>
                <w:sz w:val="21"/>
              </w:rPr>
            </w:pPr>
          </w:p>
          <w:p w14:paraId="065C5A8F">
            <w:pPr>
              <w:spacing w:line="272" w:lineRule="auto"/>
              <w:rPr>
                <w:rFonts w:ascii="Arial"/>
                <w:sz w:val="21"/>
              </w:rPr>
            </w:pPr>
          </w:p>
          <w:p w14:paraId="36011D54">
            <w:pPr>
              <w:spacing w:line="272" w:lineRule="auto"/>
              <w:rPr>
                <w:rFonts w:ascii="Arial"/>
                <w:sz w:val="21"/>
              </w:rPr>
            </w:pPr>
          </w:p>
          <w:p w14:paraId="7BFA1C57">
            <w:pPr>
              <w:pStyle w:val="19"/>
              <w:spacing w:before="78" w:line="220" w:lineRule="auto"/>
              <w:ind w:left="113"/>
            </w:pPr>
            <w:r>
              <w:rPr>
                <w:spacing w:val="-3"/>
              </w:rPr>
              <w:t>应急预案</w:t>
            </w:r>
          </w:p>
        </w:tc>
        <w:tc>
          <w:tcPr>
            <w:tcW w:w="6439" w:type="dxa"/>
            <w:noWrap w:val="0"/>
            <w:vAlign w:val="top"/>
          </w:tcPr>
          <w:p w14:paraId="184B7ADA">
            <w:pPr>
              <w:pStyle w:val="19"/>
              <w:spacing w:before="39" w:line="219" w:lineRule="auto"/>
              <w:ind w:left="113"/>
            </w:pPr>
            <w:r>
              <w:rPr>
                <w:spacing w:val="-1"/>
              </w:rPr>
              <w:t>根据供应商对本项目的应急预案，包含但不限于：</w:t>
            </w:r>
          </w:p>
          <w:p w14:paraId="28BA2A3B">
            <w:pPr>
              <w:pStyle w:val="19"/>
              <w:spacing w:before="28" w:line="219" w:lineRule="auto"/>
              <w:ind w:left="125"/>
            </w:pPr>
            <w:r>
              <w:rPr>
                <w:spacing w:val="-2"/>
              </w:rPr>
              <w:t>（1）组织架构与责任分工；</w:t>
            </w:r>
          </w:p>
          <w:p w14:paraId="4D92B96A">
            <w:pPr>
              <w:pStyle w:val="19"/>
              <w:spacing w:before="26" w:line="218" w:lineRule="auto"/>
              <w:ind w:left="125"/>
            </w:pPr>
            <w:r>
              <w:rPr>
                <w:spacing w:val="-2"/>
              </w:rPr>
              <w:t>（2）火灾/爆炸应急方案；</w:t>
            </w:r>
          </w:p>
          <w:p w14:paraId="3F89A0FC">
            <w:pPr>
              <w:pStyle w:val="19"/>
              <w:spacing w:before="29" w:line="219" w:lineRule="auto"/>
              <w:ind w:left="125"/>
            </w:pPr>
            <w:r>
              <w:rPr>
                <w:spacing w:val="-2"/>
              </w:rPr>
              <w:t>（3）产品泄露/受潮应急方案；</w:t>
            </w:r>
          </w:p>
          <w:p w14:paraId="4FD6557D">
            <w:pPr>
              <w:pStyle w:val="19"/>
              <w:spacing w:before="27" w:line="219" w:lineRule="auto"/>
              <w:ind w:left="125"/>
            </w:pPr>
            <w:r>
              <w:rPr>
                <w:spacing w:val="-2"/>
              </w:rPr>
              <w:t>（4）人员伤害应急方案；</w:t>
            </w:r>
          </w:p>
          <w:p w14:paraId="26D70423">
            <w:pPr>
              <w:pStyle w:val="19"/>
              <w:spacing w:before="27" w:line="219" w:lineRule="auto"/>
              <w:ind w:left="125"/>
            </w:pPr>
            <w:r>
              <w:rPr>
                <w:spacing w:val="-2"/>
              </w:rPr>
              <w:t>（5）应急物资与保障措施</w:t>
            </w:r>
          </w:p>
          <w:p w14:paraId="06543324">
            <w:pPr>
              <w:pStyle w:val="19"/>
              <w:spacing w:before="29" w:line="231" w:lineRule="auto"/>
              <w:ind w:left="113" w:right="104" w:firstLine="1"/>
              <w:jc w:val="both"/>
            </w:pPr>
            <w:r>
              <w:rPr>
                <w:spacing w:val="-1"/>
              </w:rPr>
              <w:t>上述内容全面完整周密，科学合理、逻辑清晰且具有针对</w:t>
            </w:r>
            <w:r>
              <w:rPr>
                <w:spacing w:val="6"/>
              </w:rPr>
              <w:t xml:space="preserve">  </w:t>
            </w:r>
            <w:r>
              <w:rPr>
                <w:spacing w:val="-1"/>
              </w:rPr>
              <w:t>性的，得</w:t>
            </w:r>
            <w:r>
              <w:rPr>
                <w:spacing w:val="-50"/>
              </w:rPr>
              <w:t xml:space="preserve"> </w:t>
            </w:r>
            <w:r>
              <w:rPr>
                <w:rFonts w:hint="eastAsia"/>
                <w:spacing w:val="-1"/>
                <w:lang w:val="en-US" w:eastAsia="zh-CN"/>
              </w:rPr>
              <w:t>6-8</w:t>
            </w:r>
            <w:r>
              <w:rPr>
                <w:spacing w:val="-1"/>
              </w:rPr>
              <w:t>分；内容基本全面、合理、缺</w:t>
            </w:r>
            <w:r>
              <w:rPr>
                <w:spacing w:val="-2"/>
              </w:rPr>
              <w:t>少关键节点的</w:t>
            </w:r>
            <w:r>
              <w:t xml:space="preserve"> </w:t>
            </w:r>
            <w:r>
              <w:rPr>
                <w:spacing w:val="-2"/>
              </w:rPr>
              <w:t>得</w:t>
            </w:r>
            <w:r>
              <w:rPr>
                <w:spacing w:val="-31"/>
              </w:rPr>
              <w:t xml:space="preserve"> </w:t>
            </w:r>
            <w:r>
              <w:rPr>
                <w:rFonts w:hint="eastAsia"/>
                <w:spacing w:val="-2"/>
                <w:lang w:val="en-US" w:eastAsia="zh-CN"/>
              </w:rPr>
              <w:t>3-5</w:t>
            </w:r>
            <w:r>
              <w:rPr>
                <w:spacing w:val="-2"/>
              </w:rPr>
              <w:t>分；内容前后矛盾，与项目实际需求偏差较大、遗</w:t>
            </w:r>
            <w:r>
              <w:t xml:space="preserve">  </w:t>
            </w:r>
            <w:r>
              <w:rPr>
                <w:spacing w:val="-2"/>
              </w:rPr>
              <w:t>漏内容可能影响项目实施、不合理的得</w:t>
            </w:r>
            <w:r>
              <w:rPr>
                <w:rFonts w:hint="eastAsia"/>
                <w:spacing w:val="-21"/>
                <w:lang w:val="en-US" w:eastAsia="zh-CN"/>
              </w:rPr>
              <w:t>0-2</w:t>
            </w:r>
            <w:r>
              <w:rPr>
                <w:spacing w:val="-2"/>
              </w:rPr>
              <w:t>分</w:t>
            </w:r>
            <w:r>
              <w:rPr>
                <w:spacing w:val="-7"/>
              </w:rPr>
              <w:t>。</w:t>
            </w:r>
          </w:p>
        </w:tc>
        <w:tc>
          <w:tcPr>
            <w:tcW w:w="819" w:type="dxa"/>
            <w:noWrap w:val="0"/>
            <w:vAlign w:val="top"/>
          </w:tcPr>
          <w:p w14:paraId="44577D20">
            <w:pPr>
              <w:spacing w:line="271" w:lineRule="auto"/>
              <w:rPr>
                <w:rFonts w:ascii="Arial"/>
                <w:sz w:val="21"/>
              </w:rPr>
            </w:pPr>
          </w:p>
          <w:p w14:paraId="2D81B162">
            <w:pPr>
              <w:spacing w:line="271" w:lineRule="auto"/>
              <w:rPr>
                <w:rFonts w:ascii="Arial"/>
                <w:sz w:val="21"/>
              </w:rPr>
            </w:pPr>
          </w:p>
          <w:p w14:paraId="7DEDA36B">
            <w:pPr>
              <w:spacing w:line="271" w:lineRule="auto"/>
              <w:rPr>
                <w:rFonts w:ascii="Arial"/>
                <w:sz w:val="21"/>
              </w:rPr>
            </w:pPr>
          </w:p>
          <w:p w14:paraId="461D4888">
            <w:pPr>
              <w:spacing w:line="272" w:lineRule="auto"/>
              <w:rPr>
                <w:rFonts w:ascii="Arial"/>
                <w:sz w:val="21"/>
              </w:rPr>
            </w:pPr>
          </w:p>
          <w:p w14:paraId="222E1CA0">
            <w:pPr>
              <w:spacing w:line="272" w:lineRule="auto"/>
              <w:rPr>
                <w:rFonts w:ascii="Arial"/>
                <w:sz w:val="21"/>
              </w:rPr>
            </w:pPr>
          </w:p>
          <w:p w14:paraId="5FB99771">
            <w:pPr>
              <w:pStyle w:val="19"/>
              <w:spacing w:before="78"/>
              <w:ind w:left="313"/>
              <w:rPr>
                <w:rFonts w:hint="eastAsia" w:eastAsia="微软雅黑"/>
                <w:lang w:eastAsia="zh-CN"/>
              </w:rPr>
            </w:pPr>
            <w:r>
              <w:rPr>
                <w:rFonts w:hint="eastAsia"/>
                <w:spacing w:val="-14"/>
                <w:lang w:val="en-US" w:eastAsia="zh-CN"/>
              </w:rPr>
              <w:t>8</w:t>
            </w:r>
          </w:p>
        </w:tc>
      </w:tr>
      <w:tr w14:paraId="6565A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5" w:hRule="atLeast"/>
        </w:trPr>
        <w:tc>
          <w:tcPr>
            <w:tcW w:w="803" w:type="dxa"/>
            <w:noWrap w:val="0"/>
            <w:vAlign w:val="top"/>
          </w:tcPr>
          <w:p w14:paraId="6839FA7F">
            <w:pPr>
              <w:spacing w:line="270" w:lineRule="auto"/>
              <w:rPr>
                <w:rFonts w:ascii="Arial"/>
                <w:sz w:val="21"/>
              </w:rPr>
            </w:pPr>
          </w:p>
          <w:p w14:paraId="0690D4B4">
            <w:pPr>
              <w:spacing w:line="271" w:lineRule="auto"/>
              <w:rPr>
                <w:rFonts w:ascii="Arial"/>
                <w:sz w:val="21"/>
              </w:rPr>
            </w:pPr>
          </w:p>
          <w:p w14:paraId="01E1EE80">
            <w:pPr>
              <w:spacing w:line="271" w:lineRule="auto"/>
              <w:rPr>
                <w:rFonts w:ascii="Arial"/>
                <w:sz w:val="21"/>
              </w:rPr>
            </w:pPr>
          </w:p>
          <w:p w14:paraId="65CB4369">
            <w:pPr>
              <w:spacing w:line="271" w:lineRule="auto"/>
              <w:rPr>
                <w:rFonts w:ascii="Arial"/>
                <w:sz w:val="21"/>
              </w:rPr>
            </w:pPr>
          </w:p>
          <w:p w14:paraId="5971C0E4">
            <w:pPr>
              <w:spacing w:line="271" w:lineRule="auto"/>
              <w:rPr>
                <w:rFonts w:ascii="Arial"/>
                <w:sz w:val="21"/>
              </w:rPr>
            </w:pPr>
          </w:p>
          <w:p w14:paraId="66265692">
            <w:pPr>
              <w:pStyle w:val="19"/>
              <w:spacing w:before="78"/>
              <w:ind w:left="350"/>
            </w:pPr>
            <w:r>
              <w:t>6</w:t>
            </w:r>
          </w:p>
        </w:tc>
        <w:tc>
          <w:tcPr>
            <w:tcW w:w="1234" w:type="dxa"/>
            <w:noWrap w:val="0"/>
            <w:vAlign w:val="top"/>
          </w:tcPr>
          <w:p w14:paraId="48688901">
            <w:pPr>
              <w:rPr>
                <w:rFonts w:ascii="Arial"/>
                <w:sz w:val="21"/>
              </w:rPr>
            </w:pPr>
          </w:p>
          <w:p w14:paraId="1D38C818">
            <w:pPr>
              <w:rPr>
                <w:rFonts w:ascii="Arial"/>
                <w:sz w:val="21"/>
              </w:rPr>
            </w:pPr>
          </w:p>
          <w:p w14:paraId="6A26B659">
            <w:pPr>
              <w:rPr>
                <w:rFonts w:ascii="Arial"/>
                <w:sz w:val="21"/>
              </w:rPr>
            </w:pPr>
          </w:p>
          <w:p w14:paraId="7AFC0138">
            <w:pPr>
              <w:rPr>
                <w:rFonts w:ascii="Arial"/>
                <w:sz w:val="21"/>
              </w:rPr>
            </w:pPr>
          </w:p>
          <w:p w14:paraId="362F35E5">
            <w:pPr>
              <w:spacing w:line="241" w:lineRule="auto"/>
              <w:rPr>
                <w:rFonts w:ascii="Arial"/>
                <w:sz w:val="21"/>
              </w:rPr>
            </w:pPr>
          </w:p>
          <w:p w14:paraId="495F3A59">
            <w:pPr>
              <w:pStyle w:val="19"/>
              <w:spacing w:before="78" w:line="242" w:lineRule="auto"/>
              <w:ind w:left="113" w:right="104"/>
            </w:pPr>
            <w:r>
              <w:rPr>
                <w:spacing w:val="12"/>
              </w:rPr>
              <w:t>售后服务</w:t>
            </w:r>
            <w:r>
              <w:rPr>
                <w:spacing w:val="1"/>
              </w:rPr>
              <w:t xml:space="preserve"> </w:t>
            </w:r>
            <w:r>
              <w:rPr>
                <w:spacing w:val="-6"/>
              </w:rPr>
              <w:t>方案</w:t>
            </w:r>
          </w:p>
        </w:tc>
        <w:tc>
          <w:tcPr>
            <w:tcW w:w="6439" w:type="dxa"/>
            <w:noWrap w:val="0"/>
            <w:vAlign w:val="top"/>
          </w:tcPr>
          <w:p w14:paraId="54F58582">
            <w:pPr>
              <w:pStyle w:val="19"/>
              <w:spacing w:before="37" w:line="219" w:lineRule="auto"/>
              <w:ind w:left="113"/>
            </w:pPr>
            <w:r>
              <w:rPr>
                <w:spacing w:val="-1"/>
              </w:rPr>
              <w:t>根据供应商对本项目的售后服务方案，包含但不限于：</w:t>
            </w:r>
          </w:p>
          <w:p w14:paraId="10263CBF">
            <w:pPr>
              <w:pStyle w:val="19"/>
              <w:spacing w:before="27" w:line="219" w:lineRule="auto"/>
              <w:ind w:left="125"/>
            </w:pPr>
            <w:r>
              <w:rPr>
                <w:spacing w:val="-2"/>
              </w:rPr>
              <w:t>（1）退换货流程、退换货便利性说明</w:t>
            </w:r>
          </w:p>
          <w:p w14:paraId="0561548C">
            <w:pPr>
              <w:pStyle w:val="19"/>
              <w:spacing w:before="28" w:line="219" w:lineRule="auto"/>
              <w:ind w:left="125"/>
            </w:pPr>
            <w:r>
              <w:rPr>
                <w:spacing w:val="-2"/>
              </w:rPr>
              <w:t>（2）缺送漏送的解决方案及时效保证承诺</w:t>
            </w:r>
          </w:p>
          <w:p w14:paraId="6DF46272">
            <w:pPr>
              <w:pStyle w:val="19"/>
              <w:spacing w:before="26" w:line="219" w:lineRule="auto"/>
              <w:ind w:left="125"/>
            </w:pPr>
            <w:r>
              <w:rPr>
                <w:spacing w:val="-2"/>
              </w:rPr>
              <w:t>（3）遇特殊情形下的紧急供货方案及承诺</w:t>
            </w:r>
          </w:p>
          <w:p w14:paraId="2801875D">
            <w:pPr>
              <w:pStyle w:val="19"/>
              <w:spacing w:before="28" w:line="219" w:lineRule="auto"/>
              <w:ind w:left="125"/>
              <w:rPr>
                <w:rFonts w:hint="eastAsia" w:eastAsia="微软雅黑"/>
                <w:spacing w:val="-2"/>
                <w:sz w:val="20"/>
                <w:szCs w:val="20"/>
                <w:lang w:eastAsia="zh-CN"/>
              </w:rPr>
            </w:pPr>
            <w:r>
              <w:rPr>
                <w:spacing w:val="-2"/>
              </w:rPr>
              <w:t>（4）售后服务组织架构及售后承诺</w:t>
            </w:r>
            <w:r>
              <w:rPr>
                <w:rFonts w:hint="eastAsia" w:cs="微软雅黑"/>
                <w:b w:val="0"/>
                <w:bCs w:val="0"/>
                <w:sz w:val="20"/>
                <w:szCs w:val="20"/>
                <w:lang w:eastAsia="zh-CN"/>
              </w:rPr>
              <w:t>；</w:t>
            </w:r>
          </w:p>
          <w:p w14:paraId="7BC2D9F1">
            <w:pPr>
              <w:pStyle w:val="19"/>
              <w:spacing w:before="29" w:line="233" w:lineRule="auto"/>
              <w:ind w:left="113" w:right="104" w:firstLine="1"/>
              <w:jc w:val="both"/>
            </w:pPr>
            <w:r>
              <w:rPr>
                <w:spacing w:val="8"/>
              </w:rPr>
              <w:t>上述内容全面完整周密，科学合理、逻辑清晰且具有针对</w:t>
            </w:r>
            <w:r>
              <w:rPr>
                <w:spacing w:val="13"/>
              </w:rPr>
              <w:t xml:space="preserve"> </w:t>
            </w:r>
            <w:r>
              <w:rPr>
                <w:spacing w:val="2"/>
              </w:rPr>
              <w:t>性的，得</w:t>
            </w:r>
            <w:r>
              <w:rPr>
                <w:spacing w:val="-36"/>
              </w:rPr>
              <w:t xml:space="preserve"> </w:t>
            </w:r>
            <w:r>
              <w:rPr>
                <w:spacing w:val="2"/>
              </w:rPr>
              <w:t>8-10</w:t>
            </w:r>
            <w:r>
              <w:rPr>
                <w:spacing w:val="-43"/>
              </w:rPr>
              <w:t xml:space="preserve"> </w:t>
            </w:r>
            <w:r>
              <w:rPr>
                <w:spacing w:val="2"/>
              </w:rPr>
              <w:t>分；内容基本全面、合理、缺少关键节点的</w:t>
            </w:r>
            <w:r>
              <w:t xml:space="preserve"> </w:t>
            </w:r>
            <w:r>
              <w:rPr>
                <w:spacing w:val="6"/>
              </w:rPr>
              <w:t>得</w:t>
            </w:r>
            <w:r>
              <w:rPr>
                <w:spacing w:val="-23"/>
              </w:rPr>
              <w:t xml:space="preserve"> </w:t>
            </w:r>
            <w:r>
              <w:rPr>
                <w:spacing w:val="6"/>
              </w:rPr>
              <w:t>5-7</w:t>
            </w:r>
            <w:r>
              <w:rPr>
                <w:spacing w:val="-38"/>
              </w:rPr>
              <w:t xml:space="preserve"> </w:t>
            </w:r>
            <w:r>
              <w:rPr>
                <w:spacing w:val="6"/>
              </w:rPr>
              <w:t>分；内容前后矛盾，与项目实际需求偏差较大、遗</w:t>
            </w:r>
            <w:r>
              <w:t xml:space="preserve"> </w:t>
            </w:r>
            <w:r>
              <w:rPr>
                <w:spacing w:val="9"/>
              </w:rPr>
              <w:t>漏内容可能影响项</w:t>
            </w:r>
            <w:r>
              <w:rPr>
                <w:spacing w:val="-43"/>
              </w:rPr>
              <w:t xml:space="preserve"> </w:t>
            </w:r>
            <w:r>
              <w:rPr>
                <w:spacing w:val="9"/>
              </w:rPr>
              <w:t xml:space="preserve">目实施、不合理的得 </w:t>
            </w:r>
            <w:r>
              <w:rPr>
                <w:rFonts w:hint="eastAsia"/>
                <w:spacing w:val="9"/>
                <w:lang w:val="en-US" w:eastAsia="zh-CN"/>
              </w:rPr>
              <w:t>0</w:t>
            </w:r>
            <w:r>
              <w:rPr>
                <w:spacing w:val="9"/>
              </w:rPr>
              <w:t>-4</w:t>
            </w:r>
            <w:r>
              <w:rPr>
                <w:spacing w:val="-26"/>
              </w:rPr>
              <w:t xml:space="preserve"> </w:t>
            </w:r>
            <w:r>
              <w:rPr>
                <w:spacing w:val="9"/>
              </w:rPr>
              <w:t>分</w:t>
            </w:r>
            <w:r>
              <w:rPr>
                <w:spacing w:val="-5"/>
              </w:rPr>
              <w:t>。</w:t>
            </w:r>
          </w:p>
        </w:tc>
        <w:tc>
          <w:tcPr>
            <w:tcW w:w="819" w:type="dxa"/>
            <w:noWrap w:val="0"/>
            <w:vAlign w:val="top"/>
          </w:tcPr>
          <w:p w14:paraId="7F25DECF">
            <w:pPr>
              <w:spacing w:line="270" w:lineRule="auto"/>
              <w:rPr>
                <w:rFonts w:ascii="Arial"/>
                <w:sz w:val="21"/>
              </w:rPr>
            </w:pPr>
          </w:p>
          <w:p w14:paraId="23CA218C">
            <w:pPr>
              <w:spacing w:line="271" w:lineRule="auto"/>
              <w:rPr>
                <w:rFonts w:ascii="Arial"/>
                <w:sz w:val="21"/>
              </w:rPr>
            </w:pPr>
          </w:p>
          <w:p w14:paraId="75CFE1A1">
            <w:pPr>
              <w:spacing w:line="271" w:lineRule="auto"/>
              <w:rPr>
                <w:rFonts w:ascii="Arial"/>
                <w:sz w:val="21"/>
              </w:rPr>
            </w:pPr>
          </w:p>
          <w:p w14:paraId="08C84B8F">
            <w:pPr>
              <w:spacing w:line="271" w:lineRule="auto"/>
              <w:rPr>
                <w:rFonts w:ascii="Arial"/>
                <w:sz w:val="21"/>
              </w:rPr>
            </w:pPr>
          </w:p>
          <w:p w14:paraId="036D545F">
            <w:pPr>
              <w:spacing w:line="271" w:lineRule="auto"/>
              <w:rPr>
                <w:rFonts w:ascii="Arial"/>
                <w:sz w:val="21"/>
              </w:rPr>
            </w:pPr>
          </w:p>
          <w:p w14:paraId="2CE79445">
            <w:pPr>
              <w:pStyle w:val="19"/>
              <w:spacing w:before="78"/>
              <w:ind w:left="313"/>
            </w:pPr>
            <w:r>
              <w:rPr>
                <w:spacing w:val="-14"/>
              </w:rPr>
              <w:t>10</w:t>
            </w:r>
          </w:p>
        </w:tc>
      </w:tr>
    </w:tbl>
    <w:p w14:paraId="6D1206C4">
      <w:pPr>
        <w:spacing w:before="88" w:line="222" w:lineRule="auto"/>
        <w:outlineLvl w:val="0"/>
        <w:rPr>
          <w:rFonts w:hint="eastAsia" w:ascii="微软雅黑" w:hAnsi="微软雅黑" w:eastAsia="微软雅黑" w:cs="微软雅黑"/>
          <w:spacing w:val="7"/>
          <w:sz w:val="43"/>
          <w:szCs w:val="43"/>
        </w:rPr>
      </w:pPr>
      <w:bookmarkStart w:id="5" w:name="bookmark6"/>
      <w:bookmarkEnd w:id="5"/>
    </w:p>
    <w:p w14:paraId="7D865177">
      <w:pPr>
        <w:spacing w:before="88" w:line="222" w:lineRule="auto"/>
        <w:ind w:left="1653"/>
        <w:outlineLvl w:val="0"/>
        <w:rPr>
          <w:rFonts w:hint="eastAsia" w:ascii="微软雅黑" w:hAnsi="微软雅黑" w:eastAsia="微软雅黑" w:cs="微软雅黑"/>
          <w:sz w:val="43"/>
          <w:szCs w:val="43"/>
        </w:rPr>
      </w:pPr>
      <w:r>
        <w:rPr>
          <w:rFonts w:hint="eastAsia" w:ascii="微软雅黑" w:hAnsi="微软雅黑" w:eastAsia="微软雅黑" w:cs="微软雅黑"/>
          <w:spacing w:val="7"/>
          <w:sz w:val="43"/>
          <w:szCs w:val="43"/>
        </w:rPr>
        <w:t>第四章   合同条款及格式</w:t>
      </w:r>
    </w:p>
    <w:p w14:paraId="3AB8067E">
      <w:pPr>
        <w:pStyle w:val="5"/>
        <w:spacing w:line="272" w:lineRule="auto"/>
        <w:rPr>
          <w:rFonts w:hint="eastAsia" w:ascii="微软雅黑" w:hAnsi="微软雅黑" w:eastAsia="微软雅黑" w:cs="微软雅黑"/>
        </w:rPr>
      </w:pPr>
    </w:p>
    <w:p w14:paraId="03915DD8">
      <w:pPr>
        <w:jc w:val="center"/>
        <w:rPr>
          <w:rFonts w:hint="eastAsia"/>
          <w:b/>
          <w:bCs/>
          <w:sz w:val="40"/>
          <w:szCs w:val="40"/>
        </w:rPr>
      </w:pPr>
      <w:r>
        <w:rPr>
          <w:rFonts w:hint="eastAsia"/>
          <w:b/>
          <w:bCs/>
          <w:sz w:val="40"/>
          <w:szCs w:val="40"/>
        </w:rPr>
        <w:t>202</w:t>
      </w:r>
      <w:r>
        <w:rPr>
          <w:rFonts w:hint="eastAsia"/>
          <w:b/>
          <w:bCs/>
          <w:sz w:val="40"/>
          <w:szCs w:val="40"/>
          <w:lang w:val="en-US" w:eastAsia="zh-CN"/>
        </w:rPr>
        <w:t>6</w:t>
      </w:r>
      <w:r>
        <w:rPr>
          <w:rFonts w:hint="eastAsia"/>
          <w:b/>
          <w:bCs/>
          <w:sz w:val="40"/>
          <w:szCs w:val="40"/>
        </w:rPr>
        <w:t>年生物质燃料订购合同</w:t>
      </w:r>
    </w:p>
    <w:p w14:paraId="1E8943A0">
      <w:pPr>
        <w:jc w:val="center"/>
        <w:rPr>
          <w:rFonts w:hint="eastAsia"/>
          <w:b/>
          <w:bCs/>
          <w:sz w:val="40"/>
          <w:szCs w:val="40"/>
        </w:rPr>
      </w:pPr>
    </w:p>
    <w:p w14:paraId="788474A0">
      <w:pPr>
        <w:spacing w:line="500" w:lineRule="exact"/>
        <w:rPr>
          <w:rFonts w:hint="eastAsia"/>
          <w:sz w:val="28"/>
          <w:szCs w:val="28"/>
        </w:rPr>
      </w:pPr>
      <w:r>
        <w:rPr>
          <w:rFonts w:hint="eastAsia"/>
          <w:sz w:val="28"/>
          <w:szCs w:val="28"/>
        </w:rPr>
        <w:t>甲方：____________________________</w:t>
      </w:r>
    </w:p>
    <w:p w14:paraId="02E59575">
      <w:pPr>
        <w:spacing w:line="500" w:lineRule="exact"/>
        <w:rPr>
          <w:rFonts w:hint="eastAsia"/>
          <w:sz w:val="28"/>
          <w:szCs w:val="28"/>
        </w:rPr>
      </w:pPr>
      <w:r>
        <w:rPr>
          <w:rFonts w:hint="eastAsia"/>
          <w:sz w:val="28"/>
          <w:szCs w:val="28"/>
        </w:rPr>
        <w:t>乙方：</w:t>
      </w:r>
      <w:r>
        <w:rPr>
          <w:rFonts w:hint="eastAsia"/>
          <w:sz w:val="28"/>
          <w:szCs w:val="28"/>
          <w:u w:val="single"/>
        </w:rPr>
        <w:t xml:space="preserve">                            </w:t>
      </w:r>
    </w:p>
    <w:p w14:paraId="1948DD69">
      <w:pPr>
        <w:spacing w:line="500" w:lineRule="exact"/>
        <w:ind w:firstLine="560" w:firstLineChars="200"/>
        <w:rPr>
          <w:rFonts w:hint="eastAsia"/>
          <w:sz w:val="28"/>
          <w:szCs w:val="28"/>
        </w:rPr>
      </w:pPr>
      <w:r>
        <w:rPr>
          <w:rFonts w:hint="eastAsia"/>
          <w:sz w:val="28"/>
          <w:szCs w:val="28"/>
        </w:rPr>
        <w:t>按照《中华人民共和国合同法》等相关法律、法规之规定，甲乙双方本着“诚实守信、互惠互利”的原则，经平等协商并达成一致意见，就生物质燃料订购事宜，签订本合同。</w:t>
      </w:r>
    </w:p>
    <w:p w14:paraId="48EBB6AC">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一、合同标的</w:t>
      </w:r>
    </w:p>
    <w:p w14:paraId="2AC9E8C1">
      <w:pPr>
        <w:spacing w:line="500" w:lineRule="exact"/>
        <w:ind w:firstLine="560" w:firstLineChars="200"/>
        <w:rPr>
          <w:rFonts w:hint="eastAsia"/>
          <w:sz w:val="28"/>
          <w:szCs w:val="28"/>
        </w:rPr>
      </w:pPr>
      <w:r>
        <w:rPr>
          <w:rFonts w:hint="eastAsia"/>
          <w:sz w:val="28"/>
          <w:szCs w:val="28"/>
        </w:rPr>
        <w:t>1.乙方为甲方生物质锅炉提供生物质燃料，双方建立稳定的购销关系。</w:t>
      </w:r>
    </w:p>
    <w:p w14:paraId="27716A74">
      <w:pPr>
        <w:spacing w:line="500" w:lineRule="exact"/>
        <w:ind w:firstLine="560" w:firstLineChars="200"/>
        <w:rPr>
          <w:rFonts w:hint="eastAsia"/>
          <w:sz w:val="28"/>
          <w:szCs w:val="28"/>
        </w:rPr>
      </w:pPr>
      <w:r>
        <w:rPr>
          <w:rFonts w:hint="eastAsia"/>
          <w:sz w:val="28"/>
          <w:szCs w:val="28"/>
        </w:rPr>
        <w:t>2.甲乙双方以本合同约定生物质燃料的种类、单价和购销价格执行方式。</w:t>
      </w:r>
    </w:p>
    <w:p w14:paraId="72FBFAF9">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二、订购价格的执行方式</w:t>
      </w:r>
    </w:p>
    <w:p w14:paraId="153F45E0">
      <w:pPr>
        <w:spacing w:line="500" w:lineRule="exact"/>
        <w:ind w:firstLine="560" w:firstLineChars="200"/>
        <w:rPr>
          <w:rFonts w:hint="eastAsia"/>
          <w:color w:val="000000"/>
          <w:sz w:val="28"/>
          <w:szCs w:val="28"/>
        </w:rPr>
      </w:pPr>
      <w:r>
        <w:rPr>
          <w:rFonts w:hint="eastAsia"/>
          <w:color w:val="000000"/>
          <w:sz w:val="28"/>
          <w:szCs w:val="28"/>
        </w:rPr>
        <w:t>合同签订后，202</w:t>
      </w:r>
      <w:r>
        <w:rPr>
          <w:rFonts w:hint="eastAsia"/>
          <w:color w:val="000000"/>
          <w:sz w:val="28"/>
          <w:szCs w:val="28"/>
          <w:lang w:val="en-US" w:eastAsia="zh-CN"/>
        </w:rPr>
        <w:t>6</w:t>
      </w:r>
      <w:r>
        <w:rPr>
          <w:rFonts w:hint="eastAsia"/>
          <w:color w:val="000000"/>
          <w:sz w:val="28"/>
          <w:szCs w:val="28"/>
        </w:rPr>
        <w:t>－202</w:t>
      </w:r>
      <w:r>
        <w:rPr>
          <w:rFonts w:hint="eastAsia"/>
          <w:color w:val="000000"/>
          <w:sz w:val="28"/>
          <w:szCs w:val="28"/>
          <w:lang w:val="en-US" w:eastAsia="zh-CN"/>
        </w:rPr>
        <w:t>7</w:t>
      </w:r>
      <w:r>
        <w:rPr>
          <w:rFonts w:hint="eastAsia"/>
          <w:color w:val="000000"/>
          <w:sz w:val="28"/>
          <w:szCs w:val="28"/>
        </w:rPr>
        <w:t>学年度取暖期间，燃料价格执行双方约定的销售单价。</w:t>
      </w:r>
    </w:p>
    <w:p w14:paraId="464CC899">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三、数量和价款</w:t>
      </w:r>
    </w:p>
    <w:p w14:paraId="7B5BB3A0">
      <w:pPr>
        <w:spacing w:line="500" w:lineRule="exact"/>
        <w:ind w:firstLine="560" w:firstLineChars="200"/>
        <w:rPr>
          <w:rFonts w:hint="eastAsia"/>
          <w:color w:val="000000"/>
          <w:sz w:val="28"/>
          <w:szCs w:val="28"/>
        </w:rPr>
      </w:pPr>
      <w:r>
        <w:rPr>
          <w:rFonts w:hint="eastAsia"/>
          <w:sz w:val="28"/>
          <w:szCs w:val="28"/>
        </w:rPr>
        <w:t>秸秆（A）燃料（花生壳块、稻壳粒）____吨，</w:t>
      </w:r>
      <w:r>
        <w:rPr>
          <w:rFonts w:hint="eastAsia"/>
          <w:color w:val="000000"/>
          <w:sz w:val="28"/>
          <w:szCs w:val="28"/>
        </w:rPr>
        <w:t>单价</w:t>
      </w:r>
      <w:r>
        <w:rPr>
          <w:rFonts w:hint="eastAsia"/>
          <w:color w:val="000000"/>
          <w:sz w:val="28"/>
          <w:szCs w:val="28"/>
          <w:u w:val="single"/>
        </w:rPr>
        <w:t>_   _</w:t>
      </w:r>
      <w:r>
        <w:rPr>
          <w:rFonts w:hint="eastAsia"/>
          <w:color w:val="000000"/>
          <w:sz w:val="28"/>
          <w:szCs w:val="28"/>
        </w:rPr>
        <w:t>元/吨；木质燃料（木质粒）</w:t>
      </w:r>
      <w:r>
        <w:rPr>
          <w:rFonts w:hint="eastAsia"/>
          <w:color w:val="000000"/>
          <w:sz w:val="28"/>
          <w:szCs w:val="28"/>
          <w:u w:val="single"/>
        </w:rPr>
        <w:t xml:space="preserve">    </w:t>
      </w:r>
      <w:r>
        <w:rPr>
          <w:rFonts w:hint="eastAsia"/>
          <w:color w:val="000000"/>
          <w:sz w:val="28"/>
          <w:szCs w:val="28"/>
        </w:rPr>
        <w:t>，单价</w:t>
      </w:r>
      <w:r>
        <w:rPr>
          <w:rFonts w:hint="eastAsia"/>
          <w:color w:val="000000"/>
          <w:sz w:val="28"/>
          <w:szCs w:val="28"/>
          <w:u w:val="single"/>
        </w:rPr>
        <w:t xml:space="preserve">     </w:t>
      </w:r>
      <w:r>
        <w:rPr>
          <w:rFonts w:hint="eastAsia"/>
          <w:color w:val="000000"/>
          <w:sz w:val="28"/>
          <w:szCs w:val="28"/>
        </w:rPr>
        <w:t>元/吨（税费、装卸费、运输费由乙方承担），总价款人民币___________</w:t>
      </w:r>
      <w:r>
        <w:rPr>
          <w:rFonts w:hint="eastAsia"/>
          <w:color w:val="000000"/>
          <w:sz w:val="28"/>
          <w:szCs w:val="28"/>
          <w:u w:val="single"/>
        </w:rPr>
        <w:t xml:space="preserve">       </w:t>
      </w:r>
      <w:r>
        <w:rPr>
          <w:rFonts w:hint="eastAsia"/>
          <w:color w:val="000000"/>
          <w:sz w:val="28"/>
          <w:szCs w:val="28"/>
        </w:rPr>
        <w:t xml:space="preserve">______元整（小写¥_________________元）。 </w:t>
      </w:r>
    </w:p>
    <w:p w14:paraId="4C8776E9">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四、供货时间</w:t>
      </w:r>
    </w:p>
    <w:p w14:paraId="01C4F3AD">
      <w:pPr>
        <w:spacing w:line="500" w:lineRule="exact"/>
        <w:ind w:firstLine="560" w:firstLineChars="200"/>
        <w:rPr>
          <w:rFonts w:hint="eastAsia" w:ascii="宋体" w:hAnsi="宋体"/>
          <w:sz w:val="28"/>
          <w:szCs w:val="28"/>
        </w:rPr>
      </w:pPr>
      <w:r>
        <w:rPr>
          <w:rFonts w:hint="eastAsia" w:ascii="宋体" w:hAnsi="宋体"/>
          <w:color w:val="000000"/>
          <w:sz w:val="28"/>
          <w:szCs w:val="28"/>
        </w:rPr>
        <w:t>乙方将根据甲方需求，将约定数量的取暖燃料分批次运送到甲方指定地点。</w:t>
      </w:r>
      <w:r>
        <w:rPr>
          <w:rFonts w:hint="eastAsia" w:ascii="宋体" w:hAnsi="宋体"/>
          <w:sz w:val="28"/>
          <w:szCs w:val="28"/>
        </w:rPr>
        <w:t>甲方提前一周向乙方提出需求量，乙方将在甲方提出燃料需求之日起一周内将燃料运送到位。</w:t>
      </w:r>
    </w:p>
    <w:p w14:paraId="507D53CB">
      <w:pPr>
        <w:spacing w:line="500" w:lineRule="exact"/>
        <w:ind w:firstLine="560" w:firstLineChars="200"/>
        <w:rPr>
          <w:rFonts w:ascii="黑体" w:hAnsi="黑体" w:eastAsia="黑体"/>
          <w:sz w:val="28"/>
          <w:szCs w:val="28"/>
        </w:rPr>
      </w:pPr>
      <w:r>
        <w:rPr>
          <w:rFonts w:hint="eastAsia" w:ascii="黑体" w:hAnsi="黑体" w:eastAsia="黑体"/>
          <w:sz w:val="28"/>
          <w:szCs w:val="28"/>
        </w:rPr>
        <w:t>五、供货地点</w:t>
      </w:r>
    </w:p>
    <w:p w14:paraId="70A89C17">
      <w:pPr>
        <w:spacing w:line="500" w:lineRule="exact"/>
        <w:ind w:firstLine="560" w:firstLineChars="200"/>
        <w:rPr>
          <w:rFonts w:ascii="宋体" w:hAnsi="宋体"/>
          <w:sz w:val="28"/>
          <w:szCs w:val="28"/>
        </w:rPr>
      </w:pPr>
      <w:r>
        <w:rPr>
          <w:rFonts w:hint="eastAsia" w:ascii="宋体" w:hAnsi="宋体"/>
          <w:sz w:val="28"/>
          <w:szCs w:val="28"/>
        </w:rPr>
        <w:t>学校院内的指定地点。</w:t>
      </w:r>
    </w:p>
    <w:p w14:paraId="06B7B2FE">
      <w:pPr>
        <w:spacing w:line="500" w:lineRule="exact"/>
        <w:ind w:firstLine="560" w:firstLineChars="200"/>
        <w:rPr>
          <w:rFonts w:ascii="黑体" w:hAnsi="黑体" w:eastAsia="黑体"/>
          <w:sz w:val="28"/>
          <w:szCs w:val="28"/>
        </w:rPr>
      </w:pPr>
      <w:r>
        <w:rPr>
          <w:rFonts w:hint="eastAsia" w:ascii="黑体" w:hAnsi="黑体" w:eastAsia="黑体"/>
          <w:sz w:val="28"/>
          <w:szCs w:val="28"/>
        </w:rPr>
        <w:t>六、供货方式</w:t>
      </w:r>
    </w:p>
    <w:p w14:paraId="2C8D1B1D">
      <w:pPr>
        <w:spacing w:line="500" w:lineRule="exact"/>
        <w:ind w:firstLine="560" w:firstLineChars="200"/>
        <w:rPr>
          <w:rFonts w:ascii="宋体" w:hAnsi="宋体"/>
          <w:sz w:val="28"/>
          <w:szCs w:val="28"/>
        </w:rPr>
      </w:pPr>
      <w:r>
        <w:rPr>
          <w:rFonts w:hint="eastAsia" w:ascii="宋体" w:hAnsi="宋体"/>
          <w:sz w:val="28"/>
          <w:szCs w:val="28"/>
        </w:rPr>
        <w:t>乙方按照学校的需求合理安排时间，运送学校所需取暖燃料到校方指定收货地点，经校方验收合格后卸货。</w:t>
      </w:r>
    </w:p>
    <w:p w14:paraId="2D926817">
      <w:pPr>
        <w:spacing w:line="500" w:lineRule="exact"/>
        <w:ind w:firstLine="560" w:firstLineChars="200"/>
        <w:rPr>
          <w:rFonts w:ascii="黑体" w:hAnsi="黑体" w:eastAsia="黑体"/>
          <w:sz w:val="28"/>
          <w:szCs w:val="28"/>
        </w:rPr>
      </w:pPr>
      <w:r>
        <w:rPr>
          <w:rFonts w:hint="eastAsia" w:ascii="黑体" w:hAnsi="黑体" w:eastAsia="黑体"/>
          <w:sz w:val="28"/>
          <w:szCs w:val="28"/>
        </w:rPr>
        <w:t>七、付款方式</w:t>
      </w:r>
    </w:p>
    <w:p w14:paraId="5CC68B95">
      <w:pPr>
        <w:spacing w:line="500" w:lineRule="exact"/>
        <w:ind w:firstLine="560" w:firstLineChars="200"/>
        <w:rPr>
          <w:rFonts w:ascii="宋体" w:hAnsi="宋体"/>
          <w:spacing w:val="-10"/>
          <w:sz w:val="28"/>
          <w:szCs w:val="28"/>
        </w:rPr>
      </w:pPr>
      <w:r>
        <w:rPr>
          <w:rFonts w:hint="eastAsia" w:ascii="宋体" w:hAnsi="宋体"/>
          <w:sz w:val="28"/>
          <w:szCs w:val="28"/>
        </w:rPr>
        <w:t>校方对所需取暖燃料数量及质量验收合格后，由乙方</w:t>
      </w:r>
      <w:r>
        <w:rPr>
          <w:rFonts w:hint="eastAsia" w:ascii="宋体" w:hAnsi="宋体"/>
          <w:spacing w:val="-10"/>
          <w:sz w:val="28"/>
          <w:szCs w:val="28"/>
        </w:rPr>
        <w:t>出具学校所需正规税务发票，甲方将货款汇入乙方指定开户行。</w:t>
      </w:r>
    </w:p>
    <w:p w14:paraId="3128C201">
      <w:pPr>
        <w:spacing w:line="500" w:lineRule="exact"/>
        <w:ind w:firstLine="560" w:firstLineChars="200"/>
        <w:rPr>
          <w:rFonts w:ascii="黑体" w:hAnsi="黑体" w:eastAsia="黑体"/>
          <w:sz w:val="28"/>
          <w:szCs w:val="28"/>
        </w:rPr>
      </w:pPr>
      <w:r>
        <w:rPr>
          <w:rFonts w:hint="eastAsia" w:ascii="黑体" w:hAnsi="黑体" w:eastAsia="黑体"/>
          <w:sz w:val="28"/>
          <w:szCs w:val="28"/>
        </w:rPr>
        <w:t>八、甲乙双方的权利和义务</w:t>
      </w:r>
    </w:p>
    <w:p w14:paraId="029C48D4">
      <w:pPr>
        <w:spacing w:line="500" w:lineRule="exact"/>
        <w:ind w:firstLine="560" w:firstLineChars="200"/>
        <w:rPr>
          <w:rFonts w:ascii="楷体" w:hAnsi="楷体" w:eastAsia="楷体"/>
          <w:sz w:val="28"/>
          <w:szCs w:val="28"/>
        </w:rPr>
      </w:pPr>
      <w:r>
        <w:rPr>
          <w:rFonts w:hint="eastAsia" w:ascii="楷体" w:hAnsi="楷体" w:eastAsia="楷体"/>
          <w:sz w:val="28"/>
          <w:szCs w:val="28"/>
        </w:rPr>
        <w:t>（一）甲方的权利和义务</w:t>
      </w:r>
    </w:p>
    <w:p w14:paraId="4B3990E5">
      <w:pPr>
        <w:spacing w:line="500" w:lineRule="exact"/>
        <w:ind w:firstLine="560" w:firstLineChars="200"/>
        <w:rPr>
          <w:rFonts w:ascii="宋体" w:hAnsi="宋体"/>
          <w:color w:val="000000"/>
          <w:sz w:val="28"/>
          <w:szCs w:val="28"/>
        </w:rPr>
      </w:pPr>
      <w:r>
        <w:rPr>
          <w:rFonts w:ascii="宋体" w:hAnsi="宋体"/>
          <w:sz w:val="28"/>
          <w:szCs w:val="28"/>
        </w:rPr>
        <w:t>1.</w:t>
      </w:r>
      <w:r>
        <w:rPr>
          <w:rFonts w:hint="eastAsia" w:ascii="宋体" w:hAnsi="宋体"/>
          <w:sz w:val="28"/>
          <w:szCs w:val="28"/>
        </w:rPr>
        <w:t>甲方有权要求乙方按照配送时间及时送燃料到学校，避免因各种原因导致学校出现无燃料供暖的情况，确保学校正常供暖。</w:t>
      </w:r>
      <w:r>
        <w:rPr>
          <w:rFonts w:hint="eastAsia" w:ascii="宋体" w:hAnsi="宋体"/>
          <w:color w:val="000000"/>
          <w:sz w:val="28"/>
          <w:szCs w:val="28"/>
        </w:rPr>
        <w:t>如因乙方产燃料量不足或运送不及时导致学校无法供暖，因此产生的一切后果由乙方负责。</w:t>
      </w:r>
    </w:p>
    <w:p w14:paraId="0077C935">
      <w:pPr>
        <w:spacing w:line="50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甲方有权要求乙方保证燃料运送的质量和数量，运送燃料热量必须达到中标热值（3400大卡）以上，并向学校提供专业检测部门做出的质量检测报告。</w:t>
      </w:r>
    </w:p>
    <w:p w14:paraId="0DC6DB9D">
      <w:pPr>
        <w:spacing w:line="500" w:lineRule="exact"/>
        <w:ind w:firstLine="560" w:firstLineChars="200"/>
        <w:rPr>
          <w:rFonts w:ascii="宋体" w:hAnsi="宋体"/>
          <w:spacing w:val="-10"/>
          <w:sz w:val="28"/>
          <w:szCs w:val="28"/>
        </w:rPr>
      </w:pPr>
      <w:r>
        <w:rPr>
          <w:rFonts w:hint="eastAsia" w:ascii="宋体" w:hAnsi="宋体"/>
          <w:sz w:val="28"/>
          <w:szCs w:val="28"/>
        </w:rPr>
        <w:t>3.</w:t>
      </w:r>
      <w:r>
        <w:rPr>
          <w:rFonts w:hint="eastAsia" w:ascii="宋体" w:hAnsi="宋体"/>
          <w:spacing w:val="-10"/>
          <w:sz w:val="28"/>
          <w:szCs w:val="28"/>
        </w:rPr>
        <w:t>生物质燃料数量按检斤验收，不按检尺验收，</w:t>
      </w:r>
      <w:r>
        <w:rPr>
          <w:rFonts w:hint="eastAsia" w:ascii="宋体" w:hAnsi="宋体"/>
          <w:sz w:val="28"/>
          <w:szCs w:val="28"/>
        </w:rPr>
        <w:t>严禁以次参好</w:t>
      </w:r>
      <w:r>
        <w:rPr>
          <w:rFonts w:hint="eastAsia" w:ascii="宋体" w:hAnsi="宋体"/>
          <w:spacing w:val="-10"/>
          <w:sz w:val="28"/>
          <w:szCs w:val="28"/>
        </w:rPr>
        <w:t>。</w:t>
      </w:r>
    </w:p>
    <w:p w14:paraId="10D5B575">
      <w:pPr>
        <w:spacing w:line="500" w:lineRule="exact"/>
        <w:ind w:firstLine="560" w:firstLineChars="200"/>
        <w:rPr>
          <w:rFonts w:ascii="宋体" w:hAnsi="宋体"/>
          <w:sz w:val="28"/>
          <w:szCs w:val="28"/>
        </w:rPr>
      </w:pPr>
      <w:r>
        <w:rPr>
          <w:rFonts w:hint="eastAsia" w:ascii="宋体" w:hAnsi="宋体"/>
          <w:sz w:val="28"/>
          <w:szCs w:val="28"/>
        </w:rPr>
        <w:t>4</w:t>
      </w:r>
      <w:r>
        <w:rPr>
          <w:rFonts w:ascii="宋体" w:hAnsi="宋体"/>
          <w:sz w:val="28"/>
          <w:szCs w:val="28"/>
        </w:rPr>
        <w:t>.</w:t>
      </w:r>
      <w:r>
        <w:rPr>
          <w:rFonts w:hint="eastAsia" w:ascii="宋体" w:hAnsi="宋体"/>
          <w:sz w:val="28"/>
          <w:szCs w:val="28"/>
        </w:rPr>
        <w:t>学校委派专人对燃料运送全程监督，乙方须给予配合。</w:t>
      </w:r>
    </w:p>
    <w:p w14:paraId="35502232">
      <w:pPr>
        <w:spacing w:line="500" w:lineRule="exact"/>
        <w:ind w:firstLine="560" w:firstLineChars="200"/>
        <w:rPr>
          <w:rFonts w:ascii="宋体" w:hAnsi="宋体"/>
          <w:sz w:val="28"/>
          <w:szCs w:val="28"/>
        </w:rPr>
      </w:pPr>
      <w:r>
        <w:rPr>
          <w:rFonts w:hint="eastAsia" w:ascii="宋体" w:hAnsi="宋体"/>
          <w:sz w:val="28"/>
          <w:szCs w:val="28"/>
        </w:rPr>
        <w:t>5</w:t>
      </w:r>
      <w:r>
        <w:rPr>
          <w:rFonts w:ascii="宋体" w:hAnsi="宋体"/>
          <w:sz w:val="28"/>
          <w:szCs w:val="28"/>
        </w:rPr>
        <w:t>.</w:t>
      </w:r>
      <w:r>
        <w:rPr>
          <w:rFonts w:hint="eastAsia" w:ascii="宋体" w:hAnsi="宋体"/>
          <w:sz w:val="28"/>
          <w:szCs w:val="28"/>
        </w:rPr>
        <w:t>甲方</w:t>
      </w:r>
      <w:r>
        <w:rPr>
          <w:rFonts w:hint="eastAsia" w:ascii="宋体" w:hAnsi="宋体"/>
          <w:spacing w:val="-10"/>
          <w:sz w:val="28"/>
          <w:szCs w:val="28"/>
        </w:rPr>
        <w:t>不承担合同价款以外的任何其它费用。</w:t>
      </w:r>
    </w:p>
    <w:p w14:paraId="65FF7209">
      <w:pPr>
        <w:spacing w:line="500" w:lineRule="exact"/>
        <w:ind w:firstLine="560" w:firstLineChars="200"/>
        <w:rPr>
          <w:rFonts w:ascii="楷体" w:hAnsi="楷体" w:eastAsia="楷体"/>
          <w:sz w:val="28"/>
          <w:szCs w:val="28"/>
        </w:rPr>
      </w:pPr>
      <w:r>
        <w:rPr>
          <w:rFonts w:hint="eastAsia" w:ascii="楷体" w:hAnsi="楷体" w:eastAsia="楷体"/>
          <w:sz w:val="28"/>
          <w:szCs w:val="28"/>
        </w:rPr>
        <w:t>（二）乙方的权利和义务</w:t>
      </w:r>
    </w:p>
    <w:p w14:paraId="15BF6CA2">
      <w:pPr>
        <w:spacing w:line="50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乙方在与甲方签订合同后，保证运送燃料的质量达到合同要求标准。</w:t>
      </w:r>
    </w:p>
    <w:p w14:paraId="17772110">
      <w:pPr>
        <w:spacing w:line="50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乙方</w:t>
      </w:r>
      <w:r>
        <w:rPr>
          <w:rFonts w:hint="eastAsia" w:ascii="宋体" w:hAnsi="宋体"/>
          <w:spacing w:val="-10"/>
          <w:sz w:val="28"/>
          <w:szCs w:val="28"/>
        </w:rPr>
        <w:t>要及时为学校运送燃料，因校方原因而导致燃料无法送达时，乙方不承担任何责任。</w:t>
      </w:r>
    </w:p>
    <w:p w14:paraId="1CD251BC">
      <w:pPr>
        <w:spacing w:line="50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乙方在运送过程中，如对校方委派人员所提出的要求有异议，要向蛟河市学校后勤管理中心通报，由后勤管理中心对双方进行调节解决，避免发生纠纷。</w:t>
      </w:r>
    </w:p>
    <w:p w14:paraId="01DC00E2">
      <w:pPr>
        <w:spacing w:line="500" w:lineRule="exact"/>
        <w:ind w:firstLine="560" w:firstLineChars="200"/>
        <w:rPr>
          <w:rFonts w:ascii="宋体" w:hAnsi="宋体"/>
          <w:sz w:val="28"/>
          <w:szCs w:val="28"/>
        </w:rPr>
      </w:pPr>
      <w:r>
        <w:rPr>
          <w:rFonts w:ascii="宋体" w:hAnsi="宋体"/>
          <w:sz w:val="28"/>
          <w:szCs w:val="28"/>
        </w:rPr>
        <w:t>4.</w:t>
      </w:r>
      <w:r>
        <w:rPr>
          <w:rFonts w:hint="eastAsia" w:ascii="宋体" w:hAnsi="宋体"/>
          <w:sz w:val="28"/>
          <w:szCs w:val="28"/>
        </w:rPr>
        <w:t>乙方在燃料送达入校验收合格无异议后，</w:t>
      </w:r>
      <w:r>
        <w:rPr>
          <w:rFonts w:hint="eastAsia" w:ascii="宋体" w:hAnsi="宋体"/>
          <w:spacing w:val="-10"/>
          <w:sz w:val="28"/>
          <w:szCs w:val="28"/>
        </w:rPr>
        <w:t>乙方</w:t>
      </w:r>
      <w:r>
        <w:rPr>
          <w:rFonts w:hint="eastAsia" w:ascii="宋体" w:hAnsi="宋体"/>
          <w:spacing w:val="-16"/>
          <w:sz w:val="28"/>
          <w:szCs w:val="28"/>
        </w:rPr>
        <w:t>负责给学校出具学校所需的税务正规发票。</w:t>
      </w:r>
      <w:r>
        <w:rPr>
          <w:rFonts w:hint="eastAsia" w:ascii="宋体" w:hAnsi="宋体"/>
          <w:sz w:val="28"/>
          <w:szCs w:val="28"/>
        </w:rPr>
        <w:t>乙方有权及时获得甲方支付的货款。</w:t>
      </w:r>
    </w:p>
    <w:p w14:paraId="4CC6CBE8">
      <w:pPr>
        <w:spacing w:line="500" w:lineRule="exact"/>
        <w:ind w:firstLine="560" w:firstLineChars="200"/>
        <w:rPr>
          <w:rFonts w:ascii="宋体" w:hAnsi="宋体"/>
          <w:sz w:val="28"/>
          <w:szCs w:val="28"/>
        </w:rPr>
      </w:pPr>
      <w:r>
        <w:rPr>
          <w:rFonts w:ascii="宋体" w:hAnsi="宋体"/>
          <w:sz w:val="28"/>
          <w:szCs w:val="28"/>
        </w:rPr>
        <w:t>5</w:t>
      </w:r>
      <w:r>
        <w:rPr>
          <w:rFonts w:hint="eastAsia" w:ascii="宋体" w:hAnsi="宋体"/>
          <w:sz w:val="28"/>
          <w:szCs w:val="28"/>
        </w:rPr>
        <w:t>.甲方对质量和数量提出的异议，乙方须全力解决处理并达到合同要求标准。甲方要求复检时，如果数量充足，复检费用由甲方承担；如果复检数量不足，乙方除补充所差燃料外，需要承担复检费用。</w:t>
      </w:r>
    </w:p>
    <w:p w14:paraId="4BAEB8E9">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九、违约责任</w:t>
      </w:r>
    </w:p>
    <w:p w14:paraId="3310D93E">
      <w:pPr>
        <w:spacing w:line="500" w:lineRule="exact"/>
        <w:ind w:firstLine="560" w:firstLineChars="200"/>
        <w:rPr>
          <w:rFonts w:hint="eastAsia"/>
          <w:sz w:val="28"/>
          <w:szCs w:val="28"/>
        </w:rPr>
      </w:pPr>
      <w:r>
        <w:rPr>
          <w:rFonts w:hint="eastAsia"/>
          <w:sz w:val="28"/>
          <w:szCs w:val="28"/>
        </w:rPr>
        <w:t>1.乙方销售给甲方的燃料如未达到国家生物质固体燃料分级3级以上标准的，应在接到甲方通知后的5日内给予更换，如不能更换则乙方应承担违约赔偿责任。</w:t>
      </w:r>
    </w:p>
    <w:p w14:paraId="145698F2">
      <w:pPr>
        <w:spacing w:line="500" w:lineRule="exact"/>
        <w:ind w:firstLine="560" w:firstLineChars="200"/>
        <w:rPr>
          <w:rFonts w:hint="eastAsia"/>
          <w:sz w:val="28"/>
          <w:szCs w:val="28"/>
        </w:rPr>
      </w:pPr>
      <w:r>
        <w:rPr>
          <w:rFonts w:hint="eastAsia"/>
          <w:sz w:val="28"/>
          <w:szCs w:val="28"/>
        </w:rPr>
        <w:t xml:space="preserve">2.因不可抗力致使不能履行本合同约定而造成违约的，双方互不追究违约责任。 </w:t>
      </w:r>
    </w:p>
    <w:p w14:paraId="64337E28">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十、其他</w:t>
      </w:r>
    </w:p>
    <w:p w14:paraId="2F9D1078">
      <w:pPr>
        <w:spacing w:line="500" w:lineRule="exact"/>
        <w:ind w:firstLine="560" w:firstLineChars="200"/>
        <w:rPr>
          <w:rFonts w:hint="eastAsia"/>
          <w:sz w:val="28"/>
          <w:szCs w:val="28"/>
        </w:rPr>
      </w:pPr>
      <w:r>
        <w:rPr>
          <w:rFonts w:hint="eastAsia"/>
          <w:sz w:val="28"/>
          <w:szCs w:val="28"/>
        </w:rPr>
        <w:t>1.本合同未尽事宜或在履行过程中发生争议，双方首先协商解决；协商不成的，</w:t>
      </w:r>
      <w:r>
        <w:rPr>
          <w:rFonts w:hint="eastAsia" w:ascii="宋体" w:hAnsi="宋体"/>
          <w:sz w:val="28"/>
          <w:szCs w:val="28"/>
        </w:rPr>
        <w:t>向合同签署地仲裁委员会申请仲裁或向合同签订所在地人民法院提起诉讼。</w:t>
      </w:r>
    </w:p>
    <w:p w14:paraId="174B9422">
      <w:pPr>
        <w:spacing w:line="50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合同正本四份，甲乙双方各执一份，报备局纪检监查室及蛟河市学校后勤管理中心各一份，具有同等法律效力，自双方签字之日起生效。</w:t>
      </w:r>
    </w:p>
    <w:p w14:paraId="556DEDBB">
      <w:pPr>
        <w:spacing w:line="500" w:lineRule="exact"/>
        <w:rPr>
          <w:rFonts w:hint="eastAsia"/>
          <w:sz w:val="28"/>
          <w:szCs w:val="28"/>
        </w:rPr>
      </w:pPr>
    </w:p>
    <w:p w14:paraId="778E7ABB">
      <w:pPr>
        <w:spacing w:line="500" w:lineRule="exact"/>
        <w:rPr>
          <w:rFonts w:hint="eastAsia"/>
          <w:sz w:val="28"/>
          <w:szCs w:val="28"/>
        </w:rPr>
      </w:pPr>
      <w:r>
        <w:rPr>
          <w:rFonts w:hint="eastAsia"/>
          <w:sz w:val="28"/>
          <w:szCs w:val="28"/>
        </w:rPr>
        <w:t>甲方（盖章）：______</w:t>
      </w:r>
      <w:r>
        <w:rPr>
          <w:rFonts w:hint="eastAsia"/>
          <w:sz w:val="28"/>
          <w:szCs w:val="28"/>
          <w:u w:val="single"/>
        </w:rPr>
        <w:t xml:space="preserve">__  __  </w:t>
      </w:r>
      <w:r>
        <w:rPr>
          <w:rFonts w:hint="eastAsia"/>
          <w:sz w:val="28"/>
          <w:szCs w:val="28"/>
        </w:rPr>
        <w:t xml:space="preserve">  乙方（盖章）：_______________</w:t>
      </w:r>
    </w:p>
    <w:p w14:paraId="522FB31E">
      <w:pPr>
        <w:spacing w:line="500" w:lineRule="exact"/>
        <w:rPr>
          <w:rFonts w:hint="eastAsia"/>
          <w:sz w:val="28"/>
          <w:szCs w:val="28"/>
        </w:rPr>
      </w:pPr>
    </w:p>
    <w:p w14:paraId="0DF73921">
      <w:pPr>
        <w:spacing w:line="500" w:lineRule="exact"/>
        <w:rPr>
          <w:sz w:val="28"/>
          <w:szCs w:val="28"/>
        </w:rPr>
      </w:pPr>
      <w:r>
        <w:rPr>
          <w:rFonts w:hint="eastAsia"/>
          <w:sz w:val="28"/>
          <w:szCs w:val="28"/>
        </w:rPr>
        <w:t>代表：_____________________  代表：_____</w:t>
      </w:r>
      <w:r>
        <w:rPr>
          <w:rFonts w:hint="eastAsia"/>
          <w:sz w:val="28"/>
          <w:szCs w:val="28"/>
          <w:u w:val="single"/>
        </w:rPr>
        <w:t>__  ___</w:t>
      </w:r>
      <w:r>
        <w:rPr>
          <w:rFonts w:hint="eastAsia"/>
          <w:sz w:val="28"/>
          <w:szCs w:val="28"/>
        </w:rPr>
        <w:t>_______</w:t>
      </w:r>
    </w:p>
    <w:p w14:paraId="6D2FD423">
      <w:pPr>
        <w:spacing w:line="500" w:lineRule="exact"/>
        <w:rPr>
          <w:rFonts w:hint="eastAsia"/>
          <w:sz w:val="28"/>
          <w:szCs w:val="28"/>
        </w:rPr>
      </w:pPr>
    </w:p>
    <w:p w14:paraId="7B75FC2B">
      <w:pPr>
        <w:spacing w:line="500" w:lineRule="exact"/>
        <w:rPr>
          <w:sz w:val="28"/>
          <w:szCs w:val="28"/>
        </w:rPr>
      </w:pPr>
      <w:r>
        <w:rPr>
          <w:rFonts w:hint="eastAsia"/>
          <w:sz w:val="28"/>
          <w:szCs w:val="28"/>
        </w:rPr>
        <w:t>联系方式：________________  联系方式：_________________</w:t>
      </w:r>
    </w:p>
    <w:p w14:paraId="57725953">
      <w:pPr>
        <w:spacing w:line="500" w:lineRule="exact"/>
        <w:ind w:firstLine="3920" w:firstLineChars="1400"/>
        <w:rPr>
          <w:rFonts w:hint="eastAsia"/>
          <w:sz w:val="28"/>
          <w:szCs w:val="28"/>
        </w:rPr>
      </w:pPr>
      <w:r>
        <w:rPr>
          <w:rFonts w:hint="eastAsia"/>
          <w:sz w:val="28"/>
          <w:szCs w:val="28"/>
        </w:rPr>
        <w:t>乙方收款信息：</w:t>
      </w:r>
    </w:p>
    <w:p w14:paraId="70F6DA12">
      <w:pPr>
        <w:spacing w:line="500" w:lineRule="exact"/>
        <w:ind w:firstLine="3920" w:firstLineChars="1400"/>
        <w:rPr>
          <w:rFonts w:hint="eastAsia"/>
          <w:sz w:val="28"/>
          <w:szCs w:val="28"/>
        </w:rPr>
      </w:pPr>
      <w:r>
        <w:rPr>
          <w:rFonts w:hint="eastAsia"/>
          <w:sz w:val="28"/>
          <w:szCs w:val="28"/>
        </w:rPr>
        <w:t xml:space="preserve">开户行： </w:t>
      </w:r>
    </w:p>
    <w:p w14:paraId="57DAD3BE">
      <w:pPr>
        <w:spacing w:line="500" w:lineRule="exact"/>
        <w:ind w:firstLine="3920" w:firstLineChars="1400"/>
        <w:rPr>
          <w:sz w:val="28"/>
          <w:szCs w:val="28"/>
        </w:rPr>
      </w:pPr>
      <w:r>
        <w:rPr>
          <w:rFonts w:hint="eastAsia"/>
          <w:sz w:val="28"/>
          <w:szCs w:val="28"/>
        </w:rPr>
        <w:t>账号：</w:t>
      </w:r>
    </w:p>
    <w:p w14:paraId="59BD1AC2">
      <w:pPr>
        <w:spacing w:line="500" w:lineRule="exact"/>
        <w:ind w:firstLine="280" w:firstLineChars="100"/>
        <w:rPr>
          <w:rFonts w:hint="eastAsia"/>
          <w:sz w:val="28"/>
          <w:szCs w:val="28"/>
        </w:rPr>
      </w:pPr>
      <w:r>
        <w:rPr>
          <w:rFonts w:hint="eastAsia"/>
          <w:sz w:val="28"/>
          <w:szCs w:val="28"/>
        </w:rPr>
        <w:t>202</w:t>
      </w:r>
      <w:r>
        <w:rPr>
          <w:rFonts w:hint="eastAsia"/>
          <w:sz w:val="28"/>
          <w:szCs w:val="28"/>
          <w:lang w:val="en-US" w:eastAsia="zh-CN"/>
        </w:rPr>
        <w:t>6</w:t>
      </w:r>
      <w:r>
        <w:rPr>
          <w:rFonts w:hint="eastAsia"/>
          <w:sz w:val="28"/>
          <w:szCs w:val="28"/>
        </w:rPr>
        <w:t>年____月____日              202</w:t>
      </w:r>
      <w:r>
        <w:rPr>
          <w:rFonts w:hint="eastAsia"/>
          <w:sz w:val="28"/>
          <w:szCs w:val="28"/>
          <w:lang w:val="en-US" w:eastAsia="zh-CN"/>
        </w:rPr>
        <w:t>6</w:t>
      </w:r>
      <w:r>
        <w:rPr>
          <w:rFonts w:hint="eastAsia"/>
          <w:sz w:val="28"/>
          <w:szCs w:val="28"/>
        </w:rPr>
        <w:t>年____月____日</w:t>
      </w:r>
    </w:p>
    <w:p w14:paraId="6B6616BA">
      <w:pPr>
        <w:jc w:val="both"/>
        <w:rPr>
          <w:rFonts w:hint="eastAsia" w:ascii="微软雅黑" w:hAnsi="微软雅黑" w:eastAsia="微软雅黑" w:cs="微软雅黑"/>
          <w:b/>
          <w:bCs/>
          <w:color w:val="000000"/>
          <w:sz w:val="36"/>
          <w:szCs w:val="36"/>
        </w:rPr>
      </w:pPr>
    </w:p>
    <w:p w14:paraId="6794123C">
      <w:pPr>
        <w:spacing w:before="88" w:line="222" w:lineRule="auto"/>
        <w:rPr>
          <w:rFonts w:hint="eastAsia" w:ascii="微软雅黑" w:hAnsi="微软雅黑" w:eastAsia="微软雅黑" w:cs="微软雅黑"/>
          <w:spacing w:val="6"/>
          <w:sz w:val="36"/>
          <w:szCs w:val="36"/>
        </w:rPr>
      </w:pPr>
    </w:p>
    <w:p w14:paraId="73FD3E78">
      <w:pPr>
        <w:spacing w:before="88" w:line="222" w:lineRule="auto"/>
        <w:ind w:left="2424"/>
        <w:rPr>
          <w:rFonts w:hint="eastAsia" w:ascii="微软雅黑" w:hAnsi="微软雅黑" w:eastAsia="微软雅黑" w:cs="微软雅黑"/>
          <w:sz w:val="44"/>
          <w:szCs w:val="44"/>
        </w:rPr>
      </w:pPr>
      <w:r>
        <w:rPr>
          <w:rFonts w:hint="eastAsia" w:ascii="微软雅黑" w:hAnsi="微软雅黑" w:eastAsia="微软雅黑" w:cs="微软雅黑"/>
          <w:spacing w:val="6"/>
          <w:sz w:val="40"/>
          <w:szCs w:val="40"/>
        </w:rPr>
        <w:t>第五章</w:t>
      </w:r>
      <w:r>
        <w:rPr>
          <w:rFonts w:hint="eastAsia" w:ascii="微软雅黑" w:hAnsi="微软雅黑" w:eastAsia="微软雅黑" w:cs="微软雅黑"/>
          <w:spacing w:val="6"/>
          <w:sz w:val="44"/>
          <w:szCs w:val="44"/>
        </w:rPr>
        <w:t xml:space="preserve">  </w:t>
      </w:r>
      <w:r>
        <w:rPr>
          <w:rFonts w:hint="eastAsia" w:ascii="宋体" w:hAnsi="??_GB2312" w:cs="宋体"/>
          <w:b/>
          <w:bCs/>
          <w:kern w:val="0"/>
          <w:sz w:val="40"/>
          <w:szCs w:val="40"/>
          <w:lang w:val="zh-CN"/>
        </w:rPr>
        <w:t>技术标准和要求</w:t>
      </w:r>
    </w:p>
    <w:p w14:paraId="2FD6405E">
      <w:pPr>
        <w:spacing w:line="222" w:lineRule="auto"/>
        <w:rPr>
          <w:rFonts w:hint="eastAsia" w:ascii="微软雅黑" w:hAnsi="微软雅黑" w:eastAsia="微软雅黑" w:cs="微软雅黑"/>
          <w:sz w:val="43"/>
          <w:szCs w:val="43"/>
        </w:rPr>
      </w:pPr>
    </w:p>
    <w:p w14:paraId="0C3727BE">
      <w:pPr>
        <w:numPr>
          <w:ilvl w:val="0"/>
          <w:numId w:val="2"/>
        </w:numPr>
        <w:autoSpaceDE w:val="0"/>
        <w:autoSpaceDN w:val="0"/>
        <w:adjustRightInd w:val="0"/>
        <w:spacing w:beforeLines="0" w:afterLines="0" w:line="360" w:lineRule="auto"/>
        <w:rPr>
          <w:rFonts w:hint="eastAsia" w:ascii="微软雅黑" w:hAnsi="微软雅黑" w:eastAsia="微软雅黑"/>
          <w:b/>
          <w:sz w:val="28"/>
          <w:szCs w:val="24"/>
          <w:lang w:val="zh-CN"/>
        </w:rPr>
      </w:pPr>
      <w:r>
        <w:rPr>
          <w:rFonts w:hint="eastAsia" w:ascii="微软雅黑" w:hAnsi="微软雅黑" w:eastAsia="微软雅黑"/>
          <w:b/>
          <w:sz w:val="28"/>
          <w:szCs w:val="24"/>
          <w:lang w:val="zh-CN"/>
        </w:rPr>
        <w:t>货物需求及技术规格要求</w:t>
      </w:r>
    </w:p>
    <w:p w14:paraId="73B44F76">
      <w:pPr>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color w:val="auto"/>
          <w:sz w:val="24"/>
          <w:szCs w:val="24"/>
          <w:lang w:eastAsia="zh-CN"/>
        </w:rPr>
        <w:t>生物质颗粒燃料（</w:t>
      </w:r>
      <w:r>
        <w:rPr>
          <w:rFonts w:hint="eastAsia" w:ascii="微软雅黑" w:hAnsi="微软雅黑" w:eastAsia="微软雅黑" w:cs="微软雅黑"/>
          <w:color w:val="auto"/>
          <w:sz w:val="24"/>
          <w:szCs w:val="24"/>
          <w:lang w:val="en-US" w:eastAsia="zh-CN"/>
        </w:rPr>
        <w:t>稻壳颗粒燃料470吨</w:t>
      </w:r>
      <w:r>
        <w:rPr>
          <w:rFonts w:hint="eastAsia" w:ascii="微软雅黑" w:hAnsi="微软雅黑" w:eastAsia="微软雅黑" w:cs="微软雅黑"/>
          <w:color w:val="auto"/>
          <w:sz w:val="24"/>
          <w:szCs w:val="24"/>
          <w:lang w:eastAsia="zh-CN"/>
        </w:rPr>
        <w:t>）</w:t>
      </w:r>
      <w:r>
        <w:rPr>
          <w:rFonts w:hint="eastAsia" w:ascii="微软雅黑" w:hAnsi="微软雅黑" w:eastAsia="微软雅黑" w:cs="微软雅黑"/>
          <w:color w:val="auto"/>
          <w:kern w:val="2"/>
          <w:sz w:val="24"/>
          <w:szCs w:val="24"/>
          <w:lang w:val="en-US" w:eastAsia="zh-CN" w:bidi="ar"/>
        </w:rPr>
        <w:t>（最终以实际发生为准）</w:t>
      </w:r>
    </w:p>
    <w:p w14:paraId="54775F3C">
      <w:pPr>
        <w:numPr>
          <w:ilvl w:val="0"/>
          <w:numId w:val="0"/>
        </w:numPr>
        <w:spacing w:line="360" w:lineRule="auto"/>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生物质燃料种类：稻壳颗粒</w:t>
      </w:r>
    </w:p>
    <w:p w14:paraId="430AA680">
      <w:pPr>
        <w:numPr>
          <w:ilvl w:val="0"/>
          <w:numId w:val="0"/>
        </w:numPr>
        <w:spacing w:line="360" w:lineRule="auto"/>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颗粒尺寸：直径8mm，5cm≤长度≤8cm</w:t>
      </w:r>
    </w:p>
    <w:p w14:paraId="07C73614">
      <w:pPr>
        <w:numPr>
          <w:ilvl w:val="0"/>
          <w:numId w:val="0"/>
        </w:numPr>
        <w:spacing w:line="360" w:lineRule="auto"/>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color w:val="auto"/>
          <w:sz w:val="24"/>
          <w:szCs w:val="24"/>
          <w:lang w:val="en-US" w:eastAsia="zh-CN"/>
        </w:rPr>
        <w:t>稻壳颗粒燃料</w:t>
      </w:r>
      <w:r>
        <w:rPr>
          <w:rFonts w:hint="eastAsia" w:ascii="微软雅黑" w:hAnsi="微软雅黑" w:eastAsia="微软雅黑" w:cs="微软雅黑"/>
          <w:sz w:val="24"/>
          <w:szCs w:val="24"/>
          <w:lang w:val="en-US" w:eastAsia="zh-CN"/>
        </w:rPr>
        <w:t xml:space="preserve">热值：≥3400kcal/kg  </w:t>
      </w:r>
    </w:p>
    <w:p w14:paraId="21072F1D">
      <w:pPr>
        <w:numPr>
          <w:ilvl w:val="0"/>
          <w:numId w:val="0"/>
        </w:numPr>
        <w:spacing w:line="360" w:lineRule="auto"/>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全水：≤8.5%</w:t>
      </w:r>
    </w:p>
    <w:p w14:paraId="162ADCAF">
      <w:pPr>
        <w:numPr>
          <w:ilvl w:val="0"/>
          <w:numId w:val="0"/>
        </w:numPr>
        <w:spacing w:line="360" w:lineRule="auto"/>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灰分：≤14%</w:t>
      </w:r>
    </w:p>
    <w:p w14:paraId="686A7D05">
      <w:pPr>
        <w:numPr>
          <w:ilvl w:val="0"/>
          <w:numId w:val="0"/>
        </w:numPr>
        <w:spacing w:line="360" w:lineRule="auto"/>
        <w:ind w:firstLine="480" w:firstLineChars="200"/>
        <w:rPr>
          <w:rFonts w:hint="eastAsia" w:ascii="微软雅黑" w:hAnsi="微软雅黑" w:eastAsia="微软雅黑" w:cs="微软雅黑"/>
          <w:b w:val="0"/>
          <w:i w:val="0"/>
          <w:caps w:val="0"/>
          <w:spacing w:val="0"/>
          <w:w w:val="100"/>
          <w:sz w:val="24"/>
          <w:szCs w:val="24"/>
        </w:rPr>
      </w:pPr>
      <w:r>
        <w:rPr>
          <w:rFonts w:hint="eastAsia" w:ascii="微软雅黑" w:hAnsi="微软雅黑" w:eastAsia="微软雅黑" w:cs="微软雅黑"/>
          <w:sz w:val="24"/>
          <w:szCs w:val="24"/>
          <w:lang w:val="en-US" w:eastAsia="zh-CN"/>
        </w:rPr>
        <w:t>破碎率：≤5%</w:t>
      </w:r>
    </w:p>
    <w:p w14:paraId="4B47EAA3">
      <w:pPr>
        <w:pStyle w:val="26"/>
        <w:numPr>
          <w:ilvl w:val="0"/>
          <w:numId w:val="0"/>
        </w:numPr>
        <w:spacing w:beforeLines="0" w:afterLines="0" w:line="360" w:lineRule="exact"/>
        <w:ind w:firstLine="0"/>
        <w:rPr>
          <w:rFonts w:hint="default" w:ascii="微软雅黑" w:hAnsi="微软雅黑" w:eastAsia="微软雅黑" w:cs="微软雅黑"/>
          <w:b/>
          <w:sz w:val="28"/>
          <w:szCs w:val="28"/>
          <w:lang w:val="en-US" w:eastAsia="zh-CN"/>
        </w:rPr>
      </w:pPr>
    </w:p>
    <w:p w14:paraId="6012C631">
      <w:pPr>
        <w:pStyle w:val="26"/>
        <w:numPr>
          <w:ilvl w:val="0"/>
          <w:numId w:val="0"/>
        </w:numPr>
        <w:spacing w:beforeLines="0" w:afterLines="0" w:line="360" w:lineRule="exact"/>
        <w:ind w:firstLine="0"/>
        <w:rPr>
          <w:rFonts w:hint="default" w:ascii="微软雅黑" w:hAnsi="微软雅黑" w:eastAsia="微软雅黑" w:cs="微软雅黑"/>
          <w:b/>
          <w:sz w:val="28"/>
          <w:szCs w:val="28"/>
          <w:lang w:val="en-US" w:eastAsia="zh-CN"/>
        </w:rPr>
      </w:pPr>
    </w:p>
    <w:p w14:paraId="00A3175F">
      <w:pPr>
        <w:pStyle w:val="26"/>
        <w:numPr>
          <w:ilvl w:val="0"/>
          <w:numId w:val="0"/>
        </w:numPr>
        <w:spacing w:beforeLines="0" w:afterLines="0" w:line="360" w:lineRule="exact"/>
        <w:ind w:firstLine="0"/>
        <w:rPr>
          <w:rFonts w:hint="eastAsia" w:ascii="微软雅黑" w:hAnsi="微软雅黑" w:eastAsia="微软雅黑" w:cs="宋体"/>
          <w:b/>
          <w:sz w:val="28"/>
          <w:szCs w:val="28"/>
        </w:rPr>
      </w:pPr>
      <w:r>
        <w:rPr>
          <w:rFonts w:hint="eastAsia" w:ascii="微软雅黑" w:hAnsi="微软雅黑" w:eastAsia="微软雅黑" w:cs="微软雅黑"/>
          <w:b/>
          <w:sz w:val="28"/>
          <w:szCs w:val="28"/>
        </w:rPr>
        <w:t>二、</w:t>
      </w:r>
      <w:r>
        <w:rPr>
          <w:rFonts w:hint="eastAsia" w:ascii="微软雅黑" w:hAnsi="微软雅黑" w:eastAsia="微软雅黑" w:cs="宋体"/>
          <w:b/>
          <w:sz w:val="28"/>
          <w:szCs w:val="28"/>
          <w:lang w:val="zh-CN"/>
        </w:rPr>
        <w:t>售后服务要求：</w:t>
      </w:r>
    </w:p>
    <w:p w14:paraId="29DFECF8">
      <w:pPr>
        <w:keepNext w:val="0"/>
        <w:keepLines w:val="0"/>
        <w:pageBreakBefore w:val="0"/>
        <w:widowControl w:val="0"/>
        <w:kinsoku/>
        <w:wordWrap/>
        <w:overflowPunct/>
        <w:topLinePunct w:val="0"/>
        <w:autoSpaceDE w:val="0"/>
        <w:autoSpaceDN/>
        <w:bidi w:val="0"/>
        <w:adjustRightInd/>
        <w:snapToGrid/>
        <w:spacing w:line="360" w:lineRule="auto"/>
        <w:ind w:left="0" w:right="0" w:firstLine="482"/>
        <w:textAlignment w:val="auto"/>
        <w:rPr>
          <w:rFonts w:hint="eastAsia" w:ascii="微软雅黑" w:hAnsi="微软雅黑" w:eastAsia="微软雅黑" w:cs="微软雅黑"/>
          <w:sz w:val="24"/>
          <w:szCs w:val="24"/>
        </w:rPr>
      </w:pPr>
      <w:r>
        <w:rPr>
          <w:rFonts w:hint="eastAsia" w:ascii="微软雅黑" w:hAnsi="微软雅黑" w:eastAsia="微软雅黑" w:cs="微软雅黑"/>
          <w:color w:val="000000"/>
          <w:sz w:val="24"/>
          <w:szCs w:val="24"/>
        </w:rPr>
        <w:t>（1）10分钟响应，吉林省内企业2--4小时到现场，吉林省外企业4--24小时到现场，48小时内解决问题。吉林省内有专职售后服务工程师。</w:t>
      </w:r>
    </w:p>
    <w:p w14:paraId="17EEDBD7">
      <w:pPr>
        <w:pStyle w:val="27"/>
        <w:keepNext w:val="0"/>
        <w:keepLines w:val="0"/>
        <w:pageBreakBefore w:val="0"/>
        <w:widowControl w:val="0"/>
        <w:numPr>
          <w:ilvl w:val="0"/>
          <w:numId w:val="0"/>
        </w:numPr>
        <w:kinsoku/>
        <w:wordWrap/>
        <w:overflowPunct/>
        <w:topLinePunct w:val="0"/>
        <w:autoSpaceDE w:val="0"/>
        <w:autoSpaceDN/>
        <w:bidi w:val="0"/>
        <w:adjustRightInd/>
        <w:snapToGrid/>
        <w:spacing w:line="360" w:lineRule="auto"/>
        <w:ind w:left="0" w:right="0" w:firstLine="480" w:firstLineChars="200"/>
        <w:textAlignment w:val="auto"/>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4"/>
          <w:szCs w:val="24"/>
          <w:lang w:val="zh-CN"/>
        </w:rPr>
        <w:t>（</w:t>
      </w:r>
      <w:r>
        <w:rPr>
          <w:rFonts w:hint="eastAsia" w:ascii="微软雅黑" w:hAnsi="微软雅黑" w:eastAsia="微软雅黑" w:cs="微软雅黑"/>
          <w:color w:val="auto"/>
          <w:sz w:val="24"/>
          <w:szCs w:val="24"/>
          <w:lang w:val="en-US" w:eastAsia="zh-CN"/>
        </w:rPr>
        <w:t>2</w:t>
      </w:r>
      <w:r>
        <w:rPr>
          <w:rFonts w:hint="eastAsia" w:ascii="微软雅黑" w:hAnsi="微软雅黑" w:eastAsia="微软雅黑" w:cs="微软雅黑"/>
          <w:color w:val="auto"/>
          <w:sz w:val="24"/>
          <w:szCs w:val="24"/>
          <w:lang w:val="zh-CN"/>
        </w:rPr>
        <w:t>）提供完整的售后服务方案。</w:t>
      </w:r>
    </w:p>
    <w:p w14:paraId="7D118849">
      <w:pPr>
        <w:autoSpaceDE w:val="0"/>
        <w:autoSpaceDN w:val="0"/>
        <w:adjustRightInd w:val="0"/>
        <w:spacing w:line="360" w:lineRule="auto"/>
        <w:rPr>
          <w:rFonts w:hint="eastAsia" w:ascii="微软雅黑" w:hAnsi="微软雅黑" w:eastAsia="微软雅黑" w:cs="微软雅黑"/>
          <w:b/>
          <w:color w:val="auto"/>
          <w:sz w:val="28"/>
          <w:szCs w:val="28"/>
          <w:lang w:val="zh-CN"/>
        </w:rPr>
      </w:pPr>
      <w:r>
        <w:rPr>
          <w:rFonts w:hint="eastAsia" w:ascii="微软雅黑" w:hAnsi="微软雅黑" w:eastAsia="微软雅黑" w:cs="微软雅黑"/>
          <w:b/>
          <w:color w:val="auto"/>
          <w:sz w:val="28"/>
          <w:szCs w:val="28"/>
          <w:lang w:val="zh-CN"/>
        </w:rPr>
        <w:t>三、质保期</w:t>
      </w:r>
    </w:p>
    <w:p w14:paraId="30F195D2">
      <w:pPr>
        <w:autoSpaceDE w:val="0"/>
        <w:autoSpaceDN w:val="0"/>
        <w:adjustRightInd w:val="0"/>
        <w:ind w:firstLine="482"/>
        <w:rPr>
          <w:rFonts w:hint="eastAsia" w:ascii="微软雅黑" w:hAnsi="微软雅黑" w:eastAsia="微软雅黑" w:cs="微软雅黑"/>
          <w:color w:val="auto"/>
          <w:sz w:val="24"/>
          <w:szCs w:val="24"/>
          <w:lang w:val="zh-CN"/>
        </w:rPr>
      </w:pPr>
      <w:r>
        <w:rPr>
          <w:rFonts w:hint="eastAsia" w:ascii="微软雅黑" w:hAnsi="微软雅黑" w:eastAsia="微软雅黑" w:cs="微软雅黑"/>
          <w:color w:val="auto"/>
          <w:sz w:val="24"/>
          <w:szCs w:val="24"/>
          <w:lang w:val="zh-CN"/>
        </w:rPr>
        <w:t>1、质保期为一年。</w:t>
      </w:r>
    </w:p>
    <w:p w14:paraId="0C8C2E42">
      <w:pPr>
        <w:autoSpaceDE w:val="0"/>
        <w:autoSpaceDN w:val="0"/>
        <w:adjustRightInd w:val="0"/>
        <w:rPr>
          <w:rFonts w:ascii="微软雅黑" w:hAnsi="微软雅黑" w:eastAsia="微软雅黑"/>
          <w:b/>
          <w:bCs/>
          <w:sz w:val="28"/>
          <w:szCs w:val="28"/>
          <w:lang w:val="zh-CN"/>
        </w:rPr>
      </w:pPr>
      <w:r>
        <w:rPr>
          <w:rFonts w:hint="eastAsia" w:ascii="微软雅黑" w:hAnsi="微软雅黑" w:eastAsia="微软雅黑" w:cs="宋体"/>
          <w:b/>
          <w:bCs/>
          <w:sz w:val="28"/>
          <w:szCs w:val="28"/>
          <w:lang w:val="zh-CN"/>
        </w:rPr>
        <w:t>四、质量保证金</w:t>
      </w:r>
    </w:p>
    <w:p w14:paraId="4A487E29">
      <w:pPr>
        <w:autoSpaceDE w:val="0"/>
        <w:autoSpaceDN w:val="0"/>
        <w:adjustRightInd w:val="0"/>
        <w:ind w:firstLine="480"/>
        <w:rPr>
          <w:rFonts w:hint="eastAsia" w:ascii="微软雅黑" w:hAnsi="微软雅黑" w:eastAsia="微软雅黑"/>
          <w:sz w:val="24"/>
          <w:szCs w:val="24"/>
          <w:lang w:val="zh-CN"/>
        </w:rPr>
      </w:pPr>
      <w:r>
        <w:rPr>
          <w:rFonts w:hint="eastAsia" w:ascii="微软雅黑" w:hAnsi="微软雅黑" w:eastAsia="微软雅黑"/>
          <w:sz w:val="24"/>
          <w:szCs w:val="24"/>
          <w:lang w:val="zh-CN"/>
        </w:rPr>
        <w:t>1、质量保证金为合同总价款的</w:t>
      </w:r>
      <w:r>
        <w:rPr>
          <w:rFonts w:hint="eastAsia" w:ascii="微软雅黑" w:hAnsi="微软雅黑" w:eastAsia="微软雅黑"/>
          <w:sz w:val="24"/>
          <w:szCs w:val="24"/>
          <w:u w:val="single"/>
          <w:lang w:val="en-US" w:eastAsia="zh-CN"/>
        </w:rPr>
        <w:t>3</w:t>
      </w:r>
      <w:r>
        <w:rPr>
          <w:rFonts w:hint="eastAsia" w:ascii="微软雅黑" w:hAnsi="微软雅黑" w:eastAsia="微软雅黑"/>
          <w:sz w:val="24"/>
          <w:szCs w:val="24"/>
          <w:u w:val="single"/>
          <w:lang w:val="zh-CN"/>
        </w:rPr>
        <w:t xml:space="preserve"> </w:t>
      </w:r>
      <w:r>
        <w:rPr>
          <w:rFonts w:hint="eastAsia" w:ascii="微软雅黑" w:hAnsi="微软雅黑" w:eastAsia="微软雅黑"/>
          <w:sz w:val="24"/>
          <w:szCs w:val="24"/>
          <w:lang w:val="zh-CN"/>
        </w:rPr>
        <w:t>%。</w:t>
      </w:r>
    </w:p>
    <w:p w14:paraId="6C5F6088">
      <w:pPr>
        <w:autoSpaceDE w:val="0"/>
        <w:autoSpaceDN w:val="0"/>
        <w:adjustRightInd w:val="0"/>
        <w:ind w:firstLine="480"/>
        <w:rPr>
          <w:rFonts w:hint="eastAsia" w:ascii="微软雅黑" w:hAnsi="微软雅黑" w:eastAsia="微软雅黑"/>
          <w:sz w:val="24"/>
          <w:szCs w:val="24"/>
          <w:lang w:val="zh-CN"/>
        </w:rPr>
      </w:pPr>
      <w:r>
        <w:rPr>
          <w:rFonts w:hint="eastAsia" w:ascii="微软雅黑" w:hAnsi="微软雅黑" w:eastAsia="微软雅黑"/>
          <w:sz w:val="24"/>
          <w:szCs w:val="24"/>
          <w:lang w:val="zh-CN"/>
        </w:rPr>
        <w:t>2、质量保证金的有效期一年，扣除中标人承担质量保证责任的费用后，剩余部分在质量保证期期满后20个工作日内返还，不计利息。</w:t>
      </w:r>
    </w:p>
    <w:p w14:paraId="07E8FFBA">
      <w:pPr>
        <w:autoSpaceDE w:val="0"/>
        <w:autoSpaceDN w:val="0"/>
        <w:adjustRightInd w:val="0"/>
        <w:spacing w:line="360" w:lineRule="auto"/>
        <w:ind w:firstLine="480"/>
        <w:rPr>
          <w:rFonts w:hint="eastAsia" w:ascii="微软雅黑" w:hAnsi="微软雅黑" w:eastAsia="微软雅黑" w:cs="微软雅黑"/>
          <w:color w:val="auto"/>
          <w:sz w:val="24"/>
          <w:szCs w:val="24"/>
          <w:lang w:val="zh-CN"/>
        </w:rPr>
      </w:pPr>
    </w:p>
    <w:p w14:paraId="48373DF8">
      <w:pPr>
        <w:spacing w:line="360" w:lineRule="auto"/>
        <w:rPr>
          <w:rFonts w:hint="eastAsia" w:ascii="微软雅黑" w:hAnsi="微软雅黑" w:eastAsia="微软雅黑" w:cs="微软雅黑"/>
          <w:b/>
          <w:color w:val="auto"/>
          <w:sz w:val="28"/>
          <w:szCs w:val="28"/>
        </w:rPr>
      </w:pPr>
      <w:r>
        <w:rPr>
          <w:rFonts w:hint="eastAsia" w:ascii="微软雅黑" w:hAnsi="微软雅黑" w:eastAsia="微软雅黑" w:cs="微软雅黑"/>
          <w:b/>
          <w:color w:val="auto"/>
          <w:sz w:val="28"/>
          <w:szCs w:val="28"/>
          <w:lang w:val="en-US" w:eastAsia="zh-CN"/>
        </w:rPr>
        <w:t>五</w:t>
      </w:r>
      <w:r>
        <w:rPr>
          <w:rFonts w:hint="eastAsia" w:ascii="微软雅黑" w:hAnsi="微软雅黑" w:eastAsia="微软雅黑" w:cs="微软雅黑"/>
          <w:b/>
          <w:color w:val="auto"/>
          <w:sz w:val="28"/>
          <w:szCs w:val="28"/>
        </w:rPr>
        <w:t>、付款方式和条件：</w:t>
      </w:r>
    </w:p>
    <w:p w14:paraId="64C1A944">
      <w:pPr>
        <w:autoSpaceDE w:val="0"/>
        <w:autoSpaceDN w:val="0"/>
        <w:adjustRightInd w:val="0"/>
        <w:spacing w:line="360" w:lineRule="auto"/>
        <w:ind w:firstLine="480"/>
        <w:rPr>
          <w:rFonts w:hint="eastAsia" w:ascii="微软雅黑" w:hAnsi="微软雅黑" w:eastAsia="微软雅黑" w:cs="微软雅黑"/>
          <w:color w:val="auto"/>
          <w:sz w:val="24"/>
          <w:szCs w:val="24"/>
          <w:lang w:val="zh-CN"/>
        </w:rPr>
      </w:pPr>
      <w:r>
        <w:rPr>
          <w:rFonts w:hint="eastAsia" w:ascii="微软雅黑" w:hAnsi="微软雅黑" w:eastAsia="微软雅黑" w:cs="微软雅黑"/>
          <w:color w:val="auto"/>
          <w:sz w:val="24"/>
          <w:szCs w:val="24"/>
          <w:lang w:val="zh-CN"/>
        </w:rPr>
        <w:t>1、中标人交货时应提交下列文件：销售发票 ，国家有关质检机构出具的检验报告或证书，制造厂商出具的质量检验证书、产品合格证等。</w:t>
      </w:r>
    </w:p>
    <w:p w14:paraId="0E93F892">
      <w:pPr>
        <w:autoSpaceDE w:val="0"/>
        <w:autoSpaceDN w:val="0"/>
        <w:adjustRightInd w:val="0"/>
        <w:spacing w:line="360" w:lineRule="auto"/>
        <w:ind w:firstLine="480"/>
        <w:rPr>
          <w:rFonts w:hint="eastAsia" w:ascii="微软雅黑" w:hAnsi="微软雅黑" w:eastAsia="微软雅黑" w:cs="微软雅黑"/>
          <w:b/>
          <w:color w:val="auto"/>
          <w:sz w:val="24"/>
          <w:szCs w:val="24"/>
          <w:lang w:val="zh-CN"/>
        </w:rPr>
      </w:pPr>
      <w:r>
        <w:rPr>
          <w:rFonts w:hint="eastAsia" w:ascii="微软雅黑" w:hAnsi="微软雅黑" w:eastAsia="微软雅黑" w:cs="微软雅黑"/>
          <w:color w:val="auto"/>
          <w:sz w:val="24"/>
          <w:szCs w:val="24"/>
          <w:lang w:val="zh-CN"/>
        </w:rPr>
        <w:t>2、交货方式：</w:t>
      </w:r>
      <w:r>
        <w:rPr>
          <w:rFonts w:hint="eastAsia" w:ascii="微软雅黑" w:hAnsi="微软雅黑" w:eastAsia="微软雅黑" w:cs="微软雅黑"/>
          <w:b/>
          <w:color w:val="auto"/>
          <w:sz w:val="24"/>
          <w:szCs w:val="24"/>
        </w:rPr>
        <w:t>由中标人负责将货物安全完好运抵交货地点并保证验收合格。</w:t>
      </w:r>
    </w:p>
    <w:p w14:paraId="2C76DFD5">
      <w:pPr>
        <w:ind w:firstLine="480" w:firstLineChars="200"/>
        <w:rPr>
          <w:rFonts w:hint="eastAsia" w:ascii="微软雅黑" w:hAnsi="微软雅黑" w:eastAsia="微软雅黑" w:cs="微软雅黑"/>
          <w:b/>
          <w:bCs/>
          <w:sz w:val="24"/>
          <w:szCs w:val="24"/>
        </w:rPr>
      </w:pPr>
      <w:r>
        <w:rPr>
          <w:rFonts w:ascii="微软雅黑" w:hAnsi="微软雅黑" w:eastAsia="微软雅黑" w:cs="宋体"/>
          <w:sz w:val="24"/>
          <w:szCs w:val="24"/>
          <w:lang w:val="zh-CN"/>
        </w:rPr>
        <w:t>3</w:t>
      </w:r>
      <w:r>
        <w:rPr>
          <w:rFonts w:hint="eastAsia" w:ascii="微软雅黑" w:hAnsi="微软雅黑" w:eastAsia="微软雅黑" w:cs="宋体"/>
          <w:sz w:val="24"/>
          <w:szCs w:val="24"/>
          <w:lang w:val="zh-CN"/>
        </w:rPr>
        <w:t>、</w:t>
      </w:r>
      <w:r>
        <w:rPr>
          <w:rFonts w:hint="eastAsia" w:ascii="微软雅黑" w:hAnsi="微软雅黑" w:eastAsia="微软雅黑" w:cs="微软雅黑"/>
          <w:b/>
          <w:bCs/>
          <w:sz w:val="24"/>
          <w:szCs w:val="24"/>
        </w:rPr>
        <w:t>付款方式及时间：</w:t>
      </w:r>
      <w:r>
        <w:rPr>
          <w:rFonts w:hint="eastAsia" w:ascii="微软雅黑" w:hAnsi="微软雅黑" w:eastAsia="微软雅黑" w:cs="微软雅黑"/>
          <w:b/>
          <w:bCs/>
          <w:sz w:val="24"/>
          <w:szCs w:val="24"/>
          <w:lang w:val="en-US" w:eastAsia="zh-CN"/>
        </w:rPr>
        <w:t>在合同中约定。</w:t>
      </w:r>
    </w:p>
    <w:p w14:paraId="34D57C19">
      <w:pPr>
        <w:spacing w:line="360" w:lineRule="auto"/>
        <w:ind w:firstLine="480" w:firstLineChars="200"/>
        <w:rPr>
          <w:rFonts w:hint="eastAsia" w:ascii="微软雅黑" w:hAnsi="微软雅黑" w:eastAsia="微软雅黑" w:cs="微软雅黑"/>
          <w:b/>
          <w:color w:val="auto"/>
          <w:sz w:val="24"/>
          <w:szCs w:val="24"/>
        </w:rPr>
      </w:pPr>
    </w:p>
    <w:p w14:paraId="36C5BA1C">
      <w:pPr>
        <w:autoSpaceDE w:val="0"/>
        <w:autoSpaceDN w:val="0"/>
        <w:adjustRightInd w:val="0"/>
        <w:spacing w:line="360" w:lineRule="auto"/>
        <w:rPr>
          <w:rFonts w:hint="eastAsia" w:ascii="微软雅黑" w:hAnsi="微软雅黑" w:eastAsia="微软雅黑" w:cs="微软雅黑"/>
          <w:b/>
          <w:color w:val="auto"/>
          <w:sz w:val="28"/>
          <w:szCs w:val="28"/>
        </w:rPr>
      </w:pPr>
      <w:r>
        <w:rPr>
          <w:rFonts w:hint="eastAsia" w:ascii="微软雅黑" w:hAnsi="微软雅黑" w:eastAsia="微软雅黑" w:cs="微软雅黑"/>
          <w:b/>
          <w:color w:val="auto"/>
          <w:sz w:val="28"/>
          <w:szCs w:val="28"/>
          <w:lang w:val="en-US" w:eastAsia="zh-CN"/>
        </w:rPr>
        <w:t>六</w:t>
      </w:r>
      <w:r>
        <w:rPr>
          <w:rFonts w:hint="eastAsia" w:ascii="微软雅黑" w:hAnsi="微软雅黑" w:eastAsia="微软雅黑" w:cs="微软雅黑"/>
          <w:b/>
          <w:color w:val="auto"/>
          <w:sz w:val="28"/>
          <w:szCs w:val="28"/>
          <w:lang w:val="zh-CN"/>
        </w:rPr>
        <w:t>、其他要求</w:t>
      </w:r>
      <w:r>
        <w:rPr>
          <w:rFonts w:hint="eastAsia" w:ascii="微软雅黑" w:hAnsi="微软雅黑" w:eastAsia="微软雅黑" w:cs="微软雅黑"/>
          <w:b/>
          <w:color w:val="auto"/>
          <w:sz w:val="28"/>
          <w:szCs w:val="28"/>
        </w:rPr>
        <w:t>：</w:t>
      </w:r>
    </w:p>
    <w:p w14:paraId="55AD2E5B">
      <w:pPr>
        <w:spacing w:line="360" w:lineRule="auto"/>
        <w:ind w:firstLine="480" w:firstLineChars="200"/>
        <w:outlineLvl w:val="0"/>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1、供应商应对“货物需求及技术规格要求”的所有货物投标，不可以只对其中的一种或几种投标。每种货物只允许有一个报价，任何有选择的报价将不予接受。</w:t>
      </w:r>
    </w:p>
    <w:p w14:paraId="3C47CB8D">
      <w:pPr>
        <w:spacing w:line="360" w:lineRule="auto"/>
        <w:ind w:firstLine="480" w:firstLineChars="200"/>
        <w:outlineLvl w:val="0"/>
        <w:rPr>
          <w:rFonts w:hint="eastAsia" w:ascii="微软雅黑" w:hAnsi="微软雅黑" w:eastAsia="微软雅黑" w:cs="微软雅黑"/>
          <w:b/>
          <w:color w:val="auto"/>
          <w:sz w:val="24"/>
          <w:szCs w:val="24"/>
        </w:rPr>
      </w:pPr>
      <w:r>
        <w:rPr>
          <w:rFonts w:hint="eastAsia" w:ascii="微软雅黑" w:hAnsi="微软雅黑" w:eastAsia="微软雅黑" w:cs="微软雅黑"/>
          <w:b/>
          <w:color w:val="auto"/>
          <w:sz w:val="24"/>
          <w:szCs w:val="24"/>
        </w:rPr>
        <w:t>2、《货物需求及技术规格要求》中配置、指标参数等要求，仅作为项目质量水平与系统配置的性价比基准，供应商可以此基准作为参考，提供相同档次或者更优档次的货物，并且所投标货物的配置、规格和技术参数指标等均应实质性不低于招标文件的要求。</w:t>
      </w:r>
    </w:p>
    <w:p w14:paraId="2C3F5630">
      <w:pPr>
        <w:autoSpaceDE w:val="0"/>
        <w:autoSpaceDN w:val="0"/>
        <w:adjustRightInd w:val="0"/>
        <w:spacing w:line="360" w:lineRule="auto"/>
        <w:ind w:firstLine="360" w:firstLineChars="150"/>
        <w:rPr>
          <w:rFonts w:hint="eastAsia" w:ascii="微软雅黑" w:hAnsi="微软雅黑" w:eastAsia="微软雅黑" w:cs="微软雅黑"/>
          <w:color w:val="auto"/>
          <w:sz w:val="24"/>
          <w:szCs w:val="24"/>
          <w:lang w:val="zh-CN"/>
        </w:rPr>
      </w:pPr>
      <w:r>
        <w:rPr>
          <w:rFonts w:hint="eastAsia" w:ascii="微软雅黑" w:hAnsi="微软雅黑" w:eastAsia="微软雅黑" w:cs="微软雅黑"/>
          <w:color w:val="auto"/>
          <w:sz w:val="24"/>
          <w:szCs w:val="24"/>
          <w:lang w:val="zh-CN"/>
        </w:rPr>
        <w:t>3、如无特别说明，本次采购货物所要求的功能配置均为内置的标准（固定）配置，任何通过外接方式实现的功能，均视为非实质性响应。</w:t>
      </w:r>
    </w:p>
    <w:p w14:paraId="53527326">
      <w:pPr>
        <w:autoSpaceDE w:val="0"/>
        <w:autoSpaceDN w:val="0"/>
        <w:adjustRightInd w:val="0"/>
        <w:spacing w:line="360" w:lineRule="auto"/>
        <w:ind w:firstLine="360" w:firstLineChars="150"/>
        <w:rPr>
          <w:rFonts w:hint="eastAsia" w:ascii="微软雅黑" w:hAnsi="微软雅黑" w:eastAsia="微软雅黑" w:cs="微软雅黑"/>
          <w:color w:val="auto"/>
          <w:sz w:val="24"/>
          <w:szCs w:val="24"/>
          <w:lang w:val="zh-CN"/>
        </w:rPr>
      </w:pPr>
      <w:r>
        <w:rPr>
          <w:rFonts w:hint="eastAsia" w:ascii="微软雅黑" w:hAnsi="微软雅黑" w:eastAsia="微软雅黑" w:cs="微软雅黑"/>
          <w:color w:val="auto"/>
          <w:sz w:val="24"/>
          <w:szCs w:val="24"/>
          <w:lang w:val="en-US" w:eastAsia="zh-CN"/>
        </w:rPr>
        <w:t>4、本项目货物配置清单中所有的设施设备</w:t>
      </w:r>
      <w:r>
        <w:rPr>
          <w:rFonts w:hint="eastAsia" w:ascii="微软雅黑" w:hAnsi="微软雅黑" w:eastAsia="微软雅黑" w:cs="微软雅黑"/>
          <w:color w:val="auto"/>
          <w:sz w:val="24"/>
          <w:szCs w:val="24"/>
          <w:lang w:val="zh-CN" w:eastAsia="zh-CN"/>
        </w:rPr>
        <w:t>供应商需</w:t>
      </w:r>
      <w:r>
        <w:rPr>
          <w:rFonts w:hint="eastAsia" w:ascii="微软雅黑" w:hAnsi="微软雅黑" w:eastAsia="微软雅黑" w:cs="微软雅黑"/>
          <w:color w:val="auto"/>
          <w:sz w:val="24"/>
          <w:szCs w:val="24"/>
          <w:lang w:val="en-US" w:eastAsia="zh-CN"/>
        </w:rPr>
        <w:t>包含设施设备有关的安装与调试。</w:t>
      </w:r>
    </w:p>
    <w:p w14:paraId="7B558D02">
      <w:pPr>
        <w:spacing w:before="88" w:line="222" w:lineRule="auto"/>
        <w:jc w:val="center"/>
        <w:outlineLvl w:val="0"/>
        <w:rPr>
          <w:rFonts w:hint="eastAsia" w:ascii="微软雅黑" w:hAnsi="微软雅黑" w:eastAsia="微软雅黑" w:cs="微软雅黑"/>
          <w:b/>
          <w:bCs/>
          <w:sz w:val="43"/>
          <w:szCs w:val="43"/>
        </w:rPr>
      </w:pPr>
    </w:p>
    <w:p w14:paraId="4E5C7ED6">
      <w:pPr>
        <w:spacing w:before="88" w:line="222" w:lineRule="auto"/>
        <w:jc w:val="center"/>
        <w:outlineLvl w:val="0"/>
        <w:rPr>
          <w:rFonts w:hint="eastAsia" w:ascii="微软雅黑" w:hAnsi="微软雅黑" w:eastAsia="微软雅黑" w:cs="微软雅黑"/>
          <w:b/>
          <w:bCs/>
          <w:sz w:val="43"/>
          <w:szCs w:val="43"/>
        </w:rPr>
      </w:pPr>
    </w:p>
    <w:p w14:paraId="4C6CEC1F">
      <w:pPr>
        <w:spacing w:before="88" w:line="222" w:lineRule="auto"/>
        <w:jc w:val="center"/>
        <w:outlineLvl w:val="0"/>
        <w:rPr>
          <w:rFonts w:hint="eastAsia" w:ascii="微软雅黑" w:hAnsi="微软雅黑" w:eastAsia="微软雅黑" w:cs="微软雅黑"/>
          <w:b/>
          <w:bCs/>
          <w:sz w:val="43"/>
          <w:szCs w:val="43"/>
        </w:rPr>
      </w:pPr>
    </w:p>
    <w:p w14:paraId="2F070D53">
      <w:pPr>
        <w:spacing w:before="88" w:line="222" w:lineRule="auto"/>
        <w:jc w:val="center"/>
        <w:outlineLvl w:val="0"/>
        <w:rPr>
          <w:rFonts w:hint="eastAsia" w:ascii="微软雅黑" w:hAnsi="微软雅黑" w:eastAsia="微软雅黑" w:cs="微软雅黑"/>
          <w:b/>
          <w:bCs/>
          <w:sz w:val="43"/>
          <w:szCs w:val="43"/>
        </w:rPr>
      </w:pPr>
    </w:p>
    <w:p w14:paraId="49D69A9B">
      <w:pPr>
        <w:spacing w:before="88" w:line="222" w:lineRule="auto"/>
        <w:jc w:val="center"/>
        <w:outlineLvl w:val="0"/>
        <w:rPr>
          <w:rFonts w:hint="eastAsia" w:ascii="微软雅黑" w:hAnsi="微软雅黑" w:eastAsia="微软雅黑" w:cs="微软雅黑"/>
          <w:b/>
          <w:bCs/>
          <w:sz w:val="43"/>
          <w:szCs w:val="43"/>
        </w:rPr>
      </w:pPr>
    </w:p>
    <w:p w14:paraId="29AB5395">
      <w:pPr>
        <w:spacing w:before="88" w:line="222" w:lineRule="auto"/>
        <w:jc w:val="center"/>
        <w:outlineLvl w:val="0"/>
        <w:rPr>
          <w:rFonts w:hint="eastAsia" w:ascii="微软雅黑" w:hAnsi="微软雅黑" w:eastAsia="微软雅黑" w:cs="微软雅黑"/>
          <w:b/>
          <w:bCs/>
          <w:sz w:val="43"/>
          <w:szCs w:val="43"/>
        </w:rPr>
      </w:pPr>
    </w:p>
    <w:p w14:paraId="56DA264B">
      <w:pPr>
        <w:spacing w:before="88" w:line="222" w:lineRule="auto"/>
        <w:jc w:val="center"/>
        <w:outlineLvl w:val="0"/>
        <w:rPr>
          <w:rFonts w:hint="eastAsia" w:ascii="微软雅黑" w:hAnsi="微软雅黑" w:eastAsia="微软雅黑" w:cs="微软雅黑"/>
          <w:b/>
          <w:bCs/>
          <w:sz w:val="43"/>
          <w:szCs w:val="43"/>
        </w:rPr>
      </w:pPr>
    </w:p>
    <w:p w14:paraId="020FD50C">
      <w:pPr>
        <w:spacing w:before="88" w:line="222" w:lineRule="auto"/>
        <w:jc w:val="center"/>
        <w:outlineLvl w:val="0"/>
        <w:rPr>
          <w:rFonts w:hint="eastAsia" w:ascii="微软雅黑" w:hAnsi="微软雅黑" w:eastAsia="微软雅黑" w:cs="微软雅黑"/>
        </w:rPr>
      </w:pPr>
      <w:r>
        <w:rPr>
          <w:rFonts w:hint="eastAsia" w:ascii="微软雅黑" w:hAnsi="微软雅黑" w:eastAsia="微软雅黑" w:cs="微软雅黑"/>
          <w:b/>
          <w:bCs/>
          <w:sz w:val="43"/>
          <w:szCs w:val="43"/>
        </w:rPr>
        <w:t>第六章</w:t>
      </w:r>
      <w:r>
        <w:rPr>
          <w:rFonts w:hint="eastAsia" w:ascii="微软雅黑" w:hAnsi="微软雅黑" w:eastAsia="微软雅黑" w:cs="微软雅黑"/>
          <w:spacing w:val="27"/>
          <w:sz w:val="43"/>
          <w:szCs w:val="43"/>
        </w:rPr>
        <w:t xml:space="preserve">  </w:t>
      </w:r>
      <w:r>
        <w:rPr>
          <w:rFonts w:hint="eastAsia" w:ascii="微软雅黑" w:hAnsi="微软雅黑" w:eastAsia="微软雅黑" w:cs="微软雅黑"/>
          <w:b/>
          <w:bCs/>
          <w:sz w:val="43"/>
          <w:szCs w:val="43"/>
        </w:rPr>
        <w:t>响应文件格式</w:t>
      </w:r>
    </w:p>
    <w:p w14:paraId="2FEA389C">
      <w:pPr>
        <w:pStyle w:val="5"/>
        <w:spacing w:line="243" w:lineRule="auto"/>
        <w:rPr>
          <w:rFonts w:hint="eastAsia" w:ascii="微软雅黑" w:hAnsi="微软雅黑" w:eastAsia="微软雅黑" w:cs="微软雅黑"/>
        </w:rPr>
      </w:pPr>
    </w:p>
    <w:p w14:paraId="252DDD8A">
      <w:pPr>
        <w:spacing w:before="100" w:line="228" w:lineRule="auto"/>
        <w:jc w:val="right"/>
        <w:rPr>
          <w:rFonts w:hint="eastAsia" w:ascii="微软雅黑" w:hAnsi="微软雅黑" w:eastAsia="微软雅黑" w:cs="微软雅黑"/>
          <w:sz w:val="31"/>
          <w:szCs w:val="31"/>
        </w:rPr>
      </w:pPr>
      <w:r>
        <w:rPr>
          <w:rFonts w:hint="eastAsia" w:ascii="微软雅黑" w:hAnsi="微软雅黑" w:eastAsia="微软雅黑" w:cs="微软雅黑"/>
          <w:spacing w:val="5"/>
          <w:sz w:val="31"/>
          <w:szCs w:val="31"/>
        </w:rPr>
        <w:t>正本/副本</w:t>
      </w:r>
    </w:p>
    <w:p w14:paraId="4571FB17">
      <w:pPr>
        <w:pStyle w:val="5"/>
        <w:spacing w:line="282" w:lineRule="auto"/>
        <w:rPr>
          <w:rFonts w:hint="eastAsia" w:ascii="微软雅黑" w:hAnsi="微软雅黑" w:eastAsia="微软雅黑" w:cs="微软雅黑"/>
        </w:rPr>
      </w:pPr>
    </w:p>
    <w:p w14:paraId="14122C1B">
      <w:pPr>
        <w:pStyle w:val="5"/>
        <w:spacing w:line="282" w:lineRule="auto"/>
        <w:rPr>
          <w:rFonts w:hint="eastAsia" w:ascii="微软雅黑" w:hAnsi="微软雅黑" w:eastAsia="微软雅黑" w:cs="微软雅黑"/>
        </w:rPr>
      </w:pPr>
    </w:p>
    <w:p w14:paraId="006A3359">
      <w:pPr>
        <w:pStyle w:val="5"/>
        <w:spacing w:line="282" w:lineRule="auto"/>
        <w:rPr>
          <w:rFonts w:hint="eastAsia" w:ascii="微软雅黑" w:hAnsi="微软雅黑" w:eastAsia="微软雅黑" w:cs="微软雅黑"/>
        </w:rPr>
      </w:pPr>
    </w:p>
    <w:p w14:paraId="2AAFA4BE">
      <w:pPr>
        <w:tabs>
          <w:tab w:val="left" w:pos="5525"/>
        </w:tabs>
        <w:spacing w:before="120" w:line="221" w:lineRule="auto"/>
        <w:ind w:left="1125"/>
        <w:rPr>
          <w:rFonts w:hint="eastAsia" w:ascii="微软雅黑" w:hAnsi="微软雅黑" w:eastAsia="微软雅黑" w:cs="微软雅黑"/>
          <w:sz w:val="28"/>
          <w:szCs w:val="28"/>
        </w:rPr>
      </w:pPr>
      <w:r>
        <w:rPr>
          <w:rFonts w:hint="eastAsia" w:ascii="微软雅黑" w:hAnsi="微软雅黑" w:eastAsia="微软雅黑" w:cs="微软雅黑"/>
          <w:sz w:val="28"/>
          <w:szCs w:val="28"/>
          <w:u w:val="single" w:color="auto"/>
        </w:rPr>
        <w:tab/>
      </w:r>
      <w:r>
        <w:rPr>
          <w:rFonts w:hint="eastAsia" w:ascii="微软雅黑" w:hAnsi="微软雅黑" w:eastAsia="微软雅黑" w:cs="微软雅黑"/>
          <w:sz w:val="28"/>
          <w:szCs w:val="28"/>
        </w:rPr>
        <w:t>（项目名称）</w:t>
      </w:r>
    </w:p>
    <w:p w14:paraId="526BC0EB">
      <w:pPr>
        <w:pStyle w:val="5"/>
        <w:spacing w:line="273" w:lineRule="auto"/>
        <w:rPr>
          <w:rFonts w:hint="eastAsia" w:ascii="微软雅黑" w:hAnsi="微软雅黑" w:eastAsia="微软雅黑" w:cs="微软雅黑"/>
        </w:rPr>
      </w:pPr>
    </w:p>
    <w:p w14:paraId="5DAFDE51">
      <w:pPr>
        <w:pStyle w:val="5"/>
        <w:spacing w:line="273" w:lineRule="auto"/>
        <w:rPr>
          <w:rFonts w:hint="eastAsia" w:ascii="微软雅黑" w:hAnsi="微软雅黑" w:eastAsia="微软雅黑" w:cs="微软雅黑"/>
        </w:rPr>
      </w:pPr>
    </w:p>
    <w:p w14:paraId="027FF140">
      <w:pPr>
        <w:pStyle w:val="5"/>
        <w:spacing w:line="273" w:lineRule="auto"/>
        <w:rPr>
          <w:rFonts w:hint="eastAsia" w:ascii="微软雅黑" w:hAnsi="微软雅黑" w:eastAsia="微软雅黑" w:cs="微软雅黑"/>
        </w:rPr>
      </w:pPr>
    </w:p>
    <w:p w14:paraId="7BF3A2B9">
      <w:pPr>
        <w:pStyle w:val="5"/>
        <w:spacing w:line="273" w:lineRule="auto"/>
        <w:rPr>
          <w:rFonts w:hint="eastAsia" w:ascii="微软雅黑" w:hAnsi="微软雅黑" w:eastAsia="微软雅黑" w:cs="微软雅黑"/>
        </w:rPr>
      </w:pPr>
    </w:p>
    <w:p w14:paraId="2A467F2C">
      <w:pPr>
        <w:pStyle w:val="5"/>
        <w:spacing w:line="273" w:lineRule="auto"/>
        <w:rPr>
          <w:rFonts w:hint="eastAsia" w:ascii="微软雅黑" w:hAnsi="微软雅黑" w:eastAsia="微软雅黑" w:cs="微软雅黑"/>
        </w:rPr>
      </w:pPr>
    </w:p>
    <w:p w14:paraId="6AFAE816">
      <w:pPr>
        <w:spacing w:before="305" w:line="185" w:lineRule="auto"/>
        <w:ind w:left="1684"/>
        <w:rPr>
          <w:rFonts w:hint="eastAsia" w:ascii="微软雅黑" w:hAnsi="微软雅黑" w:eastAsia="微软雅黑" w:cs="微软雅黑"/>
          <w:sz w:val="71"/>
          <w:szCs w:val="71"/>
        </w:rPr>
      </w:pPr>
      <w:r>
        <w:rPr>
          <w:rFonts w:hint="eastAsia" w:ascii="微软雅黑" w:hAnsi="微软雅黑" w:eastAsia="微软雅黑" w:cs="微软雅黑"/>
          <w:b/>
          <w:bCs/>
          <w:spacing w:val="-8"/>
          <w:sz w:val="71"/>
          <w:szCs w:val="71"/>
        </w:rPr>
        <w:t>响</w:t>
      </w:r>
      <w:r>
        <w:rPr>
          <w:rFonts w:hint="eastAsia" w:ascii="微软雅黑" w:hAnsi="微软雅黑" w:eastAsia="微软雅黑" w:cs="微软雅黑"/>
          <w:b/>
          <w:bCs/>
          <w:spacing w:val="32"/>
          <w:sz w:val="71"/>
          <w:szCs w:val="71"/>
        </w:rPr>
        <w:t xml:space="preserve">   </w:t>
      </w:r>
      <w:r>
        <w:rPr>
          <w:rFonts w:hint="eastAsia" w:ascii="微软雅黑" w:hAnsi="微软雅黑" w:eastAsia="微软雅黑" w:cs="微软雅黑"/>
          <w:b/>
          <w:bCs/>
          <w:spacing w:val="-8"/>
          <w:sz w:val="71"/>
          <w:szCs w:val="71"/>
        </w:rPr>
        <w:t>应</w:t>
      </w:r>
      <w:r>
        <w:rPr>
          <w:rFonts w:hint="eastAsia" w:ascii="微软雅黑" w:hAnsi="微软雅黑" w:eastAsia="微软雅黑" w:cs="微软雅黑"/>
          <w:b/>
          <w:bCs/>
          <w:spacing w:val="32"/>
          <w:sz w:val="71"/>
          <w:szCs w:val="71"/>
        </w:rPr>
        <w:t xml:space="preserve">   </w:t>
      </w:r>
      <w:r>
        <w:rPr>
          <w:rFonts w:hint="eastAsia" w:ascii="微软雅黑" w:hAnsi="微软雅黑" w:eastAsia="微软雅黑" w:cs="微软雅黑"/>
          <w:b/>
          <w:bCs/>
          <w:spacing w:val="-8"/>
          <w:sz w:val="71"/>
          <w:szCs w:val="71"/>
        </w:rPr>
        <w:t>文</w:t>
      </w:r>
      <w:r>
        <w:rPr>
          <w:rFonts w:hint="eastAsia" w:ascii="微软雅黑" w:hAnsi="微软雅黑" w:eastAsia="微软雅黑" w:cs="微软雅黑"/>
          <w:b/>
          <w:bCs/>
          <w:spacing w:val="32"/>
          <w:sz w:val="71"/>
          <w:szCs w:val="71"/>
        </w:rPr>
        <w:t xml:space="preserve">   </w:t>
      </w:r>
      <w:r>
        <w:rPr>
          <w:rFonts w:hint="eastAsia" w:ascii="微软雅黑" w:hAnsi="微软雅黑" w:eastAsia="微软雅黑" w:cs="微软雅黑"/>
          <w:b/>
          <w:bCs/>
          <w:spacing w:val="-8"/>
          <w:sz w:val="71"/>
          <w:szCs w:val="71"/>
        </w:rPr>
        <w:t>件</w:t>
      </w:r>
    </w:p>
    <w:p w14:paraId="59675E8F">
      <w:pPr>
        <w:pStyle w:val="5"/>
        <w:spacing w:line="251" w:lineRule="auto"/>
        <w:rPr>
          <w:rFonts w:hint="eastAsia" w:ascii="微软雅黑" w:hAnsi="微软雅黑" w:eastAsia="微软雅黑" w:cs="微软雅黑"/>
        </w:rPr>
      </w:pPr>
    </w:p>
    <w:p w14:paraId="2D492AE6">
      <w:pPr>
        <w:pStyle w:val="5"/>
        <w:spacing w:line="251" w:lineRule="auto"/>
        <w:rPr>
          <w:rFonts w:hint="eastAsia" w:ascii="微软雅黑" w:hAnsi="微软雅黑" w:eastAsia="微软雅黑" w:cs="微软雅黑"/>
        </w:rPr>
      </w:pPr>
    </w:p>
    <w:p w14:paraId="551DE5C8">
      <w:pPr>
        <w:pStyle w:val="5"/>
        <w:spacing w:line="251" w:lineRule="auto"/>
        <w:rPr>
          <w:rFonts w:hint="eastAsia" w:ascii="微软雅黑" w:hAnsi="微软雅黑" w:eastAsia="微软雅黑" w:cs="微软雅黑"/>
        </w:rPr>
      </w:pPr>
    </w:p>
    <w:p w14:paraId="012E320C">
      <w:pPr>
        <w:spacing w:before="121" w:line="184" w:lineRule="auto"/>
        <w:ind w:left="3503"/>
        <w:rPr>
          <w:rFonts w:hint="eastAsia" w:ascii="微软雅黑" w:hAnsi="微软雅黑" w:eastAsia="微软雅黑" w:cs="微软雅黑"/>
          <w:sz w:val="20"/>
          <w:szCs w:val="20"/>
        </w:rPr>
      </w:pPr>
      <w:r>
        <w:rPr>
          <w:rFonts w:hint="eastAsia" w:ascii="微软雅黑" w:hAnsi="微软雅黑" w:eastAsia="微软雅黑" w:cs="微软雅黑"/>
          <w:spacing w:val="-1"/>
          <w:sz w:val="28"/>
          <w:szCs w:val="28"/>
        </w:rPr>
        <w:t>项目编号</w:t>
      </w:r>
      <w:r>
        <w:rPr>
          <w:rFonts w:hint="eastAsia" w:ascii="微软雅黑" w:hAnsi="微软雅黑" w:eastAsia="微软雅黑" w:cs="微软雅黑"/>
          <w:spacing w:val="-1"/>
          <w:sz w:val="20"/>
          <w:szCs w:val="20"/>
        </w:rPr>
        <w:t>：</w:t>
      </w:r>
    </w:p>
    <w:p w14:paraId="188B361A">
      <w:pPr>
        <w:pStyle w:val="5"/>
        <w:rPr>
          <w:rFonts w:hint="eastAsia" w:ascii="微软雅黑" w:hAnsi="微软雅黑" w:eastAsia="微软雅黑" w:cs="微软雅黑"/>
        </w:rPr>
      </w:pPr>
    </w:p>
    <w:p w14:paraId="276CA202">
      <w:pPr>
        <w:pStyle w:val="5"/>
        <w:spacing w:line="241" w:lineRule="auto"/>
        <w:rPr>
          <w:rFonts w:hint="eastAsia" w:ascii="微软雅黑" w:hAnsi="微软雅黑" w:eastAsia="微软雅黑" w:cs="微软雅黑"/>
        </w:rPr>
      </w:pPr>
    </w:p>
    <w:p w14:paraId="1B9F3288">
      <w:pPr>
        <w:pStyle w:val="5"/>
        <w:spacing w:line="241" w:lineRule="auto"/>
        <w:rPr>
          <w:rFonts w:hint="eastAsia" w:ascii="微软雅黑" w:hAnsi="微软雅黑" w:eastAsia="微软雅黑" w:cs="微软雅黑"/>
        </w:rPr>
      </w:pPr>
    </w:p>
    <w:p w14:paraId="438074A4">
      <w:pPr>
        <w:pStyle w:val="5"/>
        <w:spacing w:line="241" w:lineRule="auto"/>
        <w:rPr>
          <w:rFonts w:hint="eastAsia" w:ascii="微软雅黑" w:hAnsi="微软雅黑" w:eastAsia="微软雅黑" w:cs="微软雅黑"/>
        </w:rPr>
      </w:pPr>
    </w:p>
    <w:p w14:paraId="4400E180">
      <w:pPr>
        <w:pStyle w:val="5"/>
        <w:spacing w:line="241" w:lineRule="auto"/>
        <w:rPr>
          <w:rFonts w:hint="eastAsia" w:ascii="微软雅黑" w:hAnsi="微软雅黑" w:eastAsia="微软雅黑" w:cs="微软雅黑"/>
        </w:rPr>
      </w:pPr>
    </w:p>
    <w:p w14:paraId="0ECDC04B">
      <w:pPr>
        <w:spacing w:before="120" w:line="393" w:lineRule="auto"/>
        <w:ind w:left="25" w:right="287"/>
        <w:rPr>
          <w:rFonts w:hint="eastAsia" w:ascii="微软雅黑" w:hAnsi="微软雅黑" w:eastAsia="微软雅黑" w:cs="微软雅黑"/>
          <w:sz w:val="28"/>
          <w:szCs w:val="28"/>
        </w:rPr>
      </w:pPr>
      <w:r>
        <w:rPr>
          <w:rFonts w:hint="eastAsia" w:ascii="微软雅黑" w:hAnsi="微软雅黑" w:eastAsia="微软雅黑" w:cs="微软雅黑"/>
          <w:spacing w:val="-3"/>
          <w:sz w:val="28"/>
          <w:szCs w:val="28"/>
        </w:rPr>
        <w:t>投标人名称</w:t>
      </w:r>
      <w:r>
        <w:rPr>
          <w:rFonts w:hint="eastAsia" w:ascii="微软雅黑" w:hAnsi="微软雅黑" w:eastAsia="微软雅黑" w:cs="微软雅黑"/>
          <w:spacing w:val="-10"/>
          <w:sz w:val="28"/>
          <w:szCs w:val="28"/>
        </w:rPr>
        <w:t>：</w:t>
      </w:r>
      <w:r>
        <w:rPr>
          <w:rFonts w:hint="eastAsia" w:ascii="微软雅黑" w:hAnsi="微软雅黑" w:eastAsia="微软雅黑" w:cs="微软雅黑"/>
          <w:spacing w:val="1"/>
          <w:sz w:val="28"/>
          <w:szCs w:val="28"/>
          <w:u w:val="single" w:color="auto"/>
        </w:rPr>
        <w:t xml:space="preserve">                                          </w:t>
      </w:r>
      <w:r>
        <w:rPr>
          <w:rFonts w:hint="eastAsia" w:ascii="微软雅黑" w:hAnsi="微软雅黑" w:eastAsia="微软雅黑" w:cs="微软雅黑"/>
          <w:sz w:val="28"/>
          <w:szCs w:val="28"/>
          <w:u w:val="single" w:color="auto"/>
        </w:rPr>
        <w:t xml:space="preserve">                    </w:t>
      </w:r>
      <w:r>
        <w:rPr>
          <w:rFonts w:hint="eastAsia" w:ascii="微软雅黑" w:hAnsi="微软雅黑" w:eastAsia="微软雅黑" w:cs="微软雅黑"/>
          <w:spacing w:val="-10"/>
          <w:sz w:val="28"/>
          <w:szCs w:val="28"/>
        </w:rPr>
        <w:t>（</w:t>
      </w:r>
      <w:r>
        <w:rPr>
          <w:rFonts w:hint="eastAsia" w:ascii="微软雅黑" w:hAnsi="微软雅黑" w:eastAsia="微软雅黑" w:cs="微软雅黑"/>
          <w:spacing w:val="-3"/>
          <w:sz w:val="28"/>
          <w:szCs w:val="28"/>
        </w:rPr>
        <w:t>盖单位章）</w:t>
      </w:r>
      <w:r>
        <w:rPr>
          <w:rFonts w:hint="eastAsia" w:ascii="微软雅黑" w:hAnsi="微软雅黑" w:eastAsia="微软雅黑" w:cs="微软雅黑"/>
          <w:spacing w:val="1"/>
          <w:sz w:val="28"/>
          <w:szCs w:val="28"/>
        </w:rPr>
        <w:t xml:space="preserve"> </w:t>
      </w:r>
      <w:r>
        <w:rPr>
          <w:rFonts w:hint="eastAsia" w:ascii="微软雅黑" w:hAnsi="微软雅黑" w:eastAsia="微软雅黑" w:cs="微软雅黑"/>
          <w:spacing w:val="-1"/>
          <w:sz w:val="28"/>
          <w:szCs w:val="28"/>
        </w:rPr>
        <w:t>投标人地址：</w:t>
      </w:r>
    </w:p>
    <w:p w14:paraId="32C56B1B">
      <w:pPr>
        <w:spacing w:before="29" w:line="221" w:lineRule="auto"/>
        <w:ind w:left="25"/>
        <w:rPr>
          <w:rFonts w:hint="eastAsia" w:ascii="微软雅黑" w:hAnsi="微软雅黑" w:eastAsia="微软雅黑" w:cs="微软雅黑"/>
          <w:sz w:val="28"/>
          <w:szCs w:val="28"/>
        </w:rPr>
      </w:pPr>
      <w:r>
        <w:rPr>
          <w:rFonts w:hint="eastAsia" w:ascii="微软雅黑" w:hAnsi="微软雅黑" w:eastAsia="微软雅黑" w:cs="微软雅黑"/>
          <w:spacing w:val="1"/>
          <w:sz w:val="28"/>
          <w:szCs w:val="28"/>
        </w:rPr>
        <w:t>法定代表人或其委托代理人</w:t>
      </w:r>
      <w:r>
        <w:rPr>
          <w:rFonts w:hint="eastAsia" w:ascii="微软雅黑" w:hAnsi="微软雅黑" w:eastAsia="微软雅黑" w:cs="微软雅黑"/>
          <w:spacing w:val="-11"/>
          <w:sz w:val="28"/>
          <w:szCs w:val="28"/>
        </w:rPr>
        <w:t>：</w:t>
      </w:r>
      <w:r>
        <w:rPr>
          <w:rFonts w:hint="eastAsia" w:ascii="微软雅黑" w:hAnsi="微软雅黑" w:eastAsia="微软雅黑" w:cs="微软雅黑"/>
          <w:sz w:val="28"/>
          <w:szCs w:val="28"/>
          <w:u w:val="single" w:color="auto"/>
        </w:rPr>
        <w:t xml:space="preserve">                           </w:t>
      </w:r>
      <w:r>
        <w:rPr>
          <w:rFonts w:hint="eastAsia" w:ascii="微软雅黑" w:hAnsi="微软雅黑" w:eastAsia="微软雅黑" w:cs="微软雅黑"/>
          <w:spacing w:val="-11"/>
          <w:sz w:val="28"/>
          <w:szCs w:val="28"/>
        </w:rPr>
        <w:t>（</w:t>
      </w:r>
      <w:r>
        <w:rPr>
          <w:rFonts w:hint="eastAsia" w:ascii="微软雅黑" w:hAnsi="微软雅黑" w:eastAsia="微软雅黑" w:cs="微软雅黑"/>
          <w:spacing w:val="1"/>
          <w:sz w:val="28"/>
          <w:szCs w:val="28"/>
        </w:rPr>
        <w:t>签字或盖章）</w:t>
      </w:r>
    </w:p>
    <w:p w14:paraId="0CDB79E4">
      <w:pPr>
        <w:pStyle w:val="5"/>
        <w:spacing w:line="323" w:lineRule="auto"/>
        <w:rPr>
          <w:rFonts w:hint="eastAsia" w:ascii="微软雅黑" w:hAnsi="微软雅黑" w:eastAsia="微软雅黑" w:cs="微软雅黑"/>
        </w:rPr>
      </w:pPr>
    </w:p>
    <w:p w14:paraId="4136E959">
      <w:pPr>
        <w:pStyle w:val="5"/>
        <w:spacing w:line="324" w:lineRule="auto"/>
        <w:rPr>
          <w:rFonts w:hint="eastAsia" w:ascii="微软雅黑" w:hAnsi="微软雅黑" w:eastAsia="微软雅黑" w:cs="微软雅黑"/>
        </w:rPr>
      </w:pPr>
    </w:p>
    <w:p w14:paraId="6CE49BCF">
      <w:pPr>
        <w:tabs>
          <w:tab w:val="left" w:pos="3326"/>
        </w:tabs>
        <w:spacing w:before="121" w:line="184" w:lineRule="auto"/>
        <w:ind w:left="2486"/>
        <w:rPr>
          <w:rFonts w:hint="eastAsia" w:ascii="微软雅黑" w:hAnsi="微软雅黑" w:eastAsia="微软雅黑" w:cs="微软雅黑"/>
          <w:sz w:val="28"/>
          <w:szCs w:val="28"/>
        </w:rPr>
      </w:pPr>
      <w:r>
        <w:rPr>
          <w:rFonts w:hint="eastAsia" w:ascii="微软雅黑" w:hAnsi="微软雅黑" w:eastAsia="微软雅黑" w:cs="微软雅黑"/>
          <w:sz w:val="28"/>
          <w:szCs w:val="28"/>
          <w:u w:val="single" w:color="auto"/>
        </w:rPr>
        <w:tab/>
      </w:r>
      <w:r>
        <w:rPr>
          <w:rFonts w:hint="eastAsia" w:ascii="微软雅黑" w:hAnsi="微软雅黑" w:eastAsia="微软雅黑" w:cs="微软雅黑"/>
          <w:spacing w:val="-77"/>
          <w:sz w:val="28"/>
          <w:szCs w:val="28"/>
        </w:rPr>
        <w:t xml:space="preserve"> </w:t>
      </w:r>
      <w:r>
        <w:rPr>
          <w:rFonts w:hint="eastAsia" w:ascii="微软雅黑" w:hAnsi="微软雅黑" w:eastAsia="微软雅黑" w:cs="微软雅黑"/>
          <w:spacing w:val="-5"/>
          <w:sz w:val="28"/>
          <w:szCs w:val="28"/>
        </w:rPr>
        <w:t>年</w:t>
      </w:r>
      <w:r>
        <w:rPr>
          <w:rFonts w:hint="eastAsia" w:ascii="微软雅黑" w:hAnsi="微软雅黑" w:eastAsia="微软雅黑" w:cs="微软雅黑"/>
          <w:spacing w:val="1"/>
          <w:sz w:val="28"/>
          <w:szCs w:val="28"/>
          <w:u w:val="single" w:color="auto"/>
        </w:rPr>
        <w:t xml:space="preserve">          </w:t>
      </w:r>
      <w:r>
        <w:rPr>
          <w:rFonts w:hint="eastAsia" w:ascii="微软雅黑" w:hAnsi="微软雅黑" w:eastAsia="微软雅黑" w:cs="微软雅黑"/>
          <w:spacing w:val="-72"/>
          <w:sz w:val="28"/>
          <w:szCs w:val="28"/>
        </w:rPr>
        <w:t xml:space="preserve"> </w:t>
      </w:r>
      <w:r>
        <w:rPr>
          <w:rFonts w:hint="eastAsia" w:ascii="微软雅黑" w:hAnsi="微软雅黑" w:eastAsia="微软雅黑" w:cs="微软雅黑"/>
          <w:spacing w:val="-5"/>
          <w:sz w:val="28"/>
          <w:szCs w:val="28"/>
        </w:rPr>
        <w:t>月</w:t>
      </w:r>
      <w:r>
        <w:rPr>
          <w:rFonts w:hint="eastAsia" w:ascii="微软雅黑" w:hAnsi="微软雅黑" w:eastAsia="微软雅黑" w:cs="微软雅黑"/>
          <w:sz w:val="28"/>
          <w:szCs w:val="28"/>
          <w:u w:val="single" w:color="auto"/>
        </w:rPr>
        <w:t xml:space="preserve">          </w:t>
      </w:r>
      <w:r>
        <w:rPr>
          <w:rFonts w:hint="eastAsia" w:ascii="微软雅黑" w:hAnsi="微软雅黑" w:eastAsia="微软雅黑" w:cs="微软雅黑"/>
          <w:spacing w:val="-31"/>
          <w:sz w:val="28"/>
          <w:szCs w:val="28"/>
        </w:rPr>
        <w:t xml:space="preserve"> </w:t>
      </w:r>
      <w:r>
        <w:rPr>
          <w:rFonts w:hint="eastAsia" w:ascii="微软雅黑" w:hAnsi="微软雅黑" w:eastAsia="微软雅黑" w:cs="微软雅黑"/>
          <w:spacing w:val="-5"/>
          <w:sz w:val="28"/>
          <w:szCs w:val="28"/>
        </w:rPr>
        <w:t>日</w:t>
      </w:r>
    </w:p>
    <w:p w14:paraId="208DB37F">
      <w:pPr>
        <w:spacing w:line="184" w:lineRule="auto"/>
        <w:rPr>
          <w:rFonts w:hint="eastAsia" w:ascii="微软雅黑" w:hAnsi="微软雅黑" w:eastAsia="微软雅黑" w:cs="微软雅黑"/>
          <w:sz w:val="28"/>
          <w:szCs w:val="28"/>
        </w:rPr>
        <w:sectPr>
          <w:footerReference r:id="rId10" w:type="default"/>
          <w:pgSz w:w="11905" w:h="16839"/>
          <w:pgMar w:top="1216" w:right="1314" w:bottom="1106" w:left="1785" w:header="0" w:footer="943" w:gutter="0"/>
          <w:pgNumType w:fmt="decimal"/>
          <w:cols w:space="720" w:num="1"/>
        </w:sectPr>
      </w:pPr>
    </w:p>
    <w:p w14:paraId="7B5AB3E7">
      <w:pPr>
        <w:spacing w:before="88" w:line="225" w:lineRule="auto"/>
        <w:ind w:left="4132"/>
        <w:rPr>
          <w:rFonts w:hint="eastAsia" w:ascii="微软雅黑" w:hAnsi="微软雅黑" w:eastAsia="微软雅黑" w:cs="微软雅黑"/>
          <w:sz w:val="43"/>
          <w:szCs w:val="43"/>
        </w:rPr>
      </w:pPr>
      <w:r>
        <w:rPr>
          <w:rFonts w:hint="eastAsia" w:ascii="微软雅黑" w:hAnsi="微软雅黑" w:eastAsia="微软雅黑" w:cs="微软雅黑"/>
          <w:b/>
          <w:bCs/>
          <w:spacing w:val="-51"/>
          <w:sz w:val="43"/>
          <w:szCs w:val="43"/>
        </w:rPr>
        <w:t>目</w:t>
      </w:r>
      <w:r>
        <w:rPr>
          <w:rFonts w:hint="eastAsia" w:ascii="微软雅黑" w:hAnsi="微软雅黑" w:eastAsia="微软雅黑" w:cs="微软雅黑"/>
          <w:spacing w:val="16"/>
          <w:sz w:val="43"/>
          <w:szCs w:val="43"/>
        </w:rPr>
        <w:t xml:space="preserve">  </w:t>
      </w:r>
      <w:r>
        <w:rPr>
          <w:rFonts w:hint="eastAsia" w:ascii="微软雅黑" w:hAnsi="微软雅黑" w:eastAsia="微软雅黑" w:cs="微软雅黑"/>
          <w:b/>
          <w:bCs/>
          <w:spacing w:val="-51"/>
          <w:sz w:val="43"/>
          <w:szCs w:val="43"/>
        </w:rPr>
        <w:t>录</w:t>
      </w:r>
    </w:p>
    <w:p w14:paraId="0A55C977">
      <w:pPr>
        <w:pStyle w:val="5"/>
        <w:spacing w:line="269" w:lineRule="auto"/>
        <w:rPr>
          <w:rFonts w:hint="eastAsia" w:ascii="微软雅黑" w:hAnsi="微软雅黑" w:eastAsia="微软雅黑" w:cs="微软雅黑"/>
        </w:rPr>
      </w:pPr>
    </w:p>
    <w:p w14:paraId="7AB2FE83">
      <w:pPr>
        <w:pStyle w:val="5"/>
        <w:spacing w:line="269" w:lineRule="auto"/>
        <w:rPr>
          <w:rFonts w:hint="eastAsia" w:ascii="微软雅黑" w:hAnsi="微软雅黑" w:eastAsia="微软雅黑" w:cs="微软雅黑"/>
        </w:rPr>
      </w:pPr>
    </w:p>
    <w:p w14:paraId="7A37C115">
      <w:pPr>
        <w:pStyle w:val="5"/>
        <w:spacing w:line="270" w:lineRule="auto"/>
        <w:rPr>
          <w:rFonts w:hint="eastAsia" w:ascii="微软雅黑" w:hAnsi="微软雅黑" w:eastAsia="微软雅黑" w:cs="微软雅黑"/>
        </w:rPr>
      </w:pPr>
    </w:p>
    <w:p w14:paraId="0529426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textAlignment w:val="baseline"/>
        <w:rPr>
          <w:rFonts w:ascii="微软雅黑" w:hAnsi="微软雅黑" w:eastAsia="微软雅黑"/>
          <w:sz w:val="24"/>
          <w:szCs w:val="21"/>
        </w:rPr>
      </w:pPr>
      <w:r>
        <w:rPr>
          <w:rFonts w:hint="eastAsia" w:ascii="微软雅黑" w:hAnsi="微软雅黑" w:eastAsia="微软雅黑"/>
          <w:sz w:val="24"/>
          <w:szCs w:val="21"/>
          <w:lang w:eastAsia="zh-CN"/>
        </w:rPr>
        <w:t>一、</w:t>
      </w:r>
      <w:r>
        <w:rPr>
          <w:rFonts w:ascii="微软雅黑" w:hAnsi="微软雅黑" w:eastAsia="微软雅黑"/>
          <w:sz w:val="24"/>
          <w:szCs w:val="21"/>
        </w:rPr>
        <w:t xml:space="preserve">投标函         </w:t>
      </w:r>
    </w:p>
    <w:p w14:paraId="6AB02B0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textAlignment w:val="baseline"/>
        <w:rPr>
          <w:rFonts w:ascii="微软雅黑" w:hAnsi="微软雅黑" w:eastAsia="微软雅黑"/>
          <w:sz w:val="24"/>
          <w:szCs w:val="21"/>
        </w:rPr>
      </w:pPr>
      <w:r>
        <w:rPr>
          <w:rFonts w:hint="eastAsia" w:ascii="微软雅黑" w:hAnsi="微软雅黑" w:eastAsia="微软雅黑"/>
          <w:sz w:val="24"/>
          <w:szCs w:val="21"/>
          <w:lang w:eastAsia="zh-CN"/>
        </w:rPr>
        <w:t>二、</w:t>
      </w:r>
      <w:r>
        <w:rPr>
          <w:rFonts w:ascii="微软雅黑" w:hAnsi="微软雅黑" w:eastAsia="微软雅黑"/>
          <w:sz w:val="24"/>
          <w:szCs w:val="21"/>
        </w:rPr>
        <w:t>法定代表人身份证明</w:t>
      </w:r>
    </w:p>
    <w:p w14:paraId="2E8CFC9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textAlignment w:val="baseline"/>
        <w:rPr>
          <w:rFonts w:ascii="微软雅黑" w:hAnsi="微软雅黑" w:eastAsia="微软雅黑"/>
          <w:sz w:val="24"/>
          <w:szCs w:val="21"/>
        </w:rPr>
      </w:pPr>
      <w:r>
        <w:rPr>
          <w:rFonts w:hint="eastAsia" w:ascii="微软雅黑" w:hAnsi="微软雅黑" w:eastAsia="微软雅黑"/>
          <w:sz w:val="24"/>
          <w:szCs w:val="21"/>
          <w:lang w:eastAsia="zh-CN"/>
        </w:rPr>
        <w:t>三、</w:t>
      </w:r>
      <w:r>
        <w:rPr>
          <w:rFonts w:ascii="微软雅黑" w:hAnsi="微软雅黑" w:eastAsia="微软雅黑"/>
          <w:sz w:val="24"/>
          <w:szCs w:val="21"/>
        </w:rPr>
        <w:t>授权委托书</w:t>
      </w:r>
    </w:p>
    <w:p w14:paraId="54AB91B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textAlignment w:val="baseline"/>
        <w:rPr>
          <w:rFonts w:hint="eastAsia" w:ascii="微软雅黑" w:hAnsi="微软雅黑" w:eastAsia="微软雅黑"/>
          <w:sz w:val="24"/>
          <w:szCs w:val="24"/>
        </w:rPr>
      </w:pPr>
      <w:r>
        <w:rPr>
          <w:rFonts w:hint="eastAsia" w:ascii="微软雅黑" w:hAnsi="微软雅黑" w:eastAsia="微软雅黑"/>
          <w:sz w:val="24"/>
          <w:szCs w:val="24"/>
          <w:lang w:eastAsia="zh-CN"/>
        </w:rPr>
        <w:t>四、</w:t>
      </w:r>
      <w:r>
        <w:rPr>
          <w:rFonts w:hint="eastAsia" w:ascii="微软雅黑" w:hAnsi="微软雅黑" w:eastAsia="微软雅黑"/>
          <w:sz w:val="24"/>
          <w:szCs w:val="24"/>
          <w:lang w:val="en-US" w:eastAsia="zh-CN"/>
        </w:rPr>
        <w:t>磋商</w:t>
      </w:r>
      <w:r>
        <w:rPr>
          <w:rFonts w:hint="eastAsia" w:ascii="微软雅黑" w:hAnsi="微软雅黑" w:eastAsia="微软雅黑"/>
          <w:sz w:val="24"/>
          <w:szCs w:val="24"/>
          <w:lang w:eastAsia="zh-CN"/>
        </w:rPr>
        <w:t>保证金</w:t>
      </w:r>
    </w:p>
    <w:p w14:paraId="7B636A62">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五、</w:t>
      </w:r>
      <w:r>
        <w:rPr>
          <w:rFonts w:hint="eastAsia" w:ascii="微软雅黑" w:hAnsi="微软雅黑" w:eastAsia="微软雅黑"/>
          <w:sz w:val="24"/>
          <w:szCs w:val="24"/>
          <w:lang w:val="en-US" w:eastAsia="zh-CN"/>
        </w:rPr>
        <w:t>磋商</w:t>
      </w:r>
      <w:r>
        <w:rPr>
          <w:rFonts w:hint="eastAsia" w:ascii="微软雅黑" w:hAnsi="微软雅黑" w:eastAsia="微软雅黑"/>
          <w:sz w:val="24"/>
          <w:szCs w:val="24"/>
        </w:rPr>
        <w:t>一览表</w:t>
      </w:r>
    </w:p>
    <w:p w14:paraId="39FBA6A3">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微软雅黑" w:hAnsi="微软雅黑" w:eastAsia="微软雅黑"/>
          <w:sz w:val="24"/>
          <w:szCs w:val="24"/>
        </w:rPr>
      </w:pPr>
      <w:r>
        <w:rPr>
          <w:rFonts w:hint="eastAsia" w:ascii="微软雅黑" w:hAnsi="微软雅黑" w:eastAsia="微软雅黑"/>
          <w:sz w:val="24"/>
          <w:szCs w:val="24"/>
          <w:lang w:val="en-US" w:eastAsia="zh-CN"/>
        </w:rPr>
        <w:t>六</w:t>
      </w:r>
      <w:r>
        <w:rPr>
          <w:rFonts w:hint="eastAsia" w:ascii="微软雅黑" w:hAnsi="微软雅黑" w:eastAsia="微软雅黑"/>
          <w:sz w:val="24"/>
          <w:szCs w:val="24"/>
        </w:rPr>
        <w:t>、</w:t>
      </w:r>
      <w:r>
        <w:rPr>
          <w:rFonts w:hint="eastAsia" w:ascii="微软雅黑" w:hAnsi="微软雅黑" w:eastAsia="微软雅黑" w:cs="微软雅黑"/>
          <w:sz w:val="24"/>
          <w:szCs w:val="24"/>
        </w:rPr>
        <w:t>项目计划及实施方案</w:t>
      </w:r>
    </w:p>
    <w:p w14:paraId="703D5B9C">
      <w:pPr>
        <w:keepNext w:val="0"/>
        <w:keepLines w:val="0"/>
        <w:pageBreakBefore w:val="0"/>
        <w:widowControl/>
        <w:tabs>
          <w:tab w:val="left" w:pos="1260"/>
        </w:tabs>
        <w:kinsoku w:val="0"/>
        <w:wordWrap/>
        <w:overflowPunct/>
        <w:topLinePunct w:val="0"/>
        <w:autoSpaceDE w:val="0"/>
        <w:autoSpaceDN w:val="0"/>
        <w:bidi w:val="0"/>
        <w:adjustRightInd w:val="0"/>
        <w:snapToGrid w:val="0"/>
        <w:spacing w:line="500" w:lineRule="exact"/>
        <w:textAlignment w:val="baseline"/>
        <w:rPr>
          <w:rFonts w:hint="eastAsia" w:ascii="微软雅黑" w:hAnsi="微软雅黑" w:eastAsia="微软雅黑"/>
          <w:sz w:val="24"/>
          <w:szCs w:val="24"/>
        </w:rPr>
      </w:pPr>
      <w:r>
        <w:rPr>
          <w:rFonts w:hint="eastAsia" w:ascii="微软雅黑" w:hAnsi="微软雅黑" w:eastAsia="微软雅黑"/>
          <w:sz w:val="24"/>
          <w:szCs w:val="24"/>
          <w:lang w:val="en-US" w:eastAsia="zh-CN"/>
        </w:rPr>
        <w:t>七</w:t>
      </w:r>
      <w:r>
        <w:rPr>
          <w:rFonts w:hint="eastAsia" w:ascii="微软雅黑" w:hAnsi="微软雅黑" w:eastAsia="微软雅黑"/>
          <w:sz w:val="24"/>
          <w:szCs w:val="24"/>
        </w:rPr>
        <w:t>、</w:t>
      </w:r>
      <w:r>
        <w:rPr>
          <w:rFonts w:hint="eastAsia" w:ascii="微软雅黑" w:hAnsi="微软雅黑" w:eastAsia="微软雅黑" w:cs="微软雅黑"/>
          <w:sz w:val="24"/>
          <w:szCs w:val="24"/>
        </w:rPr>
        <w:t>项目管理机构</w:t>
      </w:r>
    </w:p>
    <w:p w14:paraId="0E9EC5E2">
      <w:pPr>
        <w:keepNext w:val="0"/>
        <w:keepLines w:val="0"/>
        <w:pageBreakBefore w:val="0"/>
        <w:widowControl/>
        <w:tabs>
          <w:tab w:val="left" w:pos="1260"/>
        </w:tabs>
        <w:kinsoku w:val="0"/>
        <w:wordWrap/>
        <w:overflowPunct/>
        <w:topLinePunct w:val="0"/>
        <w:autoSpaceDE w:val="0"/>
        <w:autoSpaceDN w:val="0"/>
        <w:bidi w:val="0"/>
        <w:adjustRightInd w:val="0"/>
        <w:snapToGrid w:val="0"/>
        <w:spacing w:line="500" w:lineRule="exact"/>
        <w:textAlignment w:val="baseline"/>
        <w:rPr>
          <w:rFonts w:hint="eastAsia" w:ascii="微软雅黑" w:hAnsi="微软雅黑" w:eastAsia="微软雅黑"/>
          <w:sz w:val="24"/>
          <w:szCs w:val="24"/>
        </w:rPr>
      </w:pPr>
      <w:r>
        <w:rPr>
          <w:rFonts w:hint="eastAsia" w:ascii="微软雅黑" w:hAnsi="微软雅黑" w:eastAsia="微软雅黑"/>
          <w:sz w:val="24"/>
          <w:szCs w:val="24"/>
          <w:lang w:val="en-US" w:eastAsia="zh-CN"/>
        </w:rPr>
        <w:t>八</w:t>
      </w:r>
      <w:r>
        <w:rPr>
          <w:rFonts w:hint="eastAsia" w:ascii="微软雅黑" w:hAnsi="微软雅黑" w:eastAsia="微软雅黑"/>
          <w:sz w:val="24"/>
          <w:szCs w:val="24"/>
        </w:rPr>
        <w:t>、</w:t>
      </w:r>
      <w:r>
        <w:rPr>
          <w:rFonts w:hint="eastAsia" w:ascii="微软雅黑" w:hAnsi="微软雅黑" w:eastAsia="微软雅黑" w:cs="微软雅黑"/>
          <w:sz w:val="24"/>
          <w:szCs w:val="24"/>
        </w:rPr>
        <w:t>资格审查资料</w:t>
      </w:r>
    </w:p>
    <w:p w14:paraId="4FD1CB07">
      <w:pPr>
        <w:keepNext w:val="0"/>
        <w:keepLines w:val="0"/>
        <w:pageBreakBefore w:val="0"/>
        <w:widowControl/>
        <w:kinsoku w:val="0"/>
        <w:wordWrap/>
        <w:overflowPunct/>
        <w:topLinePunct w:val="0"/>
        <w:autoSpaceDE w:val="0"/>
        <w:autoSpaceDN w:val="0"/>
        <w:bidi w:val="0"/>
        <w:adjustRightInd w:val="0"/>
        <w:snapToGrid w:val="0"/>
        <w:spacing w:before="263" w:line="500" w:lineRule="exact"/>
        <w:ind w:left="7"/>
        <w:textAlignment w:val="baseline"/>
        <w:rPr>
          <w:rFonts w:hint="eastAsia" w:ascii="微软雅黑" w:hAnsi="微软雅黑" w:eastAsia="微软雅黑" w:cs="微软雅黑"/>
          <w:sz w:val="28"/>
          <w:szCs w:val="28"/>
        </w:rPr>
      </w:pPr>
      <w:r>
        <w:rPr>
          <w:rFonts w:hint="eastAsia" w:ascii="微软雅黑" w:hAnsi="微软雅黑" w:eastAsia="微软雅黑"/>
          <w:sz w:val="24"/>
          <w:szCs w:val="24"/>
          <w:lang w:val="en-US" w:eastAsia="zh-CN"/>
        </w:rPr>
        <w:t>九</w:t>
      </w:r>
      <w:r>
        <w:rPr>
          <w:rFonts w:hint="eastAsia" w:ascii="微软雅黑" w:hAnsi="微软雅黑" w:eastAsia="微软雅黑"/>
          <w:sz w:val="24"/>
          <w:szCs w:val="24"/>
        </w:rPr>
        <w:t>、</w:t>
      </w:r>
      <w:r>
        <w:rPr>
          <w:rFonts w:hint="eastAsia" w:ascii="微软雅黑" w:hAnsi="微软雅黑" w:eastAsia="微软雅黑"/>
          <w:sz w:val="24"/>
          <w:szCs w:val="24"/>
          <w:lang w:eastAsia="zh-CN"/>
        </w:rPr>
        <w:t>其他材料</w:t>
      </w:r>
    </w:p>
    <w:p w14:paraId="5FA7F1C5">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微软雅黑" w:hAnsi="微软雅黑" w:eastAsia="微软雅黑" w:cs="微软雅黑"/>
          <w:sz w:val="28"/>
          <w:szCs w:val="28"/>
        </w:rPr>
        <w:sectPr>
          <w:footerReference r:id="rId11" w:type="default"/>
          <w:pgSz w:w="11905" w:h="16839"/>
          <w:pgMar w:top="1151" w:right="1785" w:bottom="1106" w:left="1257" w:header="0" w:footer="943" w:gutter="0"/>
          <w:pgNumType w:fmt="decimal"/>
          <w:cols w:space="720" w:num="1"/>
        </w:sectPr>
      </w:pPr>
    </w:p>
    <w:p w14:paraId="6EC7F2E2">
      <w:pPr>
        <w:spacing w:before="63" w:line="224" w:lineRule="auto"/>
        <w:ind w:left="2955" w:firstLine="644" w:firstLineChars="200"/>
        <w:rPr>
          <w:rFonts w:hint="eastAsia" w:ascii="微软雅黑" w:hAnsi="微软雅黑" w:eastAsia="微软雅黑" w:cs="微软雅黑"/>
        </w:rPr>
      </w:pPr>
      <w:r>
        <w:rPr>
          <w:rFonts w:hint="eastAsia" w:ascii="微软雅黑" w:hAnsi="微软雅黑" w:eastAsia="微软雅黑" w:cs="微软雅黑"/>
          <w:b/>
          <w:bCs/>
          <w:spacing w:val="6"/>
          <w:sz w:val="31"/>
          <w:szCs w:val="31"/>
        </w:rPr>
        <w:t>一、投标函</w:t>
      </w:r>
    </w:p>
    <w:p w14:paraId="115331EC">
      <w:pPr>
        <w:spacing w:line="440" w:lineRule="exact"/>
        <w:rPr>
          <w:rFonts w:hint="eastAsia" w:ascii="微软雅黑" w:hAnsi="微软雅黑" w:eastAsia="微软雅黑" w:cs="微软雅黑"/>
        </w:rPr>
      </w:pPr>
      <w:r>
        <w:rPr>
          <w:rFonts w:hint="eastAsia" w:ascii="微软雅黑" w:hAnsi="微软雅黑" w:eastAsia="微软雅黑" w:cs="微软雅黑"/>
          <w:u w:val="single"/>
        </w:rPr>
        <w:t xml:space="preserve">                        </w:t>
      </w:r>
      <w:r>
        <w:rPr>
          <w:rFonts w:hint="eastAsia" w:ascii="微软雅黑" w:hAnsi="微软雅黑" w:eastAsia="微软雅黑" w:cs="微软雅黑"/>
        </w:rPr>
        <w:t>（招标人名称）：</w:t>
      </w:r>
    </w:p>
    <w:p w14:paraId="443C4855">
      <w:pPr>
        <w:spacing w:line="440" w:lineRule="exact"/>
        <w:rPr>
          <w:rFonts w:hint="eastAsia" w:ascii="微软雅黑" w:hAnsi="微软雅黑" w:eastAsia="微软雅黑" w:cs="微软雅黑"/>
        </w:rPr>
      </w:pPr>
    </w:p>
    <w:p w14:paraId="0F26A603">
      <w:pPr>
        <w:spacing w:line="440" w:lineRule="exact"/>
        <w:ind w:left="420" w:leftChars="200"/>
        <w:rPr>
          <w:rFonts w:hint="eastAsia" w:ascii="微软雅黑" w:hAnsi="微软雅黑" w:eastAsia="微软雅黑" w:cs="微软雅黑"/>
        </w:rPr>
      </w:pPr>
      <w:r>
        <w:rPr>
          <w:rFonts w:hint="eastAsia" w:ascii="微软雅黑" w:hAnsi="微软雅黑" w:eastAsia="微软雅黑" w:cs="微软雅黑"/>
        </w:rPr>
        <w:t>1．我方已仔细研究了</w:t>
      </w:r>
      <w:r>
        <w:rPr>
          <w:rFonts w:hint="eastAsia" w:ascii="微软雅黑" w:hAnsi="微软雅黑" w:eastAsia="微软雅黑" w:cs="微软雅黑"/>
          <w:u w:val="single"/>
        </w:rPr>
        <w:t xml:space="preserve">          </w:t>
      </w:r>
      <w:r>
        <w:rPr>
          <w:rFonts w:hint="eastAsia" w:ascii="微软雅黑" w:hAnsi="微软雅黑" w:eastAsia="微软雅黑" w:cs="微软雅黑"/>
        </w:rPr>
        <w:t>（项目名称）招标文件的全部内容，愿意以人民币（大写）</w:t>
      </w:r>
      <w:r>
        <w:rPr>
          <w:rFonts w:hint="eastAsia" w:ascii="微软雅黑" w:hAnsi="微软雅黑" w:eastAsia="微软雅黑" w:cs="微软雅黑"/>
          <w:u w:val="single"/>
        </w:rPr>
        <w:t xml:space="preserve">                </w:t>
      </w:r>
      <w:r>
        <w:rPr>
          <w:rFonts w:hint="eastAsia" w:ascii="微软雅黑" w:hAnsi="微软雅黑" w:eastAsia="微软雅黑" w:cs="微软雅黑"/>
        </w:rPr>
        <w:t>元（¥</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）的投标报价，按招标文件规定和合同约定实施和完成调查项目。</w:t>
      </w:r>
    </w:p>
    <w:p w14:paraId="4B25B2D6">
      <w:pPr>
        <w:spacing w:line="44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2．我方承诺在投标有效期内不修改、撤销投标文件。</w:t>
      </w:r>
    </w:p>
    <w:p w14:paraId="3E36A7AB">
      <w:pPr>
        <w:spacing w:line="44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3．随同本投标函提交投标保证金一份，金额为人民币（大写）</w:t>
      </w:r>
      <w:r>
        <w:rPr>
          <w:rFonts w:hint="eastAsia" w:ascii="微软雅黑" w:hAnsi="微软雅黑" w:eastAsia="微软雅黑" w:cs="微软雅黑"/>
          <w:u w:val="single"/>
        </w:rPr>
        <w:t xml:space="preserve">        </w:t>
      </w:r>
      <w:r>
        <w:rPr>
          <w:rFonts w:hint="eastAsia" w:ascii="微软雅黑" w:hAnsi="微软雅黑" w:eastAsia="微软雅黑" w:cs="微软雅黑"/>
        </w:rPr>
        <w:t>元（¥</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w:t>
      </w:r>
    </w:p>
    <w:p w14:paraId="34EE8BAB">
      <w:pPr>
        <w:spacing w:line="44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4．如我方中标：</w:t>
      </w:r>
    </w:p>
    <w:p w14:paraId="381277E9">
      <w:pPr>
        <w:spacing w:line="440" w:lineRule="exact"/>
        <w:ind w:firstLine="718" w:firstLineChars="342"/>
        <w:rPr>
          <w:rFonts w:hint="eastAsia" w:ascii="微软雅黑" w:hAnsi="微软雅黑" w:eastAsia="微软雅黑" w:cs="微软雅黑"/>
        </w:rPr>
      </w:pPr>
      <w:r>
        <w:rPr>
          <w:rFonts w:hint="eastAsia" w:ascii="微软雅黑" w:hAnsi="微软雅黑" w:eastAsia="微软雅黑" w:cs="微软雅黑"/>
        </w:rPr>
        <w:t>（1）我方承诺在收到中标通知书后，在中标通知书规定的期限内与你方签订合同。</w:t>
      </w:r>
    </w:p>
    <w:p w14:paraId="3B2EF331">
      <w:pPr>
        <w:spacing w:line="440" w:lineRule="exact"/>
        <w:ind w:firstLine="718" w:firstLineChars="342"/>
        <w:rPr>
          <w:rFonts w:hint="eastAsia" w:ascii="微软雅黑" w:hAnsi="微软雅黑" w:eastAsia="微软雅黑" w:cs="微软雅黑"/>
        </w:rPr>
      </w:pPr>
      <w:r>
        <w:rPr>
          <w:rFonts w:hint="eastAsia" w:ascii="微软雅黑" w:hAnsi="微软雅黑" w:eastAsia="微软雅黑" w:cs="微软雅黑"/>
        </w:rPr>
        <w:t>（2）随同本投标函递交的投标函附录属于合同文件的组成部分。</w:t>
      </w:r>
    </w:p>
    <w:p w14:paraId="51D604C5">
      <w:pPr>
        <w:spacing w:line="440" w:lineRule="exact"/>
        <w:ind w:firstLine="718" w:firstLineChars="342"/>
        <w:rPr>
          <w:rFonts w:hint="eastAsia" w:ascii="微软雅黑" w:hAnsi="微软雅黑" w:eastAsia="微软雅黑" w:cs="微软雅黑"/>
        </w:rPr>
      </w:pPr>
      <w:r>
        <w:rPr>
          <w:rFonts w:hint="eastAsia" w:ascii="微软雅黑" w:hAnsi="微软雅黑" w:eastAsia="微软雅黑" w:cs="微软雅黑"/>
        </w:rPr>
        <w:t>（3）我方承诺按照招标文件规定向你方递交履约担保。</w:t>
      </w:r>
    </w:p>
    <w:p w14:paraId="4E7007F9">
      <w:pPr>
        <w:spacing w:line="440" w:lineRule="exact"/>
        <w:ind w:firstLine="718" w:firstLineChars="342"/>
        <w:rPr>
          <w:rFonts w:hint="eastAsia" w:ascii="微软雅黑" w:hAnsi="微软雅黑" w:eastAsia="微软雅黑" w:cs="微软雅黑"/>
        </w:rPr>
      </w:pPr>
      <w:r>
        <w:rPr>
          <w:rFonts w:hint="eastAsia" w:ascii="微软雅黑" w:hAnsi="微软雅黑" w:eastAsia="微软雅黑" w:cs="微软雅黑"/>
        </w:rPr>
        <w:t>（4）我方承诺在合同约定的期限内进行本项目的各种工作。我方保证进场人员的素质、数量、专业配置、层次结构、设备配置满足工程进展和开展各项工作的需要，保证及时</w:t>
      </w:r>
      <w:r>
        <w:rPr>
          <w:rFonts w:hint="eastAsia" w:ascii="微软雅黑" w:hAnsi="微软雅黑" w:eastAsia="微软雅黑" w:cs="微软雅黑"/>
          <w:snapToGrid w:val="0"/>
          <w:kern w:val="0"/>
        </w:rPr>
        <w:t>调配仪器设备进入工地满足开展各项工作的需要，并保证在合同规定的期限内全面履行合同规定的全部工作。</w:t>
      </w:r>
    </w:p>
    <w:p w14:paraId="6D2A8782">
      <w:pPr>
        <w:spacing w:line="44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5．我方在此声明，所递交的投标文件及有关资料内容完整、真实和准确，且不存在第二章“投标人须知”第1.4.3项规定的任何一种情形。</w:t>
      </w:r>
    </w:p>
    <w:p w14:paraId="156B8C96">
      <w:pPr>
        <w:spacing w:line="440" w:lineRule="exact"/>
        <w:ind w:firstLine="420" w:firstLineChars="200"/>
        <w:rPr>
          <w:rFonts w:hint="eastAsia" w:ascii="微软雅黑" w:hAnsi="微软雅黑" w:eastAsia="微软雅黑" w:cs="微软雅黑"/>
        </w:rPr>
      </w:pPr>
      <w:r>
        <w:rPr>
          <w:rFonts w:hint="eastAsia" w:ascii="微软雅黑" w:hAnsi="微软雅黑" w:eastAsia="微软雅黑" w:cs="微软雅黑"/>
        </w:rPr>
        <w:t>6．我方同意负担直至合同书签订时，为此项投标所支付的一切费用 。</w:t>
      </w:r>
    </w:p>
    <w:p w14:paraId="522A61FC">
      <w:pPr>
        <w:spacing w:line="440" w:lineRule="exact"/>
        <w:ind w:firstLine="3675" w:firstLineChars="1750"/>
        <w:rPr>
          <w:rFonts w:hint="eastAsia" w:ascii="微软雅黑" w:hAnsi="微软雅黑" w:eastAsia="微软雅黑" w:cs="微软雅黑"/>
        </w:rPr>
      </w:pPr>
      <w:r>
        <w:rPr>
          <w:rFonts w:hint="eastAsia" w:ascii="微软雅黑" w:hAnsi="微软雅黑" w:eastAsia="微软雅黑" w:cs="微软雅黑"/>
        </w:rPr>
        <w:t>投 标 人：</w:t>
      </w:r>
      <w:r>
        <w:rPr>
          <w:rFonts w:hint="eastAsia" w:ascii="微软雅黑" w:hAnsi="微软雅黑" w:eastAsia="微软雅黑" w:cs="微软雅黑"/>
          <w:u w:val="single"/>
        </w:rPr>
        <w:t xml:space="preserve">                      </w:t>
      </w:r>
      <w:r>
        <w:rPr>
          <w:rFonts w:hint="eastAsia" w:ascii="微软雅黑" w:hAnsi="微软雅黑" w:eastAsia="微软雅黑" w:cs="微软雅黑"/>
        </w:rPr>
        <w:t>（盖单位章）</w:t>
      </w:r>
    </w:p>
    <w:p w14:paraId="3B0C9FE5">
      <w:pPr>
        <w:spacing w:line="440" w:lineRule="exact"/>
        <w:ind w:firstLine="3675" w:firstLineChars="1750"/>
        <w:rPr>
          <w:rFonts w:hint="eastAsia" w:ascii="微软雅黑" w:hAnsi="微软雅黑" w:eastAsia="微软雅黑" w:cs="微软雅黑"/>
        </w:rPr>
      </w:pPr>
      <w:r>
        <w:rPr>
          <w:rFonts w:hint="eastAsia" w:ascii="微软雅黑" w:hAnsi="微软雅黑" w:eastAsia="微软雅黑" w:cs="微软雅黑"/>
        </w:rPr>
        <w:t>法定代表人或其委托代理人：</w:t>
      </w:r>
      <w:r>
        <w:rPr>
          <w:rFonts w:hint="eastAsia" w:ascii="微软雅黑" w:hAnsi="微软雅黑" w:eastAsia="微软雅黑" w:cs="微软雅黑"/>
          <w:u w:val="single"/>
        </w:rPr>
        <w:t xml:space="preserve">          </w:t>
      </w:r>
      <w:r>
        <w:rPr>
          <w:rFonts w:hint="eastAsia" w:ascii="微软雅黑" w:hAnsi="微软雅黑" w:eastAsia="微软雅黑" w:cs="微软雅黑"/>
        </w:rPr>
        <w:t>（签字）</w:t>
      </w:r>
    </w:p>
    <w:p w14:paraId="03FAF15F">
      <w:pPr>
        <w:spacing w:line="440" w:lineRule="exact"/>
        <w:ind w:firstLine="3675" w:firstLineChars="1750"/>
        <w:rPr>
          <w:rFonts w:hint="eastAsia" w:ascii="微软雅黑" w:hAnsi="微软雅黑" w:eastAsia="微软雅黑" w:cs="微软雅黑"/>
        </w:rPr>
      </w:pPr>
      <w:r>
        <w:rPr>
          <w:rFonts w:hint="eastAsia" w:ascii="微软雅黑" w:hAnsi="微软雅黑" w:eastAsia="微软雅黑" w:cs="微软雅黑"/>
        </w:rPr>
        <w:t>地址：</w:t>
      </w:r>
      <w:r>
        <w:rPr>
          <w:rFonts w:hint="eastAsia" w:ascii="微软雅黑" w:hAnsi="微软雅黑" w:eastAsia="微软雅黑" w:cs="微软雅黑"/>
          <w:u w:val="single"/>
        </w:rPr>
        <w:t xml:space="preserve">                                     </w:t>
      </w:r>
    </w:p>
    <w:p w14:paraId="55BD65DC">
      <w:pPr>
        <w:spacing w:line="440" w:lineRule="exact"/>
        <w:ind w:firstLine="3675" w:firstLineChars="1750"/>
        <w:rPr>
          <w:rFonts w:hint="eastAsia" w:ascii="微软雅黑" w:hAnsi="微软雅黑" w:eastAsia="微软雅黑" w:cs="微软雅黑"/>
        </w:rPr>
      </w:pPr>
      <w:r>
        <w:rPr>
          <w:rFonts w:hint="eastAsia" w:ascii="微软雅黑" w:hAnsi="微软雅黑" w:eastAsia="微软雅黑" w:cs="微软雅黑"/>
        </w:rPr>
        <w:t>电话：</w:t>
      </w:r>
      <w:r>
        <w:rPr>
          <w:rFonts w:hint="eastAsia" w:ascii="微软雅黑" w:hAnsi="微软雅黑" w:eastAsia="微软雅黑" w:cs="微软雅黑"/>
          <w:u w:val="single"/>
        </w:rPr>
        <w:t xml:space="preserve">                                     </w:t>
      </w:r>
    </w:p>
    <w:p w14:paraId="0319BCB2">
      <w:pPr>
        <w:spacing w:line="440" w:lineRule="exact"/>
        <w:ind w:firstLine="3675" w:firstLineChars="1750"/>
        <w:rPr>
          <w:rFonts w:hint="eastAsia" w:ascii="微软雅黑" w:hAnsi="微软雅黑" w:eastAsia="微软雅黑" w:cs="微软雅黑"/>
        </w:rPr>
      </w:pPr>
      <w:r>
        <w:rPr>
          <w:rFonts w:hint="eastAsia" w:ascii="微软雅黑" w:hAnsi="微软雅黑" w:eastAsia="微软雅黑" w:cs="微软雅黑"/>
        </w:rPr>
        <w:t>传真：</w:t>
      </w:r>
      <w:r>
        <w:rPr>
          <w:rFonts w:hint="eastAsia" w:ascii="微软雅黑" w:hAnsi="微软雅黑" w:eastAsia="微软雅黑" w:cs="微软雅黑"/>
          <w:u w:val="single"/>
        </w:rPr>
        <w:t xml:space="preserve">                                     </w:t>
      </w:r>
    </w:p>
    <w:p w14:paraId="2E4160F8">
      <w:pPr>
        <w:spacing w:line="440" w:lineRule="exact"/>
        <w:ind w:firstLine="3675" w:firstLineChars="1750"/>
        <w:rPr>
          <w:rFonts w:hint="eastAsia" w:ascii="微软雅黑" w:hAnsi="微软雅黑" w:eastAsia="微软雅黑" w:cs="微软雅黑"/>
        </w:rPr>
      </w:pPr>
      <w:r>
        <w:rPr>
          <w:rFonts w:hint="eastAsia" w:ascii="微软雅黑" w:hAnsi="微软雅黑" w:eastAsia="微软雅黑" w:cs="微软雅黑"/>
        </w:rPr>
        <w:t>邮政编码：</w:t>
      </w:r>
      <w:r>
        <w:rPr>
          <w:rFonts w:hint="eastAsia" w:ascii="微软雅黑" w:hAnsi="微软雅黑" w:eastAsia="微软雅黑" w:cs="微软雅黑"/>
          <w:u w:val="single"/>
        </w:rPr>
        <w:t xml:space="preserve">                                 </w:t>
      </w:r>
    </w:p>
    <w:p w14:paraId="475E8542">
      <w:pPr>
        <w:spacing w:line="440" w:lineRule="exact"/>
        <w:ind w:firstLine="5040" w:firstLineChars="2400"/>
        <w:rPr>
          <w:rFonts w:hint="eastAsia" w:ascii="微软雅黑" w:hAnsi="微软雅黑" w:eastAsia="微软雅黑" w:cs="微软雅黑"/>
        </w:rPr>
      </w:pPr>
      <w:r>
        <w:rPr>
          <w:rFonts w:hint="eastAsia" w:ascii="微软雅黑" w:hAnsi="微软雅黑" w:eastAsia="微软雅黑" w:cs="微软雅黑"/>
          <w:u w:val="single"/>
        </w:rPr>
        <w:t xml:space="preserve">        </w:t>
      </w:r>
      <w:r>
        <w:rPr>
          <w:rFonts w:hint="eastAsia" w:ascii="微软雅黑" w:hAnsi="微软雅黑" w:eastAsia="微软雅黑" w:cs="微软雅黑"/>
        </w:rPr>
        <w:t>年</w:t>
      </w:r>
      <w:r>
        <w:rPr>
          <w:rFonts w:hint="eastAsia" w:ascii="微软雅黑" w:hAnsi="微软雅黑" w:eastAsia="微软雅黑" w:cs="微软雅黑"/>
          <w:u w:val="single"/>
        </w:rPr>
        <w:t xml:space="preserve">        </w:t>
      </w:r>
      <w:r>
        <w:rPr>
          <w:rFonts w:hint="eastAsia" w:ascii="微软雅黑" w:hAnsi="微软雅黑" w:eastAsia="微软雅黑" w:cs="微软雅黑"/>
        </w:rPr>
        <w:t>月</w:t>
      </w:r>
      <w:r>
        <w:rPr>
          <w:rFonts w:hint="eastAsia" w:ascii="微软雅黑" w:hAnsi="微软雅黑" w:eastAsia="微软雅黑" w:cs="微软雅黑"/>
          <w:u w:val="single"/>
        </w:rPr>
        <w:t xml:space="preserve">        </w:t>
      </w:r>
      <w:r>
        <w:rPr>
          <w:rFonts w:hint="eastAsia" w:ascii="微软雅黑" w:hAnsi="微软雅黑" w:eastAsia="微软雅黑" w:cs="微软雅黑"/>
        </w:rPr>
        <w:t>日</w:t>
      </w:r>
    </w:p>
    <w:p w14:paraId="5A034134">
      <w:pPr>
        <w:spacing w:before="101" w:line="225" w:lineRule="auto"/>
        <w:jc w:val="center"/>
        <w:rPr>
          <w:rFonts w:hint="eastAsia" w:ascii="微软雅黑" w:hAnsi="微软雅黑" w:eastAsia="微软雅黑" w:cs="微软雅黑"/>
          <w:b/>
          <w:bCs/>
          <w:spacing w:val="6"/>
          <w:sz w:val="31"/>
          <w:szCs w:val="31"/>
        </w:rPr>
      </w:pPr>
    </w:p>
    <w:p w14:paraId="20E9C1D7">
      <w:pPr>
        <w:spacing w:before="101" w:line="225" w:lineRule="auto"/>
        <w:jc w:val="center"/>
        <w:rPr>
          <w:rFonts w:hint="eastAsia" w:ascii="微软雅黑" w:hAnsi="微软雅黑" w:eastAsia="微软雅黑" w:cs="微软雅黑"/>
          <w:b/>
          <w:bCs/>
          <w:spacing w:val="6"/>
          <w:sz w:val="31"/>
          <w:szCs w:val="31"/>
        </w:rPr>
      </w:pPr>
    </w:p>
    <w:p w14:paraId="6C90DB85">
      <w:pPr>
        <w:spacing w:before="101" w:line="225" w:lineRule="auto"/>
        <w:jc w:val="center"/>
        <w:rPr>
          <w:rFonts w:hint="eastAsia" w:ascii="微软雅黑" w:hAnsi="微软雅黑" w:eastAsia="微软雅黑" w:cs="微软雅黑"/>
          <w:b/>
          <w:bCs/>
          <w:spacing w:val="6"/>
          <w:sz w:val="31"/>
          <w:szCs w:val="31"/>
        </w:rPr>
      </w:pPr>
    </w:p>
    <w:p w14:paraId="3923C4FC">
      <w:pPr>
        <w:spacing w:before="101" w:line="225" w:lineRule="auto"/>
        <w:jc w:val="center"/>
        <w:rPr>
          <w:rFonts w:hint="eastAsia" w:ascii="微软雅黑" w:hAnsi="微软雅黑" w:eastAsia="微软雅黑" w:cs="微软雅黑"/>
          <w:b/>
          <w:bCs/>
          <w:spacing w:val="6"/>
          <w:sz w:val="31"/>
          <w:szCs w:val="31"/>
        </w:rPr>
      </w:pPr>
    </w:p>
    <w:p w14:paraId="401AD36A">
      <w:pPr>
        <w:spacing w:before="101" w:line="225" w:lineRule="auto"/>
        <w:jc w:val="center"/>
        <w:rPr>
          <w:rFonts w:hint="eastAsia" w:ascii="微软雅黑" w:hAnsi="微软雅黑" w:eastAsia="微软雅黑" w:cs="微软雅黑"/>
          <w:b/>
          <w:bCs/>
          <w:spacing w:val="6"/>
          <w:sz w:val="31"/>
          <w:szCs w:val="31"/>
        </w:rPr>
      </w:pPr>
    </w:p>
    <w:p w14:paraId="4DAE03E2">
      <w:pPr>
        <w:spacing w:before="101" w:line="225" w:lineRule="auto"/>
        <w:jc w:val="center"/>
        <w:rPr>
          <w:rFonts w:hint="eastAsia" w:ascii="微软雅黑" w:hAnsi="微软雅黑" w:eastAsia="微软雅黑" w:cs="微软雅黑"/>
          <w:sz w:val="31"/>
          <w:szCs w:val="31"/>
        </w:rPr>
      </w:pPr>
      <w:r>
        <w:rPr>
          <w:rFonts w:hint="eastAsia" w:ascii="微软雅黑" w:hAnsi="微软雅黑" w:eastAsia="微软雅黑" w:cs="微软雅黑"/>
          <w:b/>
          <w:bCs/>
          <w:spacing w:val="6"/>
          <w:sz w:val="31"/>
          <w:szCs w:val="31"/>
        </w:rPr>
        <w:t>二、法定代表人身份证明</w:t>
      </w:r>
    </w:p>
    <w:p w14:paraId="678F8FF1">
      <w:pPr>
        <w:pStyle w:val="5"/>
        <w:spacing w:line="292" w:lineRule="auto"/>
        <w:rPr>
          <w:rFonts w:hint="eastAsia" w:ascii="微软雅黑" w:hAnsi="微软雅黑" w:eastAsia="微软雅黑" w:cs="微软雅黑"/>
        </w:rPr>
      </w:pPr>
    </w:p>
    <w:p w14:paraId="3EEA1176">
      <w:pPr>
        <w:keepNext w:val="0"/>
        <w:keepLines w:val="0"/>
        <w:pageBreakBefore w:val="0"/>
        <w:widowControl/>
        <w:kinsoku w:val="0"/>
        <w:wordWrap/>
        <w:overflowPunct/>
        <w:topLinePunct w:val="0"/>
        <w:autoSpaceDE w:val="0"/>
        <w:autoSpaceDN w:val="0"/>
        <w:bidi w:val="0"/>
        <w:adjustRightInd w:val="0"/>
        <w:snapToGrid w:val="0"/>
        <w:spacing w:before="78" w:line="340" w:lineRule="exact"/>
        <w:ind w:left="40"/>
        <w:textAlignment w:val="baseline"/>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单位名称：</w:t>
      </w:r>
      <w:r>
        <w:rPr>
          <w:rFonts w:hint="eastAsia" w:ascii="微软雅黑" w:hAnsi="微软雅黑" w:eastAsia="微软雅黑" w:cs="微软雅黑"/>
          <w:spacing w:val="11"/>
          <w:sz w:val="24"/>
          <w:szCs w:val="24"/>
        </w:rPr>
        <w:t xml:space="preserve">  </w:t>
      </w:r>
      <w:r>
        <w:rPr>
          <w:rFonts w:hint="eastAsia" w:ascii="微软雅黑" w:hAnsi="微软雅黑" w:eastAsia="微软雅黑" w:cs="微软雅黑"/>
          <w:sz w:val="24"/>
          <w:szCs w:val="24"/>
          <w:u w:val="single" w:color="auto"/>
        </w:rPr>
        <w:t xml:space="preserve">                                                      </w:t>
      </w:r>
    </w:p>
    <w:p w14:paraId="31ED1B57">
      <w:pPr>
        <w:pStyle w:val="5"/>
        <w:keepNext w:val="0"/>
        <w:keepLines w:val="0"/>
        <w:pageBreakBefore w:val="0"/>
        <w:widowControl/>
        <w:kinsoku w:val="0"/>
        <w:wordWrap/>
        <w:overflowPunct/>
        <w:topLinePunct w:val="0"/>
        <w:autoSpaceDE w:val="0"/>
        <w:autoSpaceDN w:val="0"/>
        <w:bidi w:val="0"/>
        <w:adjustRightInd w:val="0"/>
        <w:snapToGrid w:val="0"/>
        <w:spacing w:line="340" w:lineRule="exact"/>
        <w:textAlignment w:val="baseline"/>
        <w:rPr>
          <w:rFonts w:hint="eastAsia" w:ascii="微软雅黑" w:hAnsi="微软雅黑" w:eastAsia="微软雅黑" w:cs="微软雅黑"/>
        </w:rPr>
      </w:pPr>
    </w:p>
    <w:p w14:paraId="28F39787">
      <w:pPr>
        <w:keepNext w:val="0"/>
        <w:keepLines w:val="0"/>
        <w:pageBreakBefore w:val="0"/>
        <w:widowControl/>
        <w:kinsoku w:val="0"/>
        <w:wordWrap/>
        <w:overflowPunct/>
        <w:topLinePunct w:val="0"/>
        <w:autoSpaceDE w:val="0"/>
        <w:autoSpaceDN w:val="0"/>
        <w:bidi w:val="0"/>
        <w:adjustRightInd w:val="0"/>
        <w:snapToGrid w:val="0"/>
        <w:spacing w:before="78" w:line="340" w:lineRule="exact"/>
        <w:ind w:left="1"/>
        <w:textAlignment w:val="baseline"/>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单位性质：</w:t>
      </w:r>
      <w:r>
        <w:rPr>
          <w:rFonts w:hint="eastAsia" w:ascii="微软雅黑" w:hAnsi="微软雅黑" w:eastAsia="微软雅黑" w:cs="微软雅黑"/>
          <w:spacing w:val="30"/>
          <w:sz w:val="24"/>
          <w:szCs w:val="24"/>
        </w:rPr>
        <w:t xml:space="preserve">  </w:t>
      </w:r>
      <w:r>
        <w:rPr>
          <w:rFonts w:hint="eastAsia" w:ascii="微软雅黑" w:hAnsi="微软雅黑" w:eastAsia="微软雅黑" w:cs="微软雅黑"/>
          <w:sz w:val="24"/>
          <w:szCs w:val="24"/>
          <w:u w:val="single" w:color="auto"/>
        </w:rPr>
        <w:t xml:space="preserve">                                                      </w:t>
      </w:r>
    </w:p>
    <w:p w14:paraId="46C61AB8">
      <w:pPr>
        <w:pStyle w:val="5"/>
        <w:keepNext w:val="0"/>
        <w:keepLines w:val="0"/>
        <w:pageBreakBefore w:val="0"/>
        <w:widowControl/>
        <w:kinsoku w:val="0"/>
        <w:wordWrap/>
        <w:overflowPunct/>
        <w:topLinePunct w:val="0"/>
        <w:autoSpaceDE w:val="0"/>
        <w:autoSpaceDN w:val="0"/>
        <w:bidi w:val="0"/>
        <w:adjustRightInd w:val="0"/>
        <w:snapToGrid w:val="0"/>
        <w:spacing w:line="340" w:lineRule="exact"/>
        <w:textAlignment w:val="baseline"/>
        <w:rPr>
          <w:rFonts w:hint="eastAsia" w:ascii="微软雅黑" w:hAnsi="微软雅黑" w:eastAsia="微软雅黑" w:cs="微软雅黑"/>
        </w:rPr>
      </w:pPr>
    </w:p>
    <w:p w14:paraId="6DD5FA1E">
      <w:pPr>
        <w:keepNext w:val="0"/>
        <w:keepLines w:val="0"/>
        <w:pageBreakBefore w:val="0"/>
        <w:widowControl/>
        <w:kinsoku w:val="0"/>
        <w:wordWrap/>
        <w:overflowPunct/>
        <w:topLinePunct w:val="0"/>
        <w:autoSpaceDE w:val="0"/>
        <w:autoSpaceDN w:val="0"/>
        <w:bidi w:val="0"/>
        <w:adjustRightInd w:val="0"/>
        <w:snapToGrid w:val="0"/>
        <w:spacing w:before="78" w:line="34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pacing w:val="-17"/>
          <w:sz w:val="24"/>
          <w:szCs w:val="24"/>
        </w:rPr>
        <w:t>地</w:t>
      </w:r>
      <w:r>
        <w:rPr>
          <w:rFonts w:hint="eastAsia" w:ascii="微软雅黑" w:hAnsi="微软雅黑" w:eastAsia="微软雅黑" w:cs="微软雅黑"/>
          <w:spacing w:val="2"/>
          <w:sz w:val="24"/>
          <w:szCs w:val="24"/>
        </w:rPr>
        <w:t xml:space="preserve">    </w:t>
      </w:r>
      <w:r>
        <w:rPr>
          <w:rFonts w:hint="eastAsia" w:ascii="微软雅黑" w:hAnsi="微软雅黑" w:eastAsia="微软雅黑" w:cs="微软雅黑"/>
          <w:spacing w:val="-17"/>
          <w:sz w:val="24"/>
          <w:szCs w:val="24"/>
        </w:rPr>
        <w:t>址</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17"/>
          <w:sz w:val="24"/>
          <w:szCs w:val="24"/>
        </w:rPr>
        <w:t>：</w:t>
      </w:r>
      <w:r>
        <w:rPr>
          <w:rFonts w:hint="eastAsia" w:ascii="微软雅黑" w:hAnsi="微软雅黑" w:eastAsia="微软雅黑" w:cs="微软雅黑"/>
          <w:spacing w:val="29"/>
          <w:sz w:val="24"/>
          <w:szCs w:val="24"/>
        </w:rPr>
        <w:t xml:space="preserve">  </w:t>
      </w:r>
      <w:r>
        <w:rPr>
          <w:rFonts w:hint="eastAsia" w:ascii="微软雅黑" w:hAnsi="微软雅黑" w:eastAsia="微软雅黑" w:cs="微软雅黑"/>
          <w:sz w:val="24"/>
          <w:szCs w:val="24"/>
          <w:u w:val="single" w:color="auto"/>
        </w:rPr>
        <w:t xml:space="preserve">                                                      </w:t>
      </w:r>
    </w:p>
    <w:p w14:paraId="1DD5DC89">
      <w:pPr>
        <w:pStyle w:val="5"/>
        <w:keepNext w:val="0"/>
        <w:keepLines w:val="0"/>
        <w:pageBreakBefore w:val="0"/>
        <w:widowControl/>
        <w:kinsoku w:val="0"/>
        <w:wordWrap/>
        <w:overflowPunct/>
        <w:topLinePunct w:val="0"/>
        <w:autoSpaceDE w:val="0"/>
        <w:autoSpaceDN w:val="0"/>
        <w:bidi w:val="0"/>
        <w:adjustRightInd w:val="0"/>
        <w:snapToGrid w:val="0"/>
        <w:spacing w:line="340" w:lineRule="exact"/>
        <w:textAlignment w:val="baseline"/>
        <w:rPr>
          <w:rFonts w:hint="eastAsia" w:ascii="微软雅黑" w:hAnsi="微软雅黑" w:eastAsia="微软雅黑" w:cs="微软雅黑"/>
        </w:rPr>
      </w:pPr>
    </w:p>
    <w:p w14:paraId="2EA600A5">
      <w:pPr>
        <w:keepNext w:val="0"/>
        <w:keepLines w:val="0"/>
        <w:pageBreakBefore w:val="0"/>
        <w:widowControl/>
        <w:kinsoku w:val="0"/>
        <w:wordWrap/>
        <w:overflowPunct/>
        <w:topLinePunct w:val="0"/>
        <w:autoSpaceDE w:val="0"/>
        <w:autoSpaceDN w:val="0"/>
        <w:bidi w:val="0"/>
        <w:adjustRightInd w:val="0"/>
        <w:snapToGrid w:val="0"/>
        <w:spacing w:before="78" w:line="340" w:lineRule="exact"/>
        <w:ind w:left="1"/>
        <w:textAlignment w:val="baseline"/>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成立时间：</w:t>
      </w:r>
      <w:r>
        <w:rPr>
          <w:rFonts w:hint="eastAsia" w:ascii="微软雅黑" w:hAnsi="微软雅黑" w:eastAsia="微软雅黑" w:cs="微软雅黑"/>
          <w:spacing w:val="-2"/>
          <w:sz w:val="24"/>
          <w:szCs w:val="24"/>
          <w:u w:val="single" w:color="auto"/>
        </w:rPr>
        <w:t xml:space="preserve">    </w:t>
      </w:r>
      <w:r>
        <w:rPr>
          <w:rFonts w:hint="eastAsia" w:ascii="微软雅黑" w:hAnsi="微软雅黑" w:eastAsia="微软雅黑" w:cs="微软雅黑"/>
          <w:spacing w:val="-110"/>
          <w:sz w:val="24"/>
          <w:szCs w:val="24"/>
        </w:rPr>
        <w:t xml:space="preserve"> </w:t>
      </w:r>
      <w:r>
        <w:rPr>
          <w:rFonts w:hint="eastAsia" w:ascii="微软雅黑" w:hAnsi="微软雅黑" w:eastAsia="微软雅黑" w:cs="微软雅黑"/>
          <w:spacing w:val="-2"/>
          <w:sz w:val="24"/>
          <w:szCs w:val="24"/>
        </w:rPr>
        <w:t>年</w:t>
      </w:r>
      <w:r>
        <w:rPr>
          <w:rFonts w:hint="eastAsia" w:ascii="微软雅黑" w:hAnsi="微软雅黑" w:eastAsia="微软雅黑" w:cs="微软雅黑"/>
          <w:spacing w:val="-2"/>
          <w:sz w:val="24"/>
          <w:szCs w:val="24"/>
          <w:u w:val="single" w:color="auto"/>
        </w:rPr>
        <w:t xml:space="preserve">    </w:t>
      </w:r>
      <w:r>
        <w:rPr>
          <w:rFonts w:hint="eastAsia" w:ascii="微软雅黑" w:hAnsi="微软雅黑" w:eastAsia="微软雅黑" w:cs="微软雅黑"/>
          <w:spacing w:val="-105"/>
          <w:sz w:val="24"/>
          <w:szCs w:val="24"/>
        </w:rPr>
        <w:t xml:space="preserve"> </w:t>
      </w:r>
      <w:r>
        <w:rPr>
          <w:rFonts w:hint="eastAsia" w:ascii="微软雅黑" w:hAnsi="微软雅黑" w:eastAsia="微软雅黑" w:cs="微软雅黑"/>
          <w:spacing w:val="-2"/>
          <w:sz w:val="24"/>
          <w:szCs w:val="24"/>
        </w:rPr>
        <w:t>月</w:t>
      </w:r>
      <w:r>
        <w:rPr>
          <w:rFonts w:hint="eastAsia" w:ascii="微软雅黑" w:hAnsi="微软雅黑" w:eastAsia="微软雅黑" w:cs="微软雅黑"/>
          <w:spacing w:val="-2"/>
          <w:sz w:val="24"/>
          <w:szCs w:val="24"/>
          <w:u w:val="single" w:color="auto"/>
        </w:rPr>
        <w:t xml:space="preserve">   </w:t>
      </w:r>
      <w:r>
        <w:rPr>
          <w:rFonts w:hint="eastAsia" w:ascii="微软雅黑" w:hAnsi="微软雅黑" w:eastAsia="微软雅黑" w:cs="微软雅黑"/>
          <w:spacing w:val="51"/>
          <w:sz w:val="24"/>
          <w:szCs w:val="24"/>
        </w:rPr>
        <w:t xml:space="preserve"> </w:t>
      </w:r>
      <w:r>
        <w:rPr>
          <w:rFonts w:hint="eastAsia" w:ascii="微软雅黑" w:hAnsi="微软雅黑" w:eastAsia="微软雅黑" w:cs="微软雅黑"/>
          <w:spacing w:val="-2"/>
          <w:sz w:val="24"/>
          <w:szCs w:val="24"/>
        </w:rPr>
        <w:t>日</w:t>
      </w:r>
    </w:p>
    <w:p w14:paraId="35CAC226">
      <w:pPr>
        <w:pStyle w:val="5"/>
        <w:keepNext w:val="0"/>
        <w:keepLines w:val="0"/>
        <w:pageBreakBefore w:val="0"/>
        <w:widowControl/>
        <w:kinsoku w:val="0"/>
        <w:wordWrap/>
        <w:overflowPunct/>
        <w:topLinePunct w:val="0"/>
        <w:autoSpaceDE w:val="0"/>
        <w:autoSpaceDN w:val="0"/>
        <w:bidi w:val="0"/>
        <w:adjustRightInd w:val="0"/>
        <w:snapToGrid w:val="0"/>
        <w:spacing w:line="340" w:lineRule="exact"/>
        <w:textAlignment w:val="baseline"/>
        <w:rPr>
          <w:rFonts w:hint="eastAsia" w:ascii="微软雅黑" w:hAnsi="微软雅黑" w:eastAsia="微软雅黑" w:cs="微软雅黑"/>
        </w:rPr>
      </w:pPr>
    </w:p>
    <w:p w14:paraId="632F5D52">
      <w:pPr>
        <w:keepNext w:val="0"/>
        <w:keepLines w:val="0"/>
        <w:pageBreakBefore w:val="0"/>
        <w:widowControl/>
        <w:kinsoku w:val="0"/>
        <w:wordWrap/>
        <w:overflowPunct/>
        <w:topLinePunct w:val="0"/>
        <w:autoSpaceDE w:val="0"/>
        <w:autoSpaceDN w:val="0"/>
        <w:bidi w:val="0"/>
        <w:adjustRightInd w:val="0"/>
        <w:snapToGrid w:val="0"/>
        <w:spacing w:before="78" w:line="340" w:lineRule="exact"/>
        <w:ind w:left="1"/>
        <w:textAlignment w:val="baseline"/>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经营期限：</w:t>
      </w:r>
      <w:r>
        <w:rPr>
          <w:rFonts w:hint="eastAsia" w:ascii="微软雅黑" w:hAnsi="微软雅黑" w:eastAsia="微软雅黑" w:cs="微软雅黑"/>
          <w:spacing w:val="30"/>
          <w:sz w:val="24"/>
          <w:szCs w:val="24"/>
        </w:rPr>
        <w:t xml:space="preserve">  </w:t>
      </w:r>
      <w:r>
        <w:rPr>
          <w:rFonts w:hint="eastAsia" w:ascii="微软雅黑" w:hAnsi="微软雅黑" w:eastAsia="微软雅黑" w:cs="微软雅黑"/>
          <w:sz w:val="24"/>
          <w:szCs w:val="24"/>
          <w:u w:val="single" w:color="auto"/>
        </w:rPr>
        <w:t xml:space="preserve">                                                      </w:t>
      </w:r>
    </w:p>
    <w:p w14:paraId="44F76DF0">
      <w:pPr>
        <w:pStyle w:val="5"/>
        <w:keepNext w:val="0"/>
        <w:keepLines w:val="0"/>
        <w:pageBreakBefore w:val="0"/>
        <w:widowControl/>
        <w:kinsoku w:val="0"/>
        <w:wordWrap/>
        <w:overflowPunct/>
        <w:topLinePunct w:val="0"/>
        <w:autoSpaceDE w:val="0"/>
        <w:autoSpaceDN w:val="0"/>
        <w:bidi w:val="0"/>
        <w:adjustRightInd w:val="0"/>
        <w:snapToGrid w:val="0"/>
        <w:spacing w:line="340" w:lineRule="exact"/>
        <w:textAlignment w:val="baseline"/>
        <w:rPr>
          <w:rFonts w:hint="eastAsia" w:ascii="微软雅黑" w:hAnsi="微软雅黑" w:eastAsia="微软雅黑" w:cs="微软雅黑"/>
        </w:rPr>
      </w:pPr>
    </w:p>
    <w:p w14:paraId="062E3003">
      <w:pPr>
        <w:keepNext w:val="0"/>
        <w:keepLines w:val="0"/>
        <w:pageBreakBefore w:val="0"/>
        <w:widowControl/>
        <w:kinsoku w:val="0"/>
        <w:wordWrap/>
        <w:overflowPunct/>
        <w:topLinePunct w:val="0"/>
        <w:autoSpaceDE w:val="0"/>
        <w:autoSpaceDN w:val="0"/>
        <w:bidi w:val="0"/>
        <w:adjustRightInd w:val="0"/>
        <w:snapToGrid w:val="0"/>
        <w:spacing w:before="78" w:line="34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pacing w:val="-13"/>
          <w:sz w:val="24"/>
          <w:szCs w:val="24"/>
        </w:rPr>
        <w:t>姓</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13"/>
          <w:sz w:val="24"/>
          <w:szCs w:val="24"/>
        </w:rPr>
        <w:t>名</w:t>
      </w:r>
      <w:r>
        <w:rPr>
          <w:rFonts w:hint="eastAsia" w:ascii="微软雅黑" w:hAnsi="微软雅黑" w:eastAsia="微软雅黑" w:cs="微软雅黑"/>
          <w:spacing w:val="-89"/>
          <w:sz w:val="24"/>
          <w:szCs w:val="24"/>
        </w:rPr>
        <w:t xml:space="preserve"> </w:t>
      </w:r>
      <w:r>
        <w:rPr>
          <w:rFonts w:hint="eastAsia" w:ascii="微软雅黑" w:hAnsi="微软雅黑" w:eastAsia="微软雅黑" w:cs="微软雅黑"/>
          <w:spacing w:val="-13"/>
          <w:sz w:val="24"/>
          <w:szCs w:val="24"/>
        </w:rPr>
        <w:t>：</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08"/>
          <w:sz w:val="24"/>
          <w:szCs w:val="24"/>
        </w:rPr>
        <w:t xml:space="preserve"> </w:t>
      </w:r>
      <w:r>
        <w:rPr>
          <w:rFonts w:hint="eastAsia" w:ascii="微软雅黑" w:hAnsi="微软雅黑" w:eastAsia="微软雅黑" w:cs="微软雅黑"/>
          <w:spacing w:val="-13"/>
          <w:sz w:val="24"/>
          <w:szCs w:val="24"/>
        </w:rPr>
        <w:t>性</w:t>
      </w:r>
      <w:r>
        <w:rPr>
          <w:rFonts w:hint="eastAsia" w:ascii="微软雅黑" w:hAnsi="微软雅黑" w:eastAsia="微软雅黑" w:cs="微软雅黑"/>
          <w:spacing w:val="6"/>
          <w:sz w:val="24"/>
          <w:szCs w:val="24"/>
        </w:rPr>
        <w:t xml:space="preserve">  </w:t>
      </w:r>
      <w:r>
        <w:rPr>
          <w:rFonts w:hint="eastAsia" w:ascii="微软雅黑" w:hAnsi="微软雅黑" w:eastAsia="微软雅黑" w:cs="微软雅黑"/>
          <w:spacing w:val="-13"/>
          <w:sz w:val="24"/>
          <w:szCs w:val="24"/>
        </w:rPr>
        <w:t>别：</w:t>
      </w:r>
    </w:p>
    <w:p w14:paraId="2C3C3239">
      <w:pPr>
        <w:pStyle w:val="5"/>
        <w:keepNext w:val="0"/>
        <w:keepLines w:val="0"/>
        <w:pageBreakBefore w:val="0"/>
        <w:widowControl/>
        <w:kinsoku w:val="0"/>
        <w:wordWrap/>
        <w:overflowPunct/>
        <w:topLinePunct w:val="0"/>
        <w:autoSpaceDE w:val="0"/>
        <w:autoSpaceDN w:val="0"/>
        <w:bidi w:val="0"/>
        <w:adjustRightInd w:val="0"/>
        <w:snapToGrid w:val="0"/>
        <w:spacing w:line="340" w:lineRule="exact"/>
        <w:textAlignment w:val="baseline"/>
        <w:rPr>
          <w:rFonts w:hint="eastAsia" w:ascii="微软雅黑" w:hAnsi="微软雅黑" w:eastAsia="微软雅黑" w:cs="微软雅黑"/>
        </w:rPr>
      </w:pPr>
    </w:p>
    <w:p w14:paraId="1855157C">
      <w:pPr>
        <w:keepNext w:val="0"/>
        <w:keepLines w:val="0"/>
        <w:pageBreakBefore w:val="0"/>
        <w:widowControl/>
        <w:kinsoku w:val="0"/>
        <w:wordWrap/>
        <w:overflowPunct/>
        <w:topLinePunct w:val="0"/>
        <w:autoSpaceDE w:val="0"/>
        <w:autoSpaceDN w:val="0"/>
        <w:bidi w:val="0"/>
        <w:adjustRightInd w:val="0"/>
        <w:snapToGrid w:val="0"/>
        <w:spacing w:before="78" w:line="34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pacing w:val="-11"/>
          <w:sz w:val="24"/>
          <w:szCs w:val="24"/>
        </w:rPr>
        <w:t>年</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11"/>
          <w:sz w:val="24"/>
          <w:szCs w:val="24"/>
        </w:rPr>
        <w:t>龄</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11"/>
          <w:sz w:val="24"/>
          <w:szCs w:val="24"/>
        </w:rPr>
        <w:t xml:space="preserve">： </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0"/>
          <w:sz w:val="24"/>
          <w:szCs w:val="24"/>
        </w:rPr>
        <w:t xml:space="preserve"> </w:t>
      </w:r>
      <w:r>
        <w:rPr>
          <w:rFonts w:hint="eastAsia" w:ascii="微软雅黑" w:hAnsi="微软雅黑" w:eastAsia="微软雅黑" w:cs="微软雅黑"/>
          <w:spacing w:val="-11"/>
          <w:sz w:val="24"/>
          <w:szCs w:val="24"/>
        </w:rPr>
        <w:t>职</w:t>
      </w:r>
      <w:r>
        <w:rPr>
          <w:rFonts w:hint="eastAsia" w:ascii="微软雅黑" w:hAnsi="微软雅黑" w:eastAsia="微软雅黑" w:cs="微软雅黑"/>
          <w:spacing w:val="5"/>
          <w:sz w:val="24"/>
          <w:szCs w:val="24"/>
        </w:rPr>
        <w:t xml:space="preserve">  </w:t>
      </w:r>
      <w:r>
        <w:rPr>
          <w:rFonts w:hint="eastAsia" w:ascii="微软雅黑" w:hAnsi="微软雅黑" w:eastAsia="微软雅黑" w:cs="微软雅黑"/>
          <w:spacing w:val="-11"/>
          <w:sz w:val="24"/>
          <w:szCs w:val="24"/>
        </w:rPr>
        <w:t>务：</w:t>
      </w:r>
    </w:p>
    <w:p w14:paraId="3862D3ED">
      <w:pPr>
        <w:pStyle w:val="5"/>
        <w:keepNext w:val="0"/>
        <w:keepLines w:val="0"/>
        <w:pageBreakBefore w:val="0"/>
        <w:widowControl/>
        <w:kinsoku w:val="0"/>
        <w:wordWrap/>
        <w:overflowPunct/>
        <w:topLinePunct w:val="0"/>
        <w:autoSpaceDE w:val="0"/>
        <w:autoSpaceDN w:val="0"/>
        <w:bidi w:val="0"/>
        <w:adjustRightInd w:val="0"/>
        <w:snapToGrid w:val="0"/>
        <w:spacing w:line="340" w:lineRule="exact"/>
        <w:textAlignment w:val="baseline"/>
        <w:rPr>
          <w:rFonts w:hint="eastAsia" w:ascii="微软雅黑" w:hAnsi="微软雅黑" w:eastAsia="微软雅黑" w:cs="微软雅黑"/>
        </w:rPr>
      </w:pPr>
    </w:p>
    <w:p w14:paraId="15156796">
      <w:pPr>
        <w:keepNext w:val="0"/>
        <w:keepLines w:val="0"/>
        <w:pageBreakBefore w:val="0"/>
        <w:widowControl/>
        <w:kinsoku w:val="0"/>
        <w:wordWrap/>
        <w:overflowPunct/>
        <w:topLinePunct w:val="0"/>
        <w:autoSpaceDE w:val="0"/>
        <w:autoSpaceDN w:val="0"/>
        <w:bidi w:val="0"/>
        <w:adjustRightInd w:val="0"/>
        <w:snapToGrid w:val="0"/>
        <w:spacing w:before="79" w:line="340" w:lineRule="exact"/>
        <w:ind w:right="1038" w:firstLine="4"/>
        <w:textAlignment w:val="baseline"/>
        <w:rPr>
          <w:rFonts w:hint="eastAsia" w:ascii="微软雅黑" w:hAnsi="微软雅黑" w:eastAsia="微软雅黑" w:cs="微软雅黑"/>
          <w:sz w:val="24"/>
          <w:szCs w:val="24"/>
        </w:rPr>
      </w:pPr>
      <w:r>
        <w:rPr>
          <w:rFonts w:hint="eastAsia" w:ascii="微软雅黑" w:hAnsi="微软雅黑" w:eastAsia="微软雅黑" w:cs="微软雅黑"/>
          <w:spacing w:val="-8"/>
          <w:sz w:val="24"/>
          <w:szCs w:val="24"/>
        </w:rPr>
        <w:t>系</w:t>
      </w:r>
      <w:r>
        <w:rPr>
          <w:rFonts w:hint="eastAsia" w:ascii="微软雅黑" w:hAnsi="微软雅黑" w:eastAsia="微软雅黑" w:cs="微软雅黑"/>
          <w:spacing w:val="14"/>
          <w:sz w:val="24"/>
          <w:szCs w:val="24"/>
        </w:rPr>
        <w:t xml:space="preserve">    </w:t>
      </w:r>
      <w:r>
        <w:rPr>
          <w:rFonts w:hint="eastAsia" w:ascii="微软雅黑" w:hAnsi="微软雅黑" w:eastAsia="微软雅黑" w:cs="微软雅黑"/>
          <w:spacing w:val="-8"/>
          <w:sz w:val="24"/>
          <w:szCs w:val="24"/>
          <w:u w:val="single" w:color="auto"/>
        </w:rPr>
        <w:t xml:space="preserve">                                 </w:t>
      </w:r>
      <w:r>
        <w:rPr>
          <w:rFonts w:hint="eastAsia" w:ascii="微软雅黑" w:hAnsi="微软雅黑" w:eastAsia="微软雅黑" w:cs="微软雅黑"/>
          <w:spacing w:val="-8"/>
          <w:sz w:val="24"/>
          <w:szCs w:val="24"/>
        </w:rPr>
        <w:t>（投标人名称）</w:t>
      </w:r>
      <w:r>
        <w:rPr>
          <w:rFonts w:hint="eastAsia" w:ascii="微软雅黑" w:hAnsi="微软雅黑" w:eastAsia="微软雅黑" w:cs="微软雅黑"/>
          <w:spacing w:val="33"/>
          <w:sz w:val="24"/>
          <w:szCs w:val="24"/>
        </w:rPr>
        <w:t xml:space="preserve"> </w:t>
      </w:r>
      <w:r>
        <w:rPr>
          <w:rFonts w:hint="eastAsia" w:ascii="微软雅黑" w:hAnsi="微软雅黑" w:eastAsia="微软雅黑" w:cs="微软雅黑"/>
          <w:spacing w:val="-8"/>
          <w:sz w:val="24"/>
          <w:szCs w:val="24"/>
        </w:rPr>
        <w:t>的法定代表人。</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特此证明。</w:t>
      </w:r>
    </w:p>
    <w:p w14:paraId="13361E88">
      <w:pPr>
        <w:spacing w:line="22" w:lineRule="exact"/>
        <w:rPr>
          <w:rFonts w:hint="eastAsia" w:ascii="微软雅黑" w:hAnsi="微软雅黑" w:eastAsia="微软雅黑" w:cs="微软雅黑"/>
        </w:rPr>
      </w:pPr>
    </w:p>
    <w:tbl>
      <w:tblPr>
        <w:tblStyle w:val="18"/>
        <w:tblW w:w="5495" w:type="dxa"/>
        <w:tblInd w:w="1467" w:type="dxa"/>
        <w:tblBorders>
          <w:top w:val="single" w:color="000000" w:sz="16" w:space="0"/>
          <w:left w:val="single" w:color="000000" w:sz="16" w:space="0"/>
          <w:bottom w:val="single" w:color="000000" w:sz="16" w:space="0"/>
          <w:right w:val="single" w:color="000000" w:sz="16" w:space="0"/>
          <w:insideH w:val="none" w:color="auto" w:sz="0" w:space="0"/>
          <w:insideV w:val="none" w:color="auto" w:sz="0" w:space="0"/>
        </w:tblBorders>
        <w:tblLayout w:type="fixed"/>
        <w:tblCellMar>
          <w:top w:w="0" w:type="dxa"/>
          <w:left w:w="0" w:type="dxa"/>
          <w:bottom w:w="0" w:type="dxa"/>
          <w:right w:w="0" w:type="dxa"/>
        </w:tblCellMar>
      </w:tblPr>
      <w:tblGrid>
        <w:gridCol w:w="5495"/>
      </w:tblGrid>
      <w:tr w14:paraId="29A40433">
        <w:tblPrEx>
          <w:tblBorders>
            <w:top w:val="single" w:color="000000" w:sz="16" w:space="0"/>
            <w:left w:val="single" w:color="000000" w:sz="16" w:space="0"/>
            <w:bottom w:val="single" w:color="000000" w:sz="16" w:space="0"/>
            <w:right w:val="single" w:color="000000" w:sz="16" w:space="0"/>
            <w:insideH w:val="none" w:color="auto" w:sz="0" w:space="0"/>
            <w:insideV w:val="none" w:color="auto" w:sz="0" w:space="0"/>
          </w:tblBorders>
          <w:tblCellMar>
            <w:top w:w="0" w:type="dxa"/>
            <w:left w:w="0" w:type="dxa"/>
            <w:bottom w:w="0" w:type="dxa"/>
            <w:right w:w="0" w:type="dxa"/>
          </w:tblCellMar>
        </w:tblPrEx>
        <w:trPr>
          <w:trHeight w:val="2479" w:hRule="atLeast"/>
        </w:trPr>
        <w:tc>
          <w:tcPr>
            <w:tcW w:w="5495" w:type="dxa"/>
            <w:vAlign w:val="top"/>
          </w:tcPr>
          <w:p w14:paraId="507FDE30">
            <w:pPr>
              <w:spacing w:line="276" w:lineRule="auto"/>
              <w:rPr>
                <w:rFonts w:hint="eastAsia" w:ascii="微软雅黑" w:hAnsi="微软雅黑" w:eastAsia="微软雅黑" w:cs="微软雅黑"/>
                <w:sz w:val="21"/>
              </w:rPr>
            </w:pPr>
          </w:p>
          <w:p w14:paraId="2E826137">
            <w:pPr>
              <w:spacing w:line="277" w:lineRule="auto"/>
              <w:rPr>
                <w:rFonts w:hint="eastAsia" w:ascii="微软雅黑" w:hAnsi="微软雅黑" w:eastAsia="微软雅黑" w:cs="微软雅黑"/>
                <w:sz w:val="21"/>
              </w:rPr>
            </w:pPr>
          </w:p>
          <w:p w14:paraId="75E9851B">
            <w:pPr>
              <w:spacing w:line="277" w:lineRule="auto"/>
              <w:rPr>
                <w:rFonts w:hint="eastAsia" w:ascii="微软雅黑" w:hAnsi="微软雅黑" w:eastAsia="微软雅黑" w:cs="微软雅黑"/>
                <w:sz w:val="21"/>
              </w:rPr>
            </w:pPr>
          </w:p>
          <w:p w14:paraId="0F952070">
            <w:pPr>
              <w:spacing w:before="78" w:line="219" w:lineRule="auto"/>
              <w:ind w:left="948"/>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附法人身份证复印件（正、反面）</w:t>
            </w:r>
          </w:p>
        </w:tc>
      </w:tr>
    </w:tbl>
    <w:p w14:paraId="1BEAC728">
      <w:pPr>
        <w:pStyle w:val="5"/>
        <w:spacing w:line="277" w:lineRule="auto"/>
        <w:rPr>
          <w:rFonts w:hint="eastAsia" w:ascii="微软雅黑" w:hAnsi="微软雅黑" w:eastAsia="微软雅黑" w:cs="微软雅黑"/>
        </w:rPr>
      </w:pPr>
    </w:p>
    <w:p w14:paraId="32C2005D">
      <w:pPr>
        <w:pStyle w:val="5"/>
        <w:spacing w:line="278" w:lineRule="auto"/>
        <w:rPr>
          <w:rFonts w:hint="eastAsia" w:ascii="微软雅黑" w:hAnsi="微软雅黑" w:eastAsia="微软雅黑" w:cs="微软雅黑"/>
        </w:rPr>
      </w:pPr>
    </w:p>
    <w:p w14:paraId="2CE67A4A">
      <w:pPr>
        <w:pStyle w:val="5"/>
        <w:spacing w:line="278" w:lineRule="auto"/>
        <w:rPr>
          <w:rFonts w:hint="eastAsia" w:ascii="微软雅黑" w:hAnsi="微软雅黑" w:eastAsia="微软雅黑" w:cs="微软雅黑"/>
        </w:rPr>
      </w:pPr>
    </w:p>
    <w:p w14:paraId="066C4829">
      <w:pPr>
        <w:pStyle w:val="5"/>
        <w:spacing w:line="278" w:lineRule="auto"/>
        <w:rPr>
          <w:rFonts w:hint="eastAsia" w:ascii="微软雅黑" w:hAnsi="微软雅黑" w:eastAsia="微软雅黑" w:cs="微软雅黑"/>
        </w:rPr>
      </w:pPr>
    </w:p>
    <w:p w14:paraId="0116E71E">
      <w:pPr>
        <w:pStyle w:val="5"/>
        <w:spacing w:line="278" w:lineRule="auto"/>
        <w:rPr>
          <w:rFonts w:hint="eastAsia" w:ascii="微软雅黑" w:hAnsi="微软雅黑" w:eastAsia="微软雅黑" w:cs="微软雅黑"/>
        </w:rPr>
      </w:pPr>
    </w:p>
    <w:p w14:paraId="37A3C2A2">
      <w:pPr>
        <w:spacing w:before="78" w:line="219" w:lineRule="auto"/>
        <w:ind w:left="3482"/>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投 标</w:t>
      </w:r>
      <w:r>
        <w:rPr>
          <w:rFonts w:hint="eastAsia" w:ascii="微软雅黑" w:hAnsi="微软雅黑" w:eastAsia="微软雅黑" w:cs="微软雅黑"/>
          <w:spacing w:val="25"/>
          <w:sz w:val="24"/>
          <w:szCs w:val="24"/>
        </w:rPr>
        <w:t xml:space="preserve"> </w:t>
      </w:r>
      <w:r>
        <w:rPr>
          <w:rFonts w:hint="eastAsia" w:ascii="微软雅黑" w:hAnsi="微软雅黑" w:eastAsia="微软雅黑" w:cs="微软雅黑"/>
          <w:spacing w:val="-6"/>
          <w:sz w:val="24"/>
          <w:szCs w:val="24"/>
        </w:rPr>
        <w:t>人：</w:t>
      </w:r>
      <w:r>
        <w:rPr>
          <w:rFonts w:hint="eastAsia" w:ascii="微软雅黑" w:hAnsi="微软雅黑" w:eastAsia="微软雅黑" w:cs="微软雅黑"/>
          <w:spacing w:val="-6"/>
          <w:sz w:val="24"/>
          <w:szCs w:val="24"/>
          <w:u w:val="single" w:color="auto"/>
        </w:rPr>
        <w:t xml:space="preserve">                        </w:t>
      </w:r>
      <w:r>
        <w:rPr>
          <w:rFonts w:hint="eastAsia" w:ascii="微软雅黑" w:hAnsi="微软雅黑" w:eastAsia="微软雅黑" w:cs="微软雅黑"/>
          <w:spacing w:val="-69"/>
          <w:sz w:val="24"/>
          <w:szCs w:val="24"/>
        </w:rPr>
        <w:t xml:space="preserve"> </w:t>
      </w:r>
      <w:r>
        <w:rPr>
          <w:rFonts w:hint="eastAsia" w:ascii="微软雅黑" w:hAnsi="微软雅黑" w:eastAsia="微软雅黑" w:cs="微软雅黑"/>
          <w:spacing w:val="-6"/>
          <w:sz w:val="24"/>
          <w:szCs w:val="24"/>
        </w:rPr>
        <w:t>(盖单位章)</w:t>
      </w:r>
    </w:p>
    <w:p w14:paraId="7CF57A75">
      <w:pPr>
        <w:spacing w:before="316" w:line="219"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lang w:val="en-US" w:eastAsia="zh-CN"/>
        </w:rPr>
        <w:t xml:space="preserve">                                  </w:t>
      </w:r>
      <w:r>
        <w:rPr>
          <w:rFonts w:hint="eastAsia" w:ascii="微软雅黑" w:hAnsi="微软雅黑" w:eastAsia="微软雅黑" w:cs="微软雅黑"/>
          <w:spacing w:val="-5"/>
          <w:sz w:val="24"/>
          <w:szCs w:val="24"/>
        </w:rPr>
        <w:t>法人代表人：</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67"/>
          <w:sz w:val="24"/>
          <w:szCs w:val="24"/>
        </w:rPr>
        <w:t xml:space="preserve"> </w:t>
      </w:r>
      <w:r>
        <w:rPr>
          <w:rFonts w:hint="eastAsia" w:ascii="微软雅黑" w:hAnsi="微软雅黑" w:eastAsia="微软雅黑" w:cs="微软雅黑"/>
          <w:spacing w:val="-5"/>
          <w:sz w:val="24"/>
          <w:szCs w:val="24"/>
        </w:rPr>
        <w:t>(签字或签章)</w:t>
      </w:r>
    </w:p>
    <w:p w14:paraId="4C76101D">
      <w:pPr>
        <w:spacing w:before="316" w:line="220" w:lineRule="auto"/>
        <w:ind w:left="3559"/>
        <w:rPr>
          <w:rFonts w:hint="eastAsia" w:ascii="微软雅黑" w:hAnsi="微软雅黑" w:eastAsia="微软雅黑" w:cs="微软雅黑"/>
          <w:sz w:val="24"/>
          <w:szCs w:val="24"/>
        </w:rPr>
      </w:pPr>
      <w:r>
        <w:rPr>
          <w:rFonts w:hint="eastAsia" w:ascii="微软雅黑" w:hAnsi="微软雅黑" w:eastAsia="微软雅黑" w:cs="微软雅黑"/>
          <w:spacing w:val="-21"/>
          <w:sz w:val="24"/>
          <w:szCs w:val="24"/>
        </w:rPr>
        <w:t>日</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21"/>
          <w:sz w:val="24"/>
          <w:szCs w:val="24"/>
        </w:rPr>
        <w:t>期：</w:t>
      </w:r>
    </w:p>
    <w:p w14:paraId="2A64AB3E">
      <w:pPr>
        <w:spacing w:line="220" w:lineRule="auto"/>
        <w:rPr>
          <w:rFonts w:hint="eastAsia" w:ascii="微软雅黑" w:hAnsi="微软雅黑" w:eastAsia="微软雅黑" w:cs="微软雅黑"/>
          <w:sz w:val="24"/>
          <w:szCs w:val="24"/>
        </w:rPr>
        <w:sectPr>
          <w:footerReference r:id="rId12" w:type="default"/>
          <w:pgSz w:w="11905" w:h="16839"/>
          <w:pgMar w:top="1431" w:right="1258" w:bottom="1106" w:left="1737" w:header="0" w:footer="943" w:gutter="0"/>
          <w:pgNumType w:fmt="decimal"/>
          <w:cols w:space="720" w:num="1"/>
        </w:sectPr>
      </w:pPr>
    </w:p>
    <w:p w14:paraId="4379A0C0">
      <w:pPr>
        <w:spacing w:before="101" w:line="224" w:lineRule="auto"/>
        <w:jc w:val="center"/>
        <w:rPr>
          <w:rFonts w:hint="eastAsia" w:ascii="微软雅黑" w:hAnsi="微软雅黑" w:eastAsia="微软雅黑" w:cs="微软雅黑"/>
          <w:sz w:val="31"/>
          <w:szCs w:val="31"/>
        </w:rPr>
      </w:pPr>
      <w:r>
        <w:rPr>
          <w:rFonts w:hint="eastAsia" w:ascii="微软雅黑" w:hAnsi="微软雅黑" w:eastAsia="微软雅黑" w:cs="微软雅黑"/>
          <w:b/>
          <w:bCs/>
          <w:spacing w:val="5"/>
          <w:sz w:val="31"/>
          <w:szCs w:val="31"/>
          <w:lang w:val="en-US" w:eastAsia="zh-CN"/>
        </w:rPr>
        <w:t>三、</w:t>
      </w:r>
      <w:r>
        <w:rPr>
          <w:rFonts w:hint="eastAsia" w:ascii="微软雅黑" w:hAnsi="微软雅黑" w:eastAsia="微软雅黑" w:cs="微软雅黑"/>
          <w:b/>
          <w:bCs/>
          <w:spacing w:val="5"/>
          <w:sz w:val="31"/>
          <w:szCs w:val="31"/>
        </w:rPr>
        <w:t>授权委托书</w:t>
      </w:r>
    </w:p>
    <w:p w14:paraId="7B166CFC">
      <w:pPr>
        <w:pStyle w:val="5"/>
        <w:spacing w:line="293" w:lineRule="auto"/>
        <w:rPr>
          <w:rFonts w:hint="eastAsia" w:ascii="微软雅黑" w:hAnsi="微软雅黑" w:eastAsia="微软雅黑" w:cs="微软雅黑"/>
        </w:rPr>
      </w:pPr>
    </w:p>
    <w:p w14:paraId="17831899">
      <w:pPr>
        <w:pStyle w:val="5"/>
        <w:spacing w:line="294" w:lineRule="auto"/>
        <w:rPr>
          <w:rFonts w:hint="eastAsia" w:ascii="微软雅黑" w:hAnsi="微软雅黑" w:eastAsia="微软雅黑" w:cs="微软雅黑"/>
        </w:rPr>
      </w:pPr>
    </w:p>
    <w:p w14:paraId="3CDD97F1">
      <w:pPr>
        <w:pStyle w:val="5"/>
        <w:spacing w:line="294" w:lineRule="auto"/>
        <w:rPr>
          <w:rFonts w:hint="eastAsia" w:ascii="微软雅黑" w:hAnsi="微软雅黑" w:eastAsia="微软雅黑" w:cs="微软雅黑"/>
        </w:rPr>
      </w:pPr>
    </w:p>
    <w:p w14:paraId="10F3610F">
      <w:pPr>
        <w:spacing w:before="78" w:line="400" w:lineRule="auto"/>
        <w:ind w:left="86" w:right="178" w:firstLine="480"/>
        <w:jc w:val="both"/>
        <w:rPr>
          <w:rFonts w:hint="eastAsia" w:ascii="微软雅黑" w:hAnsi="微软雅黑" w:eastAsia="微软雅黑" w:cs="微软雅黑"/>
          <w:sz w:val="24"/>
          <w:szCs w:val="24"/>
        </w:rPr>
      </w:pPr>
      <w:r>
        <w:rPr>
          <w:rFonts w:hint="eastAsia" w:ascii="微软雅黑" w:hAnsi="微软雅黑" w:eastAsia="微软雅黑" w:cs="微软雅黑"/>
          <w:spacing w:val="-10"/>
          <w:sz w:val="24"/>
          <w:szCs w:val="24"/>
        </w:rPr>
        <w:t>本人</w:t>
      </w:r>
      <w:r>
        <w:rPr>
          <w:rFonts w:hint="eastAsia" w:ascii="微软雅黑" w:hAnsi="微软雅黑" w:eastAsia="微软雅黑" w:cs="微软雅黑"/>
          <w:spacing w:val="-10"/>
          <w:sz w:val="24"/>
          <w:szCs w:val="24"/>
          <w:u w:val="single" w:color="auto"/>
        </w:rPr>
        <w:t xml:space="preserve">       </w:t>
      </w:r>
      <w:r>
        <w:rPr>
          <w:rFonts w:hint="eastAsia" w:ascii="微软雅黑" w:hAnsi="微软雅黑" w:eastAsia="微软雅黑" w:cs="微软雅黑"/>
          <w:spacing w:val="-10"/>
          <w:sz w:val="24"/>
          <w:szCs w:val="24"/>
        </w:rPr>
        <w:t>（姓名）系</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0"/>
          <w:sz w:val="24"/>
          <w:szCs w:val="24"/>
        </w:rPr>
        <w:t>（投标人名称）的法定代表人，现委托</w:t>
      </w:r>
      <w:r>
        <w:rPr>
          <w:rFonts w:hint="eastAsia" w:ascii="微软雅黑" w:hAnsi="微软雅黑" w:eastAsia="微软雅黑" w:cs="微软雅黑"/>
          <w:spacing w:val="18"/>
          <w:sz w:val="24"/>
          <w:szCs w:val="24"/>
          <w:u w:val="single" w:color="auto"/>
        </w:rPr>
        <w:t xml:space="preserve">       </w:t>
      </w:r>
      <w:r>
        <w:rPr>
          <w:rFonts w:hint="eastAsia" w:ascii="微软雅黑" w:hAnsi="微软雅黑" w:eastAsia="微软雅黑" w:cs="微软雅黑"/>
          <w:spacing w:val="-10"/>
          <w:sz w:val="24"/>
          <w:szCs w:val="24"/>
        </w:rPr>
        <w:t>（姓</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3"/>
          <w:sz w:val="24"/>
          <w:szCs w:val="24"/>
        </w:rPr>
        <w:t>名）为我方代理人。代理人根据授权，以我方名义签署、澄清、说明、补正、递交、撤回、</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修改</w:t>
      </w:r>
      <w:r>
        <w:rPr>
          <w:rFonts w:hint="eastAsia" w:ascii="微软雅黑" w:hAnsi="微软雅黑" w:eastAsia="微软雅黑" w:cs="微软雅黑"/>
          <w:spacing w:val="-2"/>
          <w:sz w:val="24"/>
          <w:szCs w:val="24"/>
          <w:u w:val="single" w:color="auto"/>
        </w:rPr>
        <w:t xml:space="preserve">                              </w:t>
      </w:r>
      <w:r>
        <w:rPr>
          <w:rFonts w:hint="eastAsia" w:ascii="微软雅黑" w:hAnsi="微软雅黑" w:eastAsia="微软雅黑" w:cs="微软雅黑"/>
          <w:spacing w:val="-2"/>
          <w:sz w:val="24"/>
          <w:szCs w:val="24"/>
        </w:rPr>
        <w:t>（项目名称）响应文件、签订</w:t>
      </w:r>
      <w:r>
        <w:rPr>
          <w:rFonts w:hint="eastAsia" w:ascii="微软雅黑" w:hAnsi="微软雅黑" w:eastAsia="微软雅黑" w:cs="微软雅黑"/>
          <w:spacing w:val="-3"/>
          <w:sz w:val="24"/>
          <w:szCs w:val="24"/>
        </w:rPr>
        <w:t>合同和处理有关事宜，</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其法律后果由我方承担。</w:t>
      </w:r>
    </w:p>
    <w:p w14:paraId="0B8AF5B0">
      <w:pPr>
        <w:spacing w:line="220" w:lineRule="auto"/>
        <w:ind w:left="1046"/>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委托期限：</w:t>
      </w:r>
    </w:p>
    <w:p w14:paraId="3CA9859C">
      <w:pPr>
        <w:spacing w:before="235" w:line="219" w:lineRule="auto"/>
        <w:ind w:left="1046"/>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代理人无转委托权</w:t>
      </w:r>
    </w:p>
    <w:p w14:paraId="0C63D292">
      <w:pPr>
        <w:spacing w:before="235" w:line="219" w:lineRule="auto"/>
        <w:ind w:left="1065"/>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附：法定代表人身份证明及代理人身份证明</w:t>
      </w:r>
    </w:p>
    <w:p w14:paraId="48137DA1">
      <w:pPr>
        <w:spacing w:before="29"/>
        <w:rPr>
          <w:rFonts w:hint="eastAsia" w:ascii="微软雅黑" w:hAnsi="微软雅黑" w:eastAsia="微软雅黑" w:cs="微软雅黑"/>
        </w:rPr>
      </w:pPr>
    </w:p>
    <w:p w14:paraId="3D8FBC90">
      <w:pPr>
        <w:spacing w:before="29"/>
        <w:rPr>
          <w:rFonts w:hint="eastAsia" w:ascii="微软雅黑" w:hAnsi="微软雅黑" w:eastAsia="微软雅黑" w:cs="微软雅黑"/>
        </w:rPr>
      </w:pPr>
    </w:p>
    <w:tbl>
      <w:tblPr>
        <w:tblStyle w:val="18"/>
        <w:tblW w:w="9706" w:type="dxa"/>
        <w:tblInd w:w="20" w:type="dxa"/>
        <w:tblBorders>
          <w:top w:val="single" w:color="000000" w:sz="16" w:space="0"/>
          <w:left w:val="single" w:color="000000" w:sz="16" w:space="0"/>
          <w:bottom w:val="single" w:color="000000" w:sz="16" w:space="0"/>
          <w:right w:val="single" w:color="000000" w:sz="16" w:space="0"/>
          <w:insideH w:val="single" w:color="000000" w:sz="16" w:space="0"/>
          <w:insideV w:val="single" w:color="000000" w:sz="16" w:space="0"/>
        </w:tblBorders>
        <w:tblLayout w:type="fixed"/>
        <w:tblCellMar>
          <w:top w:w="0" w:type="dxa"/>
          <w:left w:w="0" w:type="dxa"/>
          <w:bottom w:w="0" w:type="dxa"/>
          <w:right w:w="0" w:type="dxa"/>
        </w:tblCellMar>
      </w:tblPr>
      <w:tblGrid>
        <w:gridCol w:w="4733"/>
        <w:gridCol w:w="4973"/>
      </w:tblGrid>
      <w:tr w14:paraId="19C57315">
        <w:tblPrEx>
          <w:tblBorders>
            <w:top w:val="single" w:color="000000" w:sz="16" w:space="0"/>
            <w:left w:val="single" w:color="000000" w:sz="16" w:space="0"/>
            <w:bottom w:val="single" w:color="000000" w:sz="16" w:space="0"/>
            <w:right w:val="single" w:color="000000" w:sz="16" w:space="0"/>
            <w:insideH w:val="single" w:color="000000" w:sz="16" w:space="0"/>
            <w:insideV w:val="single" w:color="000000" w:sz="16" w:space="0"/>
          </w:tblBorders>
          <w:tblCellMar>
            <w:top w:w="0" w:type="dxa"/>
            <w:left w:w="0" w:type="dxa"/>
            <w:bottom w:w="0" w:type="dxa"/>
            <w:right w:w="0" w:type="dxa"/>
          </w:tblCellMar>
        </w:tblPrEx>
        <w:trPr>
          <w:trHeight w:val="2480" w:hRule="atLeast"/>
        </w:trPr>
        <w:tc>
          <w:tcPr>
            <w:tcW w:w="4733" w:type="dxa"/>
            <w:vAlign w:val="top"/>
          </w:tcPr>
          <w:p w14:paraId="7AC18B70">
            <w:pPr>
              <w:spacing w:line="265" w:lineRule="auto"/>
              <w:rPr>
                <w:rFonts w:hint="eastAsia" w:ascii="微软雅黑" w:hAnsi="微软雅黑" w:eastAsia="微软雅黑" w:cs="微软雅黑"/>
                <w:sz w:val="21"/>
              </w:rPr>
            </w:pPr>
          </w:p>
          <w:p w14:paraId="1182F955">
            <w:pPr>
              <w:spacing w:line="265" w:lineRule="auto"/>
              <w:rPr>
                <w:rFonts w:hint="eastAsia" w:ascii="微软雅黑" w:hAnsi="微软雅黑" w:eastAsia="微软雅黑" w:cs="微软雅黑"/>
                <w:sz w:val="21"/>
              </w:rPr>
            </w:pPr>
          </w:p>
          <w:p w14:paraId="2F718DBA">
            <w:pPr>
              <w:spacing w:line="265" w:lineRule="auto"/>
              <w:rPr>
                <w:rFonts w:hint="eastAsia" w:ascii="微软雅黑" w:hAnsi="微软雅黑" w:eastAsia="微软雅黑" w:cs="微软雅黑"/>
                <w:sz w:val="21"/>
              </w:rPr>
            </w:pPr>
          </w:p>
          <w:p w14:paraId="4B584A37">
            <w:pPr>
              <w:spacing w:before="78" w:line="219" w:lineRule="auto"/>
              <w:ind w:left="436"/>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法定代表人身份证复印件（正反面）</w:t>
            </w:r>
          </w:p>
        </w:tc>
        <w:tc>
          <w:tcPr>
            <w:tcW w:w="4973" w:type="dxa"/>
            <w:vAlign w:val="top"/>
          </w:tcPr>
          <w:p w14:paraId="0FF91502">
            <w:pPr>
              <w:spacing w:line="265" w:lineRule="auto"/>
              <w:rPr>
                <w:rFonts w:hint="eastAsia" w:ascii="微软雅黑" w:hAnsi="微软雅黑" w:eastAsia="微软雅黑" w:cs="微软雅黑"/>
                <w:sz w:val="21"/>
              </w:rPr>
            </w:pPr>
          </w:p>
          <w:p w14:paraId="608E7607">
            <w:pPr>
              <w:spacing w:line="265" w:lineRule="auto"/>
              <w:rPr>
                <w:rFonts w:hint="eastAsia" w:ascii="微软雅黑" w:hAnsi="微软雅黑" w:eastAsia="微软雅黑" w:cs="微软雅黑"/>
                <w:sz w:val="21"/>
              </w:rPr>
            </w:pPr>
          </w:p>
          <w:p w14:paraId="48FE79FA">
            <w:pPr>
              <w:spacing w:line="265" w:lineRule="auto"/>
              <w:rPr>
                <w:rFonts w:hint="eastAsia" w:ascii="微软雅黑" w:hAnsi="微软雅黑" w:eastAsia="微软雅黑" w:cs="微软雅黑"/>
                <w:sz w:val="21"/>
              </w:rPr>
            </w:pPr>
          </w:p>
          <w:p w14:paraId="1E6DF286">
            <w:pPr>
              <w:spacing w:before="78" w:line="219" w:lineRule="auto"/>
              <w:ind w:left="554"/>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授权委托人身份证复印件（正反面）</w:t>
            </w:r>
          </w:p>
        </w:tc>
      </w:tr>
    </w:tbl>
    <w:p w14:paraId="0C8F8969">
      <w:pPr>
        <w:pStyle w:val="5"/>
        <w:spacing w:line="299" w:lineRule="auto"/>
        <w:rPr>
          <w:rFonts w:hint="eastAsia" w:ascii="微软雅黑" w:hAnsi="微软雅黑" w:eastAsia="微软雅黑" w:cs="微软雅黑"/>
        </w:rPr>
      </w:pPr>
    </w:p>
    <w:p w14:paraId="2A994CA3">
      <w:pPr>
        <w:pStyle w:val="5"/>
        <w:spacing w:line="300" w:lineRule="auto"/>
        <w:rPr>
          <w:rFonts w:hint="eastAsia" w:ascii="微软雅黑" w:hAnsi="微软雅黑" w:eastAsia="微软雅黑" w:cs="微软雅黑"/>
        </w:rPr>
      </w:pPr>
    </w:p>
    <w:p w14:paraId="7DF725FB">
      <w:pPr>
        <w:spacing w:before="78" w:line="385" w:lineRule="auto"/>
        <w:ind w:left="87" w:right="4409" w:firstLine="1"/>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投 标</w:t>
      </w:r>
      <w:r>
        <w:rPr>
          <w:rFonts w:hint="eastAsia" w:ascii="微软雅黑" w:hAnsi="微软雅黑" w:eastAsia="微软雅黑" w:cs="微软雅黑"/>
          <w:spacing w:val="12"/>
          <w:sz w:val="24"/>
          <w:szCs w:val="24"/>
        </w:rPr>
        <w:t xml:space="preserve"> </w:t>
      </w:r>
      <w:r>
        <w:rPr>
          <w:rFonts w:hint="eastAsia" w:ascii="微软雅黑" w:hAnsi="微软雅黑" w:eastAsia="微软雅黑" w:cs="微软雅黑"/>
          <w:spacing w:val="2"/>
          <w:sz w:val="24"/>
          <w:szCs w:val="24"/>
        </w:rPr>
        <w:t>人</w:t>
      </w:r>
      <w:r>
        <w:rPr>
          <w:rFonts w:hint="eastAsia" w:ascii="微软雅黑" w:hAnsi="微软雅黑" w:eastAsia="微软雅黑" w:cs="微软雅黑"/>
          <w:spacing w:val="-32"/>
          <w:sz w:val="24"/>
          <w:szCs w:val="24"/>
        </w:rPr>
        <w:t>：</w:t>
      </w:r>
      <w:r>
        <w:rPr>
          <w:rFonts w:hint="eastAsia" w:ascii="微软雅黑" w:hAnsi="微软雅黑" w:eastAsia="微软雅黑" w:cs="微软雅黑"/>
          <w:spacing w:val="-1"/>
          <w:sz w:val="24"/>
          <w:szCs w:val="24"/>
        </w:rPr>
        <w:t xml:space="preserve"> </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32"/>
          <w:sz w:val="24"/>
          <w:szCs w:val="24"/>
        </w:rPr>
        <w:t>（</w:t>
      </w:r>
      <w:r>
        <w:rPr>
          <w:rFonts w:hint="eastAsia" w:ascii="微软雅黑" w:hAnsi="微软雅黑" w:eastAsia="微软雅黑" w:cs="微软雅黑"/>
          <w:spacing w:val="2"/>
          <w:sz w:val="24"/>
          <w:szCs w:val="24"/>
        </w:rPr>
        <w:t>盖单位章）</w:t>
      </w:r>
    </w:p>
    <w:p w14:paraId="6032EA6E">
      <w:pPr>
        <w:spacing w:before="78" w:line="385" w:lineRule="auto"/>
        <w:ind w:right="4409"/>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法定代表人</w:t>
      </w:r>
      <w:r>
        <w:rPr>
          <w:rFonts w:hint="eastAsia" w:ascii="微软雅黑" w:hAnsi="微软雅黑" w:eastAsia="微软雅黑" w:cs="微软雅黑"/>
          <w:spacing w:val="-18"/>
          <w:sz w:val="24"/>
          <w:szCs w:val="24"/>
        </w:rPr>
        <w:t>：</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8"/>
          <w:sz w:val="24"/>
          <w:szCs w:val="24"/>
        </w:rPr>
        <w:t>（</w:t>
      </w:r>
      <w:r>
        <w:rPr>
          <w:rFonts w:hint="eastAsia" w:ascii="微软雅黑" w:hAnsi="微软雅黑" w:eastAsia="微软雅黑" w:cs="微软雅黑"/>
          <w:spacing w:val="3"/>
          <w:sz w:val="24"/>
          <w:szCs w:val="24"/>
        </w:rPr>
        <w:t>签字）</w:t>
      </w:r>
    </w:p>
    <w:p w14:paraId="67D96024">
      <w:pPr>
        <w:spacing w:line="219" w:lineRule="auto"/>
        <w:ind w:left="93"/>
        <w:rPr>
          <w:rFonts w:hint="default" w:ascii="微软雅黑" w:hAnsi="微软雅黑" w:eastAsia="微软雅黑" w:cs="微软雅黑"/>
          <w:sz w:val="24"/>
          <w:szCs w:val="24"/>
          <w:lang w:val="en-US" w:eastAsia="zh-CN"/>
        </w:rPr>
      </w:pPr>
      <w:r>
        <w:rPr>
          <w:rFonts w:hint="eastAsia" w:ascii="微软雅黑" w:hAnsi="微软雅黑" w:eastAsia="微软雅黑" w:cs="微软雅黑"/>
          <w:spacing w:val="-3"/>
          <w:sz w:val="24"/>
          <w:szCs w:val="24"/>
        </w:rPr>
        <w:t>身份证号码</w:t>
      </w:r>
      <w:r>
        <w:rPr>
          <w:rFonts w:hint="eastAsia" w:ascii="微软雅黑" w:hAnsi="微软雅黑" w:eastAsia="微软雅黑" w:cs="微软雅黑"/>
          <w:spacing w:val="-3"/>
          <w:sz w:val="24"/>
          <w:szCs w:val="24"/>
          <w:u w:val="none" w:color="auto"/>
        </w:rPr>
        <w:t>：</w:t>
      </w:r>
      <w:r>
        <w:rPr>
          <w:rFonts w:hint="eastAsia" w:ascii="微软雅黑" w:hAnsi="微软雅黑" w:eastAsia="微软雅黑" w:cs="微软雅黑"/>
          <w:spacing w:val="-3"/>
          <w:sz w:val="24"/>
          <w:szCs w:val="24"/>
          <w:u w:val="single" w:color="auto"/>
          <w:lang w:val="en-US" w:eastAsia="zh-CN"/>
        </w:rPr>
        <w:t xml:space="preserve">                                           </w:t>
      </w:r>
    </w:p>
    <w:p w14:paraId="7F316822">
      <w:pPr>
        <w:spacing w:before="214" w:line="385" w:lineRule="auto"/>
        <w:ind w:left="93" w:right="4889" w:hanging="7"/>
        <w:rPr>
          <w:rFonts w:hint="eastAsia" w:ascii="微软雅黑" w:hAnsi="微软雅黑" w:eastAsia="微软雅黑" w:cs="微软雅黑"/>
          <w:spacing w:val="1"/>
          <w:sz w:val="24"/>
          <w:szCs w:val="24"/>
        </w:rPr>
      </w:pPr>
      <w:r>
        <w:rPr>
          <w:rFonts w:hint="eastAsia" w:ascii="微软雅黑" w:hAnsi="微软雅黑" w:eastAsia="微软雅黑" w:cs="微软雅黑"/>
          <w:sz w:val="24"/>
          <w:szCs w:val="24"/>
        </w:rPr>
        <w:t>委托代理人</w:t>
      </w:r>
      <w:r>
        <w:rPr>
          <w:rFonts w:hint="eastAsia" w:ascii="微软雅黑" w:hAnsi="微软雅黑" w:eastAsia="微软雅黑" w:cs="微软雅黑"/>
          <w:spacing w:val="-16"/>
          <w:sz w:val="24"/>
          <w:szCs w:val="24"/>
        </w:rPr>
        <w:t>：</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6"/>
          <w:sz w:val="24"/>
          <w:szCs w:val="24"/>
        </w:rPr>
        <w:t>（</w:t>
      </w:r>
      <w:r>
        <w:rPr>
          <w:rFonts w:hint="eastAsia" w:ascii="微软雅黑" w:hAnsi="微软雅黑" w:eastAsia="微软雅黑" w:cs="微软雅黑"/>
          <w:sz w:val="24"/>
          <w:szCs w:val="24"/>
        </w:rPr>
        <w:t>签字）</w:t>
      </w:r>
      <w:r>
        <w:rPr>
          <w:rFonts w:hint="eastAsia" w:ascii="微软雅黑" w:hAnsi="微软雅黑" w:eastAsia="微软雅黑" w:cs="微软雅黑"/>
          <w:spacing w:val="1"/>
          <w:sz w:val="24"/>
          <w:szCs w:val="24"/>
        </w:rPr>
        <w:t xml:space="preserve"> </w:t>
      </w:r>
    </w:p>
    <w:p w14:paraId="3E74682D">
      <w:pPr>
        <w:spacing w:before="214" w:line="385" w:lineRule="auto"/>
        <w:ind w:left="93" w:right="4889" w:hanging="7"/>
        <w:rPr>
          <w:rFonts w:hint="default" w:ascii="微软雅黑" w:hAnsi="微软雅黑" w:eastAsia="微软雅黑" w:cs="微软雅黑"/>
          <w:sz w:val="24"/>
          <w:szCs w:val="24"/>
          <w:u w:val="single"/>
          <w:lang w:val="en-US" w:eastAsia="zh-CN"/>
        </w:rPr>
      </w:pPr>
      <w:r>
        <w:rPr>
          <w:rFonts w:hint="eastAsia" w:ascii="微软雅黑" w:hAnsi="微软雅黑" w:eastAsia="微软雅黑" w:cs="微软雅黑"/>
          <w:spacing w:val="-3"/>
          <w:sz w:val="24"/>
          <w:szCs w:val="24"/>
        </w:rPr>
        <w:t>身份证号码：</w:t>
      </w:r>
      <w:r>
        <w:rPr>
          <w:rFonts w:hint="eastAsia" w:ascii="微软雅黑" w:hAnsi="微软雅黑" w:eastAsia="微软雅黑" w:cs="微软雅黑"/>
          <w:spacing w:val="-3"/>
          <w:sz w:val="24"/>
          <w:szCs w:val="24"/>
          <w:u w:val="single"/>
          <w:lang w:val="en-US" w:eastAsia="zh-CN"/>
        </w:rPr>
        <w:t xml:space="preserve">                                             </w:t>
      </w:r>
    </w:p>
    <w:p w14:paraId="5A68FC70">
      <w:pPr>
        <w:spacing w:line="219" w:lineRule="auto"/>
        <w:ind w:left="128"/>
        <w:rPr>
          <w:rFonts w:hint="eastAsia" w:ascii="微软雅黑" w:hAnsi="微软雅黑" w:eastAsia="微软雅黑" w:cs="微软雅黑"/>
          <w:sz w:val="24"/>
          <w:szCs w:val="24"/>
        </w:rPr>
      </w:pPr>
      <w:r>
        <w:rPr>
          <w:rFonts w:hint="eastAsia" w:ascii="微软雅黑" w:hAnsi="微软雅黑" w:eastAsia="微软雅黑" w:cs="微软雅黑"/>
          <w:spacing w:val="-13"/>
          <w:sz w:val="24"/>
          <w:szCs w:val="24"/>
        </w:rPr>
        <w:t>日</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13"/>
          <w:sz w:val="24"/>
          <w:szCs w:val="24"/>
        </w:rPr>
        <w:t xml:space="preserve">期： </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08"/>
          <w:sz w:val="24"/>
          <w:szCs w:val="24"/>
        </w:rPr>
        <w:t xml:space="preserve"> </w:t>
      </w:r>
      <w:r>
        <w:rPr>
          <w:rFonts w:hint="eastAsia" w:ascii="微软雅黑" w:hAnsi="微软雅黑" w:eastAsia="微软雅黑" w:cs="微软雅黑"/>
          <w:spacing w:val="-13"/>
          <w:sz w:val="24"/>
          <w:szCs w:val="24"/>
        </w:rPr>
        <w:t>年</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05"/>
          <w:sz w:val="24"/>
          <w:szCs w:val="24"/>
        </w:rPr>
        <w:t xml:space="preserve"> </w:t>
      </w:r>
      <w:r>
        <w:rPr>
          <w:rFonts w:hint="eastAsia" w:ascii="微软雅黑" w:hAnsi="微软雅黑" w:eastAsia="微软雅黑" w:cs="微软雅黑"/>
          <w:spacing w:val="-13"/>
          <w:sz w:val="24"/>
          <w:szCs w:val="24"/>
        </w:rPr>
        <w:t>月</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69"/>
          <w:sz w:val="24"/>
          <w:szCs w:val="24"/>
        </w:rPr>
        <w:t xml:space="preserve"> </w:t>
      </w:r>
      <w:r>
        <w:rPr>
          <w:rFonts w:hint="eastAsia" w:ascii="微软雅黑" w:hAnsi="微软雅黑" w:eastAsia="微软雅黑" w:cs="微软雅黑"/>
          <w:spacing w:val="-13"/>
          <w:sz w:val="24"/>
          <w:szCs w:val="24"/>
        </w:rPr>
        <w:t>日</w:t>
      </w:r>
    </w:p>
    <w:p w14:paraId="7D062CA2">
      <w:pPr>
        <w:spacing w:line="219" w:lineRule="auto"/>
        <w:rPr>
          <w:rFonts w:hint="eastAsia" w:ascii="微软雅黑" w:hAnsi="微软雅黑" w:eastAsia="微软雅黑" w:cs="微软雅黑"/>
          <w:sz w:val="24"/>
          <w:szCs w:val="24"/>
        </w:rPr>
        <w:sectPr>
          <w:footerReference r:id="rId13" w:type="default"/>
          <w:pgSz w:w="11905" w:h="16839"/>
          <w:pgMar w:top="1431" w:right="988" w:bottom="1106" w:left="1170" w:header="0" w:footer="943" w:gutter="0"/>
          <w:pgNumType w:fmt="decimal"/>
          <w:cols w:space="720" w:num="1"/>
        </w:sectPr>
      </w:pPr>
    </w:p>
    <w:p w14:paraId="15BD6A0E">
      <w:pPr>
        <w:spacing w:before="64" w:line="225" w:lineRule="auto"/>
        <w:ind w:left="3613"/>
        <w:rPr>
          <w:rFonts w:hint="eastAsia" w:ascii="微软雅黑" w:hAnsi="微软雅黑" w:eastAsia="微软雅黑" w:cs="微软雅黑"/>
          <w:sz w:val="31"/>
          <w:szCs w:val="31"/>
        </w:rPr>
      </w:pPr>
      <w:r>
        <w:rPr>
          <w:rFonts w:hint="eastAsia" w:ascii="微软雅黑" w:hAnsi="微软雅黑" w:eastAsia="微软雅黑" w:cs="微软雅黑"/>
          <w:b/>
          <w:bCs/>
          <w:spacing w:val="1"/>
          <w:sz w:val="31"/>
          <w:szCs w:val="31"/>
        </w:rPr>
        <w:t>四、磋商保证金</w:t>
      </w:r>
    </w:p>
    <w:p w14:paraId="67B9814D">
      <w:pPr>
        <w:pStyle w:val="5"/>
        <w:spacing w:line="294" w:lineRule="auto"/>
        <w:rPr>
          <w:rFonts w:hint="eastAsia" w:ascii="微软雅黑" w:hAnsi="微软雅黑" w:eastAsia="微软雅黑" w:cs="微软雅黑"/>
        </w:rPr>
      </w:pPr>
    </w:p>
    <w:p w14:paraId="0C02B024">
      <w:pPr>
        <w:pStyle w:val="5"/>
        <w:spacing w:line="294" w:lineRule="auto"/>
        <w:rPr>
          <w:rFonts w:hint="eastAsia" w:ascii="微软雅黑" w:hAnsi="微软雅黑" w:eastAsia="微软雅黑" w:cs="微软雅黑"/>
        </w:rPr>
      </w:pPr>
    </w:p>
    <w:p w14:paraId="0D3E5B7D">
      <w:pPr>
        <w:spacing w:before="78" w:line="219" w:lineRule="auto"/>
        <w:rPr>
          <w:rFonts w:hint="eastAsia" w:ascii="微软雅黑" w:hAnsi="微软雅黑" w:eastAsia="微软雅黑" w:cs="微软雅黑"/>
          <w:sz w:val="24"/>
          <w:szCs w:val="24"/>
        </w:rPr>
      </w:pPr>
      <w:r>
        <w:rPr>
          <w:rFonts w:hint="eastAsia" w:ascii="微软雅黑" w:hAnsi="微软雅黑" w:eastAsia="微软雅黑" w:cs="微软雅黑"/>
          <w:spacing w:val="-6"/>
          <w:sz w:val="24"/>
          <w:szCs w:val="24"/>
        </w:rPr>
        <w:t xml:space="preserve">致： </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70"/>
          <w:sz w:val="24"/>
          <w:szCs w:val="24"/>
        </w:rPr>
        <w:t xml:space="preserve"> </w:t>
      </w:r>
      <w:r>
        <w:rPr>
          <w:rFonts w:hint="eastAsia" w:ascii="微软雅黑" w:hAnsi="微软雅黑" w:eastAsia="微软雅黑" w:cs="微软雅黑"/>
          <w:spacing w:val="-6"/>
          <w:sz w:val="24"/>
          <w:szCs w:val="24"/>
        </w:rPr>
        <w:t>{采购人名称}</w:t>
      </w:r>
    </w:p>
    <w:p w14:paraId="4AE638B0">
      <w:pPr>
        <w:tabs>
          <w:tab w:val="left" w:pos="605"/>
        </w:tabs>
        <w:spacing w:before="274" w:line="434" w:lineRule="auto"/>
        <w:ind w:left="45" w:firstLine="424"/>
        <w:rPr>
          <w:rFonts w:hint="eastAsia" w:ascii="微软雅黑" w:hAnsi="微软雅黑" w:eastAsia="微软雅黑" w:cs="微软雅黑"/>
          <w:sz w:val="24"/>
          <w:szCs w:val="24"/>
        </w:rPr>
      </w:pPr>
      <w:r>
        <w:rPr>
          <w:rFonts w:hint="eastAsia" w:ascii="微软雅黑" w:hAnsi="微软雅黑" w:eastAsia="微软雅黑" w:cs="微软雅黑"/>
          <w:sz w:val="24"/>
          <w:szCs w:val="24"/>
          <w:u w:val="single" w:color="auto"/>
        </w:rPr>
        <w:tab/>
      </w:r>
      <w:r>
        <w:rPr>
          <w:rFonts w:hint="eastAsia" w:ascii="微软雅黑" w:hAnsi="微软雅黑" w:eastAsia="微软雅黑" w:cs="微软雅黑"/>
          <w:spacing w:val="-12"/>
          <w:sz w:val="24"/>
          <w:szCs w:val="24"/>
          <w:u w:val="single" w:color="auto"/>
        </w:rPr>
        <w:t>（投标人名称</w:t>
      </w:r>
      <w:r>
        <w:rPr>
          <w:rFonts w:hint="eastAsia" w:ascii="微软雅黑" w:hAnsi="微软雅黑" w:eastAsia="微软雅黑" w:cs="微软雅黑"/>
          <w:spacing w:val="-42"/>
          <w:sz w:val="24"/>
          <w:szCs w:val="24"/>
          <w:u w:val="single" w:color="auto"/>
        </w:rPr>
        <w:t>）</w:t>
      </w:r>
      <w:r>
        <w:rPr>
          <w:rFonts w:hint="eastAsia" w:ascii="微软雅黑" w:hAnsi="微软雅黑" w:eastAsia="微软雅黑" w:cs="微软雅黑"/>
          <w:spacing w:val="7"/>
          <w:sz w:val="24"/>
          <w:szCs w:val="24"/>
          <w:u w:val="single" w:color="auto"/>
        </w:rPr>
        <w:t xml:space="preserve">         </w:t>
      </w:r>
      <w:r>
        <w:rPr>
          <w:rFonts w:hint="eastAsia" w:ascii="微软雅黑" w:hAnsi="微软雅黑" w:eastAsia="微软雅黑" w:cs="微软雅黑"/>
          <w:spacing w:val="-42"/>
          <w:sz w:val="24"/>
          <w:szCs w:val="24"/>
        </w:rPr>
        <w:t>（</w:t>
      </w:r>
      <w:r>
        <w:rPr>
          <w:rFonts w:hint="eastAsia" w:ascii="微软雅黑" w:hAnsi="微软雅黑" w:eastAsia="微软雅黑" w:cs="微软雅黑"/>
          <w:spacing w:val="-12"/>
          <w:sz w:val="24"/>
          <w:szCs w:val="24"/>
        </w:rPr>
        <w:t>以下称“投标人</w:t>
      </w:r>
      <w:r>
        <w:rPr>
          <w:rFonts w:hint="eastAsia" w:ascii="微软雅黑" w:hAnsi="微软雅黑" w:eastAsia="微软雅黑" w:cs="微软雅黑"/>
          <w:spacing w:val="-87"/>
          <w:sz w:val="24"/>
          <w:szCs w:val="24"/>
        </w:rPr>
        <w:t xml:space="preserve"> </w:t>
      </w:r>
      <w:r>
        <w:rPr>
          <w:rFonts w:hint="eastAsia" w:ascii="微软雅黑" w:hAnsi="微软雅黑" w:eastAsia="微软雅黑" w:cs="微软雅黑"/>
          <w:spacing w:val="-12"/>
          <w:sz w:val="24"/>
          <w:szCs w:val="24"/>
        </w:rPr>
        <w:t>”）于</w:t>
      </w:r>
      <w:r>
        <w:rPr>
          <w:rFonts w:hint="eastAsia" w:ascii="微软雅黑" w:hAnsi="微软雅黑" w:eastAsia="微软雅黑" w:cs="微软雅黑"/>
          <w:spacing w:val="-12"/>
          <w:sz w:val="24"/>
          <w:szCs w:val="24"/>
          <w:u w:val="single" w:color="auto"/>
        </w:rPr>
        <w:t xml:space="preserve">       </w:t>
      </w:r>
      <w:r>
        <w:rPr>
          <w:rFonts w:hint="eastAsia" w:ascii="微软雅黑" w:hAnsi="微软雅黑" w:eastAsia="微软雅黑" w:cs="微软雅黑"/>
          <w:spacing w:val="-109"/>
          <w:sz w:val="24"/>
          <w:szCs w:val="24"/>
        </w:rPr>
        <w:t xml:space="preserve"> </w:t>
      </w:r>
      <w:r>
        <w:rPr>
          <w:rFonts w:hint="eastAsia" w:ascii="微软雅黑" w:hAnsi="微软雅黑" w:eastAsia="微软雅黑" w:cs="微软雅黑"/>
          <w:spacing w:val="-12"/>
          <w:sz w:val="24"/>
          <w:szCs w:val="24"/>
        </w:rPr>
        <w:t>年</w:t>
      </w:r>
      <w:r>
        <w:rPr>
          <w:rFonts w:hint="eastAsia" w:ascii="微软雅黑" w:hAnsi="微软雅黑" w:eastAsia="微软雅黑" w:cs="微软雅黑"/>
          <w:spacing w:val="29"/>
          <w:sz w:val="24"/>
          <w:szCs w:val="24"/>
          <w:u w:val="single" w:color="auto"/>
        </w:rPr>
        <w:t xml:space="preserve">    </w:t>
      </w:r>
      <w:r>
        <w:rPr>
          <w:rFonts w:hint="eastAsia" w:ascii="微软雅黑" w:hAnsi="微软雅黑" w:eastAsia="微软雅黑" w:cs="微软雅黑"/>
          <w:spacing w:val="-101"/>
          <w:sz w:val="24"/>
          <w:szCs w:val="24"/>
        </w:rPr>
        <w:t xml:space="preserve"> </w:t>
      </w:r>
      <w:r>
        <w:rPr>
          <w:rFonts w:hint="eastAsia" w:ascii="微软雅黑" w:hAnsi="微软雅黑" w:eastAsia="微软雅黑" w:cs="微软雅黑"/>
          <w:spacing w:val="-12"/>
          <w:sz w:val="24"/>
          <w:szCs w:val="24"/>
        </w:rPr>
        <w:t>月</w:t>
      </w:r>
      <w:r>
        <w:rPr>
          <w:rFonts w:hint="eastAsia" w:ascii="微软雅黑" w:hAnsi="微软雅黑" w:eastAsia="微软雅黑" w:cs="微软雅黑"/>
          <w:spacing w:val="120"/>
          <w:sz w:val="24"/>
          <w:szCs w:val="24"/>
          <w:u w:val="single" w:color="auto"/>
        </w:rPr>
        <w:t xml:space="preserve"> </w:t>
      </w:r>
      <w:r>
        <w:rPr>
          <w:rFonts w:hint="eastAsia" w:ascii="微软雅黑" w:hAnsi="微软雅黑" w:eastAsia="微软雅黑" w:cs="微软雅黑"/>
          <w:spacing w:val="-69"/>
          <w:sz w:val="24"/>
          <w:szCs w:val="24"/>
        </w:rPr>
        <w:t xml:space="preserve"> </w:t>
      </w:r>
      <w:r>
        <w:rPr>
          <w:rFonts w:hint="eastAsia" w:ascii="微软雅黑" w:hAnsi="微软雅黑" w:eastAsia="微软雅黑" w:cs="微软雅黑"/>
          <w:spacing w:val="-12"/>
          <w:sz w:val="24"/>
          <w:szCs w:val="24"/>
        </w:rPr>
        <w:t>日递交了</w:t>
      </w:r>
      <w:r>
        <w:rPr>
          <w:rFonts w:hint="eastAsia" w:ascii="微软雅黑" w:hAnsi="微软雅黑" w:eastAsia="微软雅黑" w:cs="微软雅黑"/>
          <w:spacing w:val="-43"/>
          <w:sz w:val="24"/>
          <w:szCs w:val="24"/>
        </w:rPr>
        <w:t xml:space="preserve"> </w:t>
      </w:r>
      <w:r>
        <w:rPr>
          <w:rFonts w:hint="eastAsia" w:ascii="微软雅黑" w:hAnsi="微软雅黑" w:eastAsia="微软雅黑" w:cs="微软雅黑"/>
          <w:spacing w:val="-12"/>
          <w:sz w:val="24"/>
          <w:szCs w:val="24"/>
        </w:rPr>
        <w:t>（项</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rPr>
        <w:t>目名称、项目编号）</w:t>
      </w:r>
      <w:r>
        <w:rPr>
          <w:rFonts w:hint="eastAsia" w:ascii="微软雅黑" w:hAnsi="微软雅黑" w:eastAsia="微软雅黑" w:cs="微软雅黑"/>
          <w:spacing w:val="29"/>
          <w:sz w:val="24"/>
          <w:szCs w:val="24"/>
        </w:rPr>
        <w:t xml:space="preserve"> </w:t>
      </w:r>
      <w:r>
        <w:rPr>
          <w:rFonts w:hint="eastAsia" w:ascii="微软雅黑" w:hAnsi="微软雅黑" w:eastAsia="微软雅黑" w:cs="微软雅黑"/>
          <w:spacing w:val="-3"/>
          <w:sz w:val="24"/>
          <w:szCs w:val="24"/>
        </w:rPr>
        <w:t>的磋商保证金人民币</w:t>
      </w:r>
      <w:r>
        <w:rPr>
          <w:rFonts w:hint="eastAsia" w:ascii="微软雅黑" w:hAnsi="微软雅黑" w:eastAsia="微软雅黑" w:cs="微软雅黑"/>
          <w:spacing w:val="-3"/>
          <w:sz w:val="24"/>
          <w:szCs w:val="24"/>
          <w:u w:val="single" w:color="auto"/>
        </w:rPr>
        <w:t xml:space="preserve">     </w:t>
      </w:r>
      <w:r>
        <w:rPr>
          <w:rFonts w:hint="eastAsia" w:ascii="微软雅黑" w:hAnsi="微软雅黑" w:eastAsia="微软雅黑" w:cs="微软雅黑"/>
          <w:spacing w:val="-4"/>
          <w:sz w:val="24"/>
          <w:szCs w:val="24"/>
          <w:u w:val="single" w:color="auto"/>
        </w:rPr>
        <w:t xml:space="preserve">     </w:t>
      </w:r>
      <w:r>
        <w:rPr>
          <w:rFonts w:hint="eastAsia" w:ascii="微软雅黑" w:hAnsi="微软雅黑" w:eastAsia="微软雅黑" w:cs="微软雅黑"/>
          <w:spacing w:val="-109"/>
          <w:sz w:val="24"/>
          <w:szCs w:val="24"/>
        </w:rPr>
        <w:t xml:space="preserve"> </w:t>
      </w:r>
      <w:r>
        <w:rPr>
          <w:rFonts w:hint="eastAsia" w:ascii="微软雅黑" w:hAnsi="微软雅黑" w:eastAsia="微软雅黑" w:cs="微软雅黑"/>
          <w:spacing w:val="-4"/>
          <w:sz w:val="24"/>
          <w:szCs w:val="24"/>
        </w:rPr>
        <w:t>元。</w:t>
      </w:r>
    </w:p>
    <w:p w14:paraId="1DBCB44B">
      <w:pPr>
        <w:pStyle w:val="5"/>
        <w:spacing w:line="470" w:lineRule="auto"/>
        <w:rPr>
          <w:rFonts w:hint="eastAsia" w:ascii="微软雅黑" w:hAnsi="微软雅黑" w:eastAsia="微软雅黑" w:cs="微软雅黑"/>
        </w:rPr>
      </w:pPr>
    </w:p>
    <w:p w14:paraId="2C11E9A3">
      <w:pPr>
        <w:spacing w:before="78" w:line="219" w:lineRule="auto"/>
        <w:ind w:left="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如果我方在投标有效期内收到你方的中标通知书后</w:t>
      </w:r>
    </w:p>
    <w:p w14:paraId="0BE02364">
      <w:pPr>
        <w:spacing w:before="277" w:line="219" w:lineRule="auto"/>
        <w:ind w:left="17"/>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1、不能或拒绝按投标须知的要求签署合同协议书；</w:t>
      </w:r>
    </w:p>
    <w:p w14:paraId="7508286B">
      <w:pPr>
        <w:spacing w:before="275" w:line="219" w:lineRule="auto"/>
        <w:ind w:left="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2、不能在投标有效期内撤回响应文件。</w:t>
      </w:r>
    </w:p>
    <w:p w14:paraId="2B25322B">
      <w:pPr>
        <w:spacing w:before="275" w:line="219" w:lineRule="auto"/>
        <w:ind w:left="7"/>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否则你方有权没收我方的磋商保证金。</w:t>
      </w:r>
    </w:p>
    <w:p w14:paraId="71060863">
      <w:pPr>
        <w:spacing w:before="277" w:line="219" w:lineRule="auto"/>
        <w:ind w:left="1"/>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我方同意磋商文件有关磋商保证金规定，并对我方有约束力。</w:t>
      </w:r>
    </w:p>
    <w:p w14:paraId="3C5FD7A8">
      <w:pPr>
        <w:pStyle w:val="5"/>
        <w:spacing w:line="243" w:lineRule="auto"/>
        <w:rPr>
          <w:rFonts w:hint="eastAsia" w:ascii="微软雅黑" w:hAnsi="微软雅黑" w:eastAsia="微软雅黑" w:cs="微软雅黑"/>
        </w:rPr>
      </w:pPr>
    </w:p>
    <w:p w14:paraId="05743387">
      <w:pPr>
        <w:pStyle w:val="5"/>
        <w:spacing w:line="243" w:lineRule="auto"/>
        <w:rPr>
          <w:rFonts w:hint="eastAsia" w:ascii="微软雅黑" w:hAnsi="微软雅黑" w:eastAsia="微软雅黑" w:cs="微软雅黑"/>
        </w:rPr>
      </w:pPr>
    </w:p>
    <w:p w14:paraId="4A696640">
      <w:pPr>
        <w:pStyle w:val="5"/>
        <w:spacing w:line="243" w:lineRule="auto"/>
        <w:rPr>
          <w:rFonts w:hint="eastAsia" w:ascii="微软雅黑" w:hAnsi="微软雅黑" w:eastAsia="微软雅黑" w:cs="微软雅黑"/>
        </w:rPr>
      </w:pPr>
    </w:p>
    <w:p w14:paraId="5B807803">
      <w:pPr>
        <w:pStyle w:val="5"/>
        <w:spacing w:line="243" w:lineRule="auto"/>
        <w:rPr>
          <w:rFonts w:hint="eastAsia" w:ascii="微软雅黑" w:hAnsi="微软雅黑" w:eastAsia="微软雅黑" w:cs="微软雅黑"/>
        </w:rPr>
      </w:pPr>
    </w:p>
    <w:p w14:paraId="7E81BF79">
      <w:pPr>
        <w:pStyle w:val="5"/>
        <w:spacing w:line="243" w:lineRule="auto"/>
        <w:rPr>
          <w:rFonts w:hint="eastAsia" w:ascii="微软雅黑" w:hAnsi="微软雅黑" w:eastAsia="微软雅黑" w:cs="微软雅黑"/>
        </w:rPr>
      </w:pPr>
    </w:p>
    <w:p w14:paraId="76677532">
      <w:pPr>
        <w:pStyle w:val="5"/>
        <w:spacing w:line="243" w:lineRule="auto"/>
        <w:rPr>
          <w:rFonts w:hint="eastAsia" w:ascii="微软雅黑" w:hAnsi="微软雅黑" w:eastAsia="微软雅黑" w:cs="微软雅黑"/>
        </w:rPr>
      </w:pPr>
    </w:p>
    <w:p w14:paraId="1267DC26">
      <w:pPr>
        <w:pStyle w:val="5"/>
        <w:spacing w:line="244" w:lineRule="auto"/>
        <w:rPr>
          <w:rFonts w:hint="eastAsia" w:ascii="微软雅黑" w:hAnsi="微软雅黑" w:eastAsia="微软雅黑" w:cs="微软雅黑"/>
        </w:rPr>
      </w:pPr>
    </w:p>
    <w:p w14:paraId="7306C27A">
      <w:pPr>
        <w:pStyle w:val="5"/>
        <w:spacing w:line="244" w:lineRule="auto"/>
        <w:rPr>
          <w:rFonts w:hint="eastAsia" w:ascii="微软雅黑" w:hAnsi="微软雅黑" w:eastAsia="微软雅黑" w:cs="微软雅黑"/>
        </w:rPr>
      </w:pPr>
    </w:p>
    <w:p w14:paraId="64526E4B">
      <w:pPr>
        <w:spacing w:before="78" w:line="219" w:lineRule="auto"/>
        <w:ind w:left="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投标人</w:t>
      </w:r>
      <w:r>
        <w:rPr>
          <w:rFonts w:hint="eastAsia" w:ascii="微软雅黑" w:hAnsi="微软雅黑" w:eastAsia="微软雅黑" w:cs="微软雅黑"/>
          <w:spacing w:val="-15"/>
          <w:sz w:val="24"/>
          <w:szCs w:val="24"/>
        </w:rPr>
        <w:t>：</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5"/>
          <w:sz w:val="24"/>
          <w:szCs w:val="24"/>
        </w:rPr>
        <w:t>（</w:t>
      </w:r>
      <w:r>
        <w:rPr>
          <w:rFonts w:hint="eastAsia" w:ascii="微软雅黑" w:hAnsi="微软雅黑" w:eastAsia="微软雅黑" w:cs="微软雅黑"/>
          <w:spacing w:val="2"/>
          <w:sz w:val="24"/>
          <w:szCs w:val="24"/>
        </w:rPr>
        <w:t>盖单位章）</w:t>
      </w:r>
    </w:p>
    <w:p w14:paraId="6532B669">
      <w:pPr>
        <w:spacing w:before="274" w:line="433" w:lineRule="auto"/>
        <w:ind w:left="40" w:right="2831" w:hanging="40"/>
        <w:rPr>
          <w:rFonts w:hint="eastAsia" w:ascii="微软雅黑" w:hAnsi="微软雅黑" w:eastAsia="微软雅黑" w:cs="微软雅黑"/>
          <w:sz w:val="24"/>
          <w:szCs w:val="24"/>
        </w:rPr>
      </w:pPr>
      <w:r>
        <w:rPr>
          <w:rFonts w:hint="eastAsia" w:ascii="微软雅黑" w:hAnsi="微软雅黑" w:eastAsia="微软雅黑" w:cs="微软雅黑"/>
          <w:sz w:val="24"/>
          <w:szCs w:val="24"/>
        </w:rPr>
        <w:t>法定代表人或其委托代理人</w:t>
      </w:r>
      <w:r>
        <w:rPr>
          <w:rFonts w:hint="eastAsia" w:ascii="微软雅黑" w:hAnsi="微软雅黑" w:eastAsia="微软雅黑" w:cs="微软雅黑"/>
          <w:spacing w:val="-17"/>
          <w:sz w:val="24"/>
          <w:szCs w:val="24"/>
        </w:rPr>
        <w:t>：</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pacing w:val="-17"/>
          <w:sz w:val="24"/>
          <w:szCs w:val="24"/>
        </w:rPr>
        <w:t>（</w:t>
      </w:r>
      <w:r>
        <w:rPr>
          <w:rFonts w:hint="eastAsia" w:ascii="微软雅黑" w:hAnsi="微软雅黑" w:eastAsia="微软雅黑" w:cs="微软雅黑"/>
          <w:sz w:val="24"/>
          <w:szCs w:val="24"/>
        </w:rPr>
        <w:t>签字或盖章）</w:t>
      </w:r>
    </w:p>
    <w:p w14:paraId="5D2A44FB">
      <w:pPr>
        <w:spacing w:before="274" w:line="433" w:lineRule="auto"/>
        <w:ind w:left="40" w:right="2831" w:hanging="40"/>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 xml:space="preserve"> </w:t>
      </w:r>
      <w:r>
        <w:rPr>
          <w:rFonts w:hint="eastAsia" w:ascii="微软雅黑" w:hAnsi="微软雅黑" w:eastAsia="微软雅黑" w:cs="微软雅黑"/>
          <w:spacing w:val="-21"/>
          <w:sz w:val="24"/>
          <w:szCs w:val="24"/>
        </w:rPr>
        <w:t>日</w:t>
      </w:r>
      <w:r>
        <w:rPr>
          <w:rFonts w:hint="eastAsia" w:ascii="微软雅黑" w:hAnsi="微软雅黑" w:eastAsia="微软雅黑" w:cs="微软雅黑"/>
          <w:spacing w:val="12"/>
          <w:sz w:val="24"/>
          <w:szCs w:val="24"/>
        </w:rPr>
        <w:t xml:space="preserve"> </w:t>
      </w:r>
      <w:r>
        <w:rPr>
          <w:rFonts w:hint="eastAsia" w:ascii="微软雅黑" w:hAnsi="微软雅黑" w:eastAsia="微软雅黑" w:cs="微软雅黑"/>
          <w:spacing w:val="-21"/>
          <w:sz w:val="24"/>
          <w:szCs w:val="24"/>
        </w:rPr>
        <w:t>期：</w:t>
      </w:r>
    </w:p>
    <w:p w14:paraId="017C0811">
      <w:pPr>
        <w:pStyle w:val="5"/>
        <w:spacing w:line="278" w:lineRule="auto"/>
        <w:rPr>
          <w:rFonts w:hint="eastAsia" w:ascii="微软雅黑" w:hAnsi="微软雅黑" w:eastAsia="微软雅黑" w:cs="微软雅黑"/>
        </w:rPr>
      </w:pPr>
    </w:p>
    <w:p w14:paraId="7646FF61">
      <w:pPr>
        <w:pStyle w:val="5"/>
        <w:spacing w:line="279" w:lineRule="auto"/>
        <w:rPr>
          <w:rFonts w:hint="eastAsia" w:ascii="微软雅黑" w:hAnsi="微软雅黑" w:eastAsia="微软雅黑" w:cs="微软雅黑"/>
        </w:rPr>
      </w:pPr>
    </w:p>
    <w:p w14:paraId="5BE5FBB6">
      <w:pPr>
        <w:spacing w:before="79" w:line="219" w:lineRule="auto"/>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附:磋商保证金到账证明或附保函。</w:t>
      </w:r>
    </w:p>
    <w:p w14:paraId="56264FE8">
      <w:pPr>
        <w:spacing w:line="219" w:lineRule="auto"/>
        <w:rPr>
          <w:rFonts w:hint="eastAsia" w:ascii="微软雅黑" w:hAnsi="微软雅黑" w:eastAsia="微软雅黑" w:cs="微软雅黑"/>
          <w:sz w:val="24"/>
          <w:szCs w:val="24"/>
        </w:rPr>
        <w:sectPr>
          <w:footerReference r:id="rId14" w:type="default"/>
          <w:pgSz w:w="11905" w:h="16839"/>
          <w:pgMar w:top="1235" w:right="1246" w:bottom="1106" w:left="1257" w:header="0" w:footer="943" w:gutter="0"/>
          <w:pgNumType w:fmt="decimal"/>
          <w:cols w:space="720" w:num="1"/>
        </w:sectPr>
      </w:pPr>
    </w:p>
    <w:p w14:paraId="239ABB79">
      <w:pPr>
        <w:spacing w:before="63" w:line="320" w:lineRule="auto"/>
        <w:ind w:left="4010" w:right="3101" w:rightChars="0" w:hanging="384"/>
        <w:rPr>
          <w:rFonts w:hint="eastAsia" w:ascii="微软雅黑" w:hAnsi="微软雅黑" w:eastAsia="微软雅黑" w:cs="微软雅黑"/>
          <w:sz w:val="40"/>
          <w:szCs w:val="40"/>
        </w:rPr>
      </w:pPr>
      <w:r>
        <w:rPr>
          <w:rFonts w:hint="eastAsia" w:ascii="微软雅黑" w:hAnsi="微软雅黑" w:eastAsia="微软雅黑" w:cs="微软雅黑"/>
          <w:b/>
          <w:bCs/>
          <w:spacing w:val="5"/>
          <w:sz w:val="31"/>
          <w:szCs w:val="31"/>
          <w:lang w:val="en-US" w:eastAsia="zh-CN"/>
        </w:rPr>
        <w:t>五、</w:t>
      </w:r>
      <w:r>
        <w:rPr>
          <w:rFonts w:hint="eastAsia" w:ascii="微软雅黑" w:hAnsi="微软雅黑" w:eastAsia="微软雅黑" w:cs="微软雅黑"/>
          <w:b/>
          <w:bCs/>
          <w:spacing w:val="5"/>
          <w:sz w:val="40"/>
          <w:szCs w:val="40"/>
        </w:rPr>
        <w:t>磋商一览表</w:t>
      </w:r>
    </w:p>
    <w:p w14:paraId="3CDD67C9">
      <w:pPr>
        <w:numPr>
          <w:ilvl w:val="0"/>
          <w:numId w:val="0"/>
        </w:numPr>
        <w:spacing w:before="63" w:line="320" w:lineRule="auto"/>
        <w:ind w:left="3626" w:leftChars="0" w:right="3610" w:rightChars="0"/>
        <w:rPr>
          <w:rFonts w:hint="eastAsia" w:ascii="微软雅黑" w:hAnsi="微软雅黑" w:eastAsia="微软雅黑" w:cs="微软雅黑"/>
          <w:b/>
          <w:bCs/>
          <w:spacing w:val="4"/>
          <w:sz w:val="24"/>
          <w:szCs w:val="24"/>
          <w:lang w:eastAsia="zh-CN"/>
        </w:rPr>
      </w:pPr>
      <w:r>
        <w:rPr>
          <w:rFonts w:hint="eastAsia" w:ascii="微软雅黑" w:hAnsi="微软雅黑" w:eastAsia="微软雅黑" w:cs="微软雅黑"/>
          <w:b/>
          <w:bCs/>
          <w:spacing w:val="4"/>
          <w:sz w:val="24"/>
          <w:szCs w:val="24"/>
        </w:rPr>
        <w:t>（第一次报价</w:t>
      </w:r>
      <w:r>
        <w:rPr>
          <w:rFonts w:hint="eastAsia" w:ascii="微软雅黑" w:hAnsi="微软雅黑" w:eastAsia="微软雅黑" w:cs="微软雅黑"/>
          <w:b/>
          <w:bCs/>
          <w:spacing w:val="4"/>
          <w:sz w:val="24"/>
          <w:szCs w:val="24"/>
          <w:lang w:eastAsia="zh-CN"/>
        </w:rPr>
        <w:t>）</w:t>
      </w:r>
    </w:p>
    <w:p w14:paraId="438C9CDF">
      <w:pPr>
        <w:numPr>
          <w:ilvl w:val="0"/>
          <w:numId w:val="0"/>
        </w:numPr>
        <w:spacing w:before="63" w:line="320" w:lineRule="auto"/>
        <w:ind w:left="3626" w:leftChars="0" w:right="3610" w:rightChars="0"/>
        <w:rPr>
          <w:rFonts w:hint="default" w:ascii="微软雅黑" w:hAnsi="微软雅黑" w:eastAsia="微软雅黑" w:cs="微软雅黑"/>
          <w:sz w:val="24"/>
          <w:szCs w:val="24"/>
          <w:lang w:val="en-US" w:eastAsia="zh-CN"/>
        </w:rPr>
      </w:pPr>
      <w:r>
        <w:rPr>
          <w:rFonts w:hint="eastAsia" w:ascii="微软雅黑" w:hAnsi="微软雅黑" w:eastAsia="微软雅黑" w:cs="微软雅黑"/>
          <w:b/>
          <w:bCs/>
          <w:spacing w:val="4"/>
          <w:sz w:val="24"/>
          <w:szCs w:val="24"/>
          <w:lang w:val="en-US" w:eastAsia="zh-CN"/>
        </w:rPr>
        <w:t>按政采云格式要求</w:t>
      </w:r>
    </w:p>
    <w:p w14:paraId="7736A329">
      <w:pPr>
        <w:spacing w:before="63" w:line="320" w:lineRule="auto"/>
        <w:ind w:left="4010" w:right="3610" w:hanging="384"/>
        <w:rPr>
          <w:rFonts w:hint="eastAsia" w:ascii="微软雅黑" w:hAnsi="微软雅黑" w:eastAsia="微软雅黑" w:cs="微软雅黑"/>
          <w:b/>
          <w:bCs/>
          <w:spacing w:val="5"/>
          <w:sz w:val="40"/>
          <w:szCs w:val="40"/>
        </w:rPr>
      </w:pPr>
      <w:r>
        <w:rPr>
          <w:rFonts w:hint="eastAsia" w:ascii="微软雅黑" w:hAnsi="微软雅黑" w:eastAsia="微软雅黑" w:cs="微软雅黑"/>
          <w:b/>
          <w:bCs/>
          <w:spacing w:val="5"/>
          <w:sz w:val="40"/>
          <w:szCs w:val="40"/>
        </w:rPr>
        <w:t>磋商一览表</w:t>
      </w:r>
    </w:p>
    <w:p w14:paraId="27559A56">
      <w:pPr>
        <w:numPr>
          <w:ilvl w:val="0"/>
          <w:numId w:val="0"/>
        </w:numPr>
        <w:spacing w:before="63" w:line="320" w:lineRule="auto"/>
        <w:ind w:left="3626" w:leftChars="0" w:right="3610" w:rightChars="0"/>
        <w:rPr>
          <w:rFonts w:hint="eastAsia" w:ascii="微软雅黑" w:hAnsi="微软雅黑" w:eastAsia="微软雅黑" w:cs="微软雅黑"/>
          <w:b/>
          <w:bCs/>
          <w:spacing w:val="4"/>
          <w:sz w:val="24"/>
          <w:szCs w:val="24"/>
          <w:lang w:eastAsia="zh-CN"/>
        </w:rPr>
      </w:pPr>
      <w:r>
        <w:rPr>
          <w:rFonts w:hint="eastAsia" w:ascii="微软雅黑" w:hAnsi="微软雅黑" w:eastAsia="微软雅黑" w:cs="微软雅黑"/>
          <w:b/>
          <w:bCs/>
          <w:spacing w:val="4"/>
          <w:sz w:val="24"/>
          <w:szCs w:val="24"/>
        </w:rPr>
        <w:t>（</w:t>
      </w:r>
      <w:r>
        <w:rPr>
          <w:rFonts w:hint="eastAsia" w:ascii="微软雅黑" w:hAnsi="微软雅黑" w:eastAsia="微软雅黑" w:cs="微软雅黑"/>
          <w:b/>
          <w:bCs/>
          <w:spacing w:val="4"/>
          <w:sz w:val="24"/>
          <w:szCs w:val="24"/>
          <w:lang w:val="en-US" w:eastAsia="zh-CN"/>
        </w:rPr>
        <w:t>最终</w:t>
      </w:r>
      <w:r>
        <w:rPr>
          <w:rFonts w:hint="eastAsia" w:ascii="微软雅黑" w:hAnsi="微软雅黑" w:eastAsia="微软雅黑" w:cs="微软雅黑"/>
          <w:b/>
          <w:bCs/>
          <w:spacing w:val="4"/>
          <w:sz w:val="24"/>
          <w:szCs w:val="24"/>
        </w:rPr>
        <w:t>报价</w:t>
      </w:r>
      <w:r>
        <w:rPr>
          <w:rFonts w:hint="eastAsia" w:ascii="微软雅黑" w:hAnsi="微软雅黑" w:eastAsia="微软雅黑" w:cs="微软雅黑"/>
          <w:b/>
          <w:bCs/>
          <w:spacing w:val="4"/>
          <w:sz w:val="24"/>
          <w:szCs w:val="24"/>
          <w:lang w:eastAsia="zh-CN"/>
        </w:rPr>
        <w:t>）</w:t>
      </w:r>
    </w:p>
    <w:p w14:paraId="604FAA8B">
      <w:pPr>
        <w:spacing w:before="63" w:line="320" w:lineRule="auto"/>
        <w:ind w:left="4010" w:right="3610" w:hanging="384"/>
        <w:rPr>
          <w:rFonts w:hint="default" w:ascii="微软雅黑" w:hAnsi="微软雅黑" w:eastAsia="微软雅黑" w:cs="微软雅黑"/>
          <w:sz w:val="24"/>
          <w:szCs w:val="24"/>
          <w:lang w:val="en-US" w:eastAsia="zh-CN"/>
        </w:rPr>
      </w:pPr>
      <w:r>
        <w:rPr>
          <w:rFonts w:hint="eastAsia" w:ascii="微软雅黑" w:hAnsi="微软雅黑" w:eastAsia="微软雅黑" w:cs="微软雅黑"/>
          <w:b/>
          <w:bCs/>
          <w:spacing w:val="4"/>
          <w:sz w:val="24"/>
          <w:szCs w:val="24"/>
          <w:lang w:val="en-US" w:eastAsia="zh-CN"/>
        </w:rPr>
        <w:t>按政采云格式要求</w:t>
      </w:r>
    </w:p>
    <w:p w14:paraId="7165D0EF">
      <w:pPr>
        <w:keepNext w:val="0"/>
        <w:keepLines w:val="0"/>
        <w:pageBreakBefore w:val="0"/>
        <w:widowControl/>
        <w:kinsoku w:val="0"/>
        <w:wordWrap/>
        <w:overflowPunct/>
        <w:topLinePunct w:val="0"/>
        <w:autoSpaceDE w:val="0"/>
        <w:autoSpaceDN w:val="0"/>
        <w:bidi w:val="0"/>
        <w:adjustRightInd w:val="0"/>
        <w:snapToGrid w:val="0"/>
        <w:spacing w:before="78" w:line="220" w:lineRule="exact"/>
        <w:ind w:left="418" w:firstLine="200" w:firstLineChars="100"/>
        <w:textAlignment w:val="baseline"/>
        <w:rPr>
          <w:rFonts w:hint="eastAsia" w:ascii="微软雅黑" w:hAnsi="微软雅黑" w:eastAsia="微软雅黑" w:cs="微软雅黑"/>
          <w:sz w:val="20"/>
          <w:szCs w:val="20"/>
        </w:rPr>
      </w:pPr>
    </w:p>
    <w:p w14:paraId="5E8F93C6">
      <w:pPr>
        <w:spacing w:line="228" w:lineRule="auto"/>
        <w:rPr>
          <w:rFonts w:hint="eastAsia" w:ascii="微软雅黑" w:hAnsi="微软雅黑" w:eastAsia="微软雅黑" w:cs="微软雅黑"/>
          <w:sz w:val="20"/>
          <w:szCs w:val="20"/>
        </w:rPr>
        <w:sectPr>
          <w:footerReference r:id="rId15" w:type="default"/>
          <w:pgSz w:w="11905" w:h="16839"/>
          <w:pgMar w:top="1132" w:right="1248" w:bottom="1086" w:left="1256" w:header="0" w:footer="924" w:gutter="0"/>
          <w:pgNumType w:fmt="decimal"/>
          <w:cols w:space="720" w:num="1"/>
        </w:sectPr>
      </w:pPr>
    </w:p>
    <w:p w14:paraId="26AAE491">
      <w:pPr>
        <w:spacing w:line="480" w:lineRule="auto"/>
        <w:ind w:firstLine="2917" w:firstLineChars="900"/>
        <w:jc w:val="left"/>
        <w:rPr>
          <w:rFonts w:hint="eastAsia" w:ascii="微软雅黑" w:hAnsi="微软雅黑" w:eastAsia="微软雅黑" w:cs="微软雅黑"/>
          <w:b/>
          <w:bCs/>
          <w:spacing w:val="7"/>
          <w:sz w:val="31"/>
          <w:szCs w:val="31"/>
        </w:rPr>
      </w:pPr>
    </w:p>
    <w:p w14:paraId="60F47143">
      <w:pPr>
        <w:spacing w:line="480" w:lineRule="auto"/>
        <w:ind w:firstLine="2917" w:firstLineChars="900"/>
        <w:jc w:val="left"/>
        <w:rPr>
          <w:rFonts w:hint="eastAsia" w:ascii="微软雅黑" w:hAnsi="微软雅黑" w:eastAsia="微软雅黑" w:cs="微软雅黑"/>
          <w:b/>
          <w:bCs/>
          <w:spacing w:val="7"/>
          <w:sz w:val="31"/>
          <w:szCs w:val="31"/>
        </w:rPr>
      </w:pPr>
    </w:p>
    <w:p w14:paraId="616FCE70">
      <w:pPr>
        <w:spacing w:line="480" w:lineRule="auto"/>
        <w:ind w:firstLine="2917" w:firstLineChars="900"/>
        <w:jc w:val="left"/>
        <w:rPr>
          <w:rFonts w:ascii="微软雅黑" w:hAnsi="微软雅黑" w:eastAsia="微软雅黑"/>
          <w:sz w:val="28"/>
          <w:szCs w:val="28"/>
        </w:rPr>
      </w:pPr>
      <w:r>
        <w:rPr>
          <w:rFonts w:hint="eastAsia" w:ascii="微软雅黑" w:hAnsi="微软雅黑" w:eastAsia="微软雅黑" w:cs="微软雅黑"/>
          <w:b/>
          <w:bCs/>
          <w:spacing w:val="7"/>
          <w:sz w:val="31"/>
          <w:szCs w:val="31"/>
        </w:rPr>
        <w:t>六、</w:t>
      </w:r>
      <w:r>
        <w:rPr>
          <w:rFonts w:hint="eastAsia" w:ascii="微软雅黑" w:hAnsi="微软雅黑" w:eastAsia="微软雅黑" w:cs="微软雅黑"/>
          <w:b/>
          <w:sz w:val="30"/>
          <w:szCs w:val="30"/>
        </w:rPr>
        <w:t>项目计划和实施方案</w:t>
      </w:r>
    </w:p>
    <w:p w14:paraId="4404F032">
      <w:pPr>
        <w:numPr>
          <w:ilvl w:val="0"/>
          <w:numId w:val="0"/>
        </w:numPr>
        <w:spacing w:line="360" w:lineRule="auto"/>
        <w:jc w:val="center"/>
        <w:outlineLvl w:val="0"/>
        <w:rPr>
          <w:rFonts w:hint="eastAsia" w:ascii="微软雅黑" w:hAnsi="微软雅黑" w:eastAsia="微软雅黑" w:cs="微软雅黑"/>
          <w:b/>
          <w:color w:val="auto"/>
          <w:sz w:val="24"/>
          <w:highlight w:val="none"/>
          <w:lang w:eastAsia="zh-CN"/>
        </w:rPr>
      </w:pPr>
      <w:r>
        <w:rPr>
          <w:rFonts w:hint="eastAsia" w:ascii="微软雅黑" w:hAnsi="微软雅黑" w:eastAsia="微软雅黑" w:cs="微软雅黑"/>
          <w:b/>
          <w:color w:val="auto"/>
          <w:sz w:val="24"/>
          <w:highlight w:val="none"/>
          <w:lang w:val="en-US" w:eastAsia="zh-CN"/>
        </w:rPr>
        <w:t>项目实施</w:t>
      </w:r>
      <w:r>
        <w:rPr>
          <w:rFonts w:hint="eastAsia" w:ascii="微软雅黑" w:hAnsi="微软雅黑" w:eastAsia="微软雅黑" w:cs="微软雅黑"/>
          <w:b/>
          <w:color w:val="auto"/>
          <w:sz w:val="24"/>
          <w:highlight w:val="none"/>
          <w:lang w:eastAsia="zh-CN"/>
        </w:rPr>
        <w:t>方案（格式自拟）</w:t>
      </w:r>
    </w:p>
    <w:p w14:paraId="1DDA34AC">
      <w:pPr>
        <w:spacing w:line="360" w:lineRule="auto"/>
        <w:outlineLvl w:val="0"/>
        <w:rPr>
          <w:rFonts w:hint="eastAsia" w:ascii="微软雅黑" w:hAnsi="微软雅黑" w:eastAsia="微软雅黑" w:cs="微软雅黑"/>
          <w:spacing w:val="2"/>
          <w:sz w:val="24"/>
          <w:szCs w:val="24"/>
          <w:lang w:eastAsia="zh-CN"/>
        </w:rPr>
      </w:pPr>
      <w:r>
        <w:rPr>
          <w:rFonts w:hint="eastAsia" w:ascii="微软雅黑" w:hAnsi="微软雅黑" w:eastAsia="微软雅黑" w:cs="微软雅黑"/>
          <w:spacing w:val="4"/>
          <w:sz w:val="24"/>
          <w:szCs w:val="24"/>
        </w:rPr>
        <w:t>供应商应根据自身的实力以</w:t>
      </w:r>
      <w:r>
        <w:rPr>
          <w:rFonts w:hint="eastAsia" w:ascii="微软雅黑" w:hAnsi="微软雅黑" w:eastAsia="微软雅黑" w:cs="微软雅黑"/>
          <w:spacing w:val="3"/>
          <w:sz w:val="24"/>
          <w:szCs w:val="24"/>
        </w:rPr>
        <w:t>及</w:t>
      </w:r>
      <w:r>
        <w:rPr>
          <w:rFonts w:hint="eastAsia" w:ascii="微软雅黑" w:hAnsi="微软雅黑" w:eastAsia="微软雅黑" w:cs="微软雅黑"/>
          <w:spacing w:val="2"/>
          <w:sz w:val="24"/>
          <w:szCs w:val="24"/>
        </w:rPr>
        <w:t>经验，结合采购人需求编制科学、合理、可行</w:t>
      </w:r>
      <w:r>
        <w:rPr>
          <w:rFonts w:hint="eastAsia" w:ascii="微软雅黑" w:hAnsi="微软雅黑" w:eastAsia="微软雅黑" w:cs="微软雅黑"/>
          <w:spacing w:val="4"/>
          <w:sz w:val="24"/>
          <w:szCs w:val="24"/>
        </w:rPr>
        <w:t>性的项目技术和</w:t>
      </w:r>
      <w:r>
        <w:rPr>
          <w:rFonts w:hint="eastAsia" w:ascii="微软雅黑" w:hAnsi="微软雅黑" w:eastAsia="微软雅黑" w:cs="微软雅黑"/>
          <w:spacing w:val="2"/>
          <w:sz w:val="24"/>
          <w:szCs w:val="24"/>
        </w:rPr>
        <w:t>实施方案、</w:t>
      </w:r>
      <w:r>
        <w:rPr>
          <w:rFonts w:hint="eastAsia" w:ascii="微软雅黑" w:hAnsi="微软雅黑" w:eastAsia="微软雅黑" w:cs="微软雅黑"/>
          <w:spacing w:val="2"/>
          <w:sz w:val="24"/>
          <w:szCs w:val="24"/>
          <w:lang w:val="en-US" w:eastAsia="zh-CN"/>
        </w:rPr>
        <w:t>供货服务方案、</w:t>
      </w:r>
      <w:r>
        <w:rPr>
          <w:rFonts w:hint="eastAsia" w:ascii="微软雅黑" w:hAnsi="微软雅黑" w:eastAsia="微软雅黑" w:cs="微软雅黑"/>
          <w:spacing w:val="2"/>
          <w:sz w:val="24"/>
          <w:szCs w:val="24"/>
        </w:rPr>
        <w:t>产品简介等相关介绍</w:t>
      </w:r>
      <w:r>
        <w:rPr>
          <w:rFonts w:hint="eastAsia" w:ascii="微软雅黑" w:hAnsi="微软雅黑" w:eastAsia="微软雅黑" w:cs="微软雅黑"/>
          <w:spacing w:val="2"/>
          <w:sz w:val="24"/>
          <w:szCs w:val="24"/>
          <w:lang w:eastAsia="zh-CN"/>
        </w:rPr>
        <w:t>。</w:t>
      </w:r>
    </w:p>
    <w:p w14:paraId="18224AD8">
      <w:pPr>
        <w:spacing w:line="360" w:lineRule="auto"/>
        <w:outlineLvl w:val="0"/>
        <w:rPr>
          <w:rFonts w:hint="eastAsia" w:ascii="微软雅黑" w:hAnsi="微软雅黑" w:eastAsia="微软雅黑" w:cs="微软雅黑"/>
          <w:color w:val="auto"/>
          <w:kern w:val="0"/>
          <w:sz w:val="24"/>
          <w:highlight w:val="none"/>
          <w:lang w:eastAsia="zh-CN"/>
        </w:rPr>
      </w:pPr>
      <w:r>
        <w:rPr>
          <w:rFonts w:hint="eastAsia" w:ascii="微软雅黑" w:hAnsi="微软雅黑" w:eastAsia="微软雅黑" w:cs="微软雅黑"/>
          <w:spacing w:val="2"/>
          <w:sz w:val="24"/>
          <w:szCs w:val="24"/>
          <w:lang w:eastAsia="zh-CN"/>
        </w:rPr>
        <w:t>包括但不限于以下内容</w:t>
      </w:r>
      <w:r>
        <w:rPr>
          <w:rFonts w:hint="eastAsia" w:ascii="微软雅黑" w:hAnsi="微软雅黑" w:eastAsia="微软雅黑" w:cs="微软雅黑"/>
          <w:spacing w:val="2"/>
          <w:sz w:val="24"/>
          <w:szCs w:val="24"/>
        </w:rPr>
        <w:t>投标货物的质量保障措施</w:t>
      </w:r>
      <w:r>
        <w:rPr>
          <w:rFonts w:hint="eastAsia" w:ascii="微软雅黑" w:hAnsi="微软雅黑" w:eastAsia="微软雅黑" w:cs="微软雅黑"/>
          <w:spacing w:val="2"/>
          <w:sz w:val="24"/>
          <w:szCs w:val="24"/>
          <w:lang w:eastAsia="zh-CN"/>
        </w:rPr>
        <w:t>，</w:t>
      </w:r>
      <w:r>
        <w:rPr>
          <w:rFonts w:hint="eastAsia" w:ascii="微软雅黑" w:hAnsi="微软雅黑" w:eastAsia="微软雅黑" w:cs="微软雅黑"/>
          <w:spacing w:val="2"/>
          <w:sz w:val="24"/>
          <w:szCs w:val="24"/>
        </w:rPr>
        <w:t>备品备件和专用工具的供应情况</w:t>
      </w:r>
      <w:r>
        <w:rPr>
          <w:rFonts w:hint="eastAsia" w:ascii="微软雅黑" w:hAnsi="微软雅黑" w:eastAsia="微软雅黑" w:cs="微软雅黑"/>
          <w:spacing w:val="2"/>
          <w:sz w:val="24"/>
          <w:szCs w:val="24"/>
          <w:lang w:eastAsia="zh-CN"/>
        </w:rPr>
        <w:t>，</w:t>
      </w:r>
      <w:r>
        <w:rPr>
          <w:rFonts w:hint="eastAsia" w:ascii="微软雅黑" w:hAnsi="微软雅黑" w:eastAsia="微软雅黑" w:cs="微软雅黑"/>
          <w:spacing w:val="2"/>
          <w:sz w:val="24"/>
          <w:szCs w:val="24"/>
        </w:rPr>
        <w:t>投标货物安装及调试方案</w:t>
      </w:r>
      <w:r>
        <w:rPr>
          <w:rFonts w:hint="eastAsia" w:ascii="微软雅黑" w:hAnsi="微软雅黑" w:eastAsia="微软雅黑" w:cs="微软雅黑"/>
          <w:spacing w:val="2"/>
          <w:sz w:val="24"/>
          <w:szCs w:val="24"/>
          <w:lang w:eastAsia="zh-CN"/>
        </w:rPr>
        <w:t>、培训</w:t>
      </w:r>
      <w:r>
        <w:rPr>
          <w:rFonts w:hint="eastAsia" w:ascii="微软雅黑" w:hAnsi="微软雅黑" w:eastAsia="微软雅黑" w:cs="微软雅黑"/>
          <w:spacing w:val="2"/>
          <w:sz w:val="24"/>
          <w:szCs w:val="24"/>
          <w:lang w:val="en-US" w:eastAsia="zh-CN"/>
        </w:rPr>
        <w:t>方案</w:t>
      </w:r>
      <w:r>
        <w:rPr>
          <w:rFonts w:hint="eastAsia" w:ascii="微软雅黑" w:hAnsi="微软雅黑" w:eastAsia="微软雅黑" w:cs="微软雅黑"/>
          <w:spacing w:val="2"/>
          <w:sz w:val="24"/>
          <w:szCs w:val="24"/>
          <w:lang w:eastAsia="zh-CN"/>
        </w:rPr>
        <w:t>等。</w:t>
      </w:r>
    </w:p>
    <w:p w14:paraId="353BA166">
      <w:pPr>
        <w:spacing w:before="142" w:line="225" w:lineRule="auto"/>
        <w:ind w:left="3909"/>
        <w:rPr>
          <w:rFonts w:hint="eastAsia" w:ascii="微软雅黑" w:hAnsi="微软雅黑" w:eastAsia="微软雅黑" w:cs="微软雅黑"/>
          <w:b/>
          <w:bCs/>
          <w:spacing w:val="6"/>
          <w:sz w:val="31"/>
          <w:szCs w:val="31"/>
        </w:rPr>
      </w:pPr>
    </w:p>
    <w:p w14:paraId="2D719A29">
      <w:pPr>
        <w:spacing w:before="142" w:line="225" w:lineRule="auto"/>
        <w:ind w:left="3909"/>
        <w:rPr>
          <w:rFonts w:hint="eastAsia" w:ascii="微软雅黑" w:hAnsi="微软雅黑" w:eastAsia="微软雅黑" w:cs="微软雅黑"/>
          <w:b/>
          <w:bCs/>
          <w:spacing w:val="6"/>
          <w:sz w:val="31"/>
          <w:szCs w:val="31"/>
        </w:rPr>
      </w:pPr>
    </w:p>
    <w:p w14:paraId="41B44DB3">
      <w:pPr>
        <w:spacing w:before="142" w:line="225" w:lineRule="auto"/>
        <w:ind w:left="3909"/>
        <w:rPr>
          <w:rFonts w:hint="eastAsia" w:ascii="微软雅黑" w:hAnsi="微软雅黑" w:eastAsia="微软雅黑" w:cs="微软雅黑"/>
          <w:b/>
          <w:bCs/>
          <w:spacing w:val="6"/>
          <w:sz w:val="31"/>
          <w:szCs w:val="31"/>
        </w:rPr>
      </w:pPr>
    </w:p>
    <w:p w14:paraId="09C589EA">
      <w:pPr>
        <w:spacing w:before="142" w:line="225" w:lineRule="auto"/>
        <w:ind w:left="3909"/>
        <w:rPr>
          <w:rFonts w:hint="eastAsia" w:ascii="微软雅黑" w:hAnsi="微软雅黑" w:eastAsia="微软雅黑" w:cs="微软雅黑"/>
          <w:b/>
          <w:bCs/>
          <w:spacing w:val="6"/>
          <w:sz w:val="31"/>
          <w:szCs w:val="31"/>
        </w:rPr>
      </w:pPr>
    </w:p>
    <w:p w14:paraId="5CC8A4F6">
      <w:pPr>
        <w:spacing w:before="142" w:line="225" w:lineRule="auto"/>
        <w:ind w:left="3909"/>
        <w:rPr>
          <w:rFonts w:hint="eastAsia" w:ascii="微软雅黑" w:hAnsi="微软雅黑" w:eastAsia="微软雅黑" w:cs="微软雅黑"/>
          <w:b/>
          <w:bCs/>
          <w:spacing w:val="6"/>
          <w:sz w:val="31"/>
          <w:szCs w:val="31"/>
        </w:rPr>
      </w:pPr>
    </w:p>
    <w:p w14:paraId="1FCD5B56">
      <w:pPr>
        <w:spacing w:before="142" w:line="225" w:lineRule="auto"/>
        <w:ind w:left="3909"/>
        <w:rPr>
          <w:rFonts w:hint="eastAsia" w:ascii="微软雅黑" w:hAnsi="微软雅黑" w:eastAsia="微软雅黑" w:cs="微软雅黑"/>
          <w:b/>
          <w:bCs/>
          <w:spacing w:val="6"/>
          <w:sz w:val="31"/>
          <w:szCs w:val="31"/>
        </w:rPr>
      </w:pPr>
    </w:p>
    <w:p w14:paraId="750317BA">
      <w:pPr>
        <w:spacing w:before="142" w:line="225" w:lineRule="auto"/>
        <w:ind w:left="3909"/>
        <w:rPr>
          <w:rFonts w:hint="eastAsia" w:ascii="微软雅黑" w:hAnsi="微软雅黑" w:eastAsia="微软雅黑" w:cs="微软雅黑"/>
          <w:b/>
          <w:bCs/>
          <w:spacing w:val="6"/>
          <w:sz w:val="31"/>
          <w:szCs w:val="31"/>
        </w:rPr>
      </w:pPr>
    </w:p>
    <w:p w14:paraId="75B1C498">
      <w:pPr>
        <w:spacing w:before="142" w:line="225" w:lineRule="auto"/>
        <w:ind w:left="3909"/>
        <w:rPr>
          <w:rFonts w:hint="eastAsia" w:ascii="微软雅黑" w:hAnsi="微软雅黑" w:eastAsia="微软雅黑" w:cs="微软雅黑"/>
          <w:b/>
          <w:bCs/>
          <w:spacing w:val="6"/>
          <w:sz w:val="31"/>
          <w:szCs w:val="31"/>
        </w:rPr>
      </w:pPr>
    </w:p>
    <w:p w14:paraId="54942621">
      <w:pPr>
        <w:spacing w:before="142" w:line="225" w:lineRule="auto"/>
        <w:ind w:left="3909"/>
        <w:rPr>
          <w:rFonts w:hint="eastAsia" w:ascii="微软雅黑" w:hAnsi="微软雅黑" w:eastAsia="微软雅黑" w:cs="微软雅黑"/>
          <w:b/>
          <w:bCs/>
          <w:spacing w:val="6"/>
          <w:sz w:val="31"/>
          <w:szCs w:val="31"/>
        </w:rPr>
      </w:pPr>
    </w:p>
    <w:p w14:paraId="0F5CFB05">
      <w:pPr>
        <w:spacing w:before="142" w:line="225" w:lineRule="auto"/>
        <w:ind w:left="3909"/>
        <w:rPr>
          <w:rFonts w:hint="eastAsia" w:ascii="微软雅黑" w:hAnsi="微软雅黑" w:eastAsia="微软雅黑" w:cs="微软雅黑"/>
          <w:b/>
          <w:bCs/>
          <w:spacing w:val="6"/>
          <w:sz w:val="31"/>
          <w:szCs w:val="31"/>
        </w:rPr>
      </w:pPr>
    </w:p>
    <w:p w14:paraId="4F272234">
      <w:pPr>
        <w:spacing w:before="142" w:line="225" w:lineRule="auto"/>
        <w:ind w:left="3909"/>
        <w:rPr>
          <w:rFonts w:hint="eastAsia" w:ascii="微软雅黑" w:hAnsi="微软雅黑" w:eastAsia="微软雅黑" w:cs="微软雅黑"/>
          <w:b/>
          <w:bCs/>
          <w:spacing w:val="6"/>
          <w:sz w:val="31"/>
          <w:szCs w:val="31"/>
        </w:rPr>
      </w:pPr>
    </w:p>
    <w:p w14:paraId="0A8CCBE5">
      <w:pPr>
        <w:tabs>
          <w:tab w:val="left" w:pos="1365"/>
        </w:tabs>
        <w:spacing w:line="360" w:lineRule="auto"/>
        <w:jc w:val="center"/>
        <w:rPr>
          <w:rFonts w:hint="eastAsia" w:ascii="微软雅黑" w:hAnsi="微软雅黑" w:eastAsia="微软雅黑" w:cs="微软雅黑"/>
          <w:b/>
          <w:bCs/>
          <w:color w:val="auto"/>
          <w:sz w:val="32"/>
          <w:szCs w:val="24"/>
          <w:highlight w:val="none"/>
          <w:lang w:val="en-US" w:eastAsia="zh-CN"/>
        </w:rPr>
      </w:pPr>
      <w:r>
        <w:rPr>
          <w:rFonts w:hint="eastAsia" w:ascii="微软雅黑" w:hAnsi="微软雅黑" w:eastAsia="微软雅黑" w:cs="微软雅黑"/>
          <w:b/>
          <w:bCs/>
          <w:spacing w:val="6"/>
          <w:sz w:val="31"/>
          <w:szCs w:val="31"/>
        </w:rPr>
        <w:t>七、</w:t>
      </w:r>
      <w:r>
        <w:rPr>
          <w:rFonts w:hint="eastAsia" w:ascii="微软雅黑" w:hAnsi="微软雅黑" w:eastAsia="微软雅黑" w:cs="微软雅黑"/>
          <w:b/>
          <w:bCs/>
          <w:color w:val="auto"/>
          <w:sz w:val="32"/>
          <w:szCs w:val="24"/>
          <w:highlight w:val="none"/>
          <w:lang w:eastAsia="zh-CN"/>
        </w:rPr>
        <w:t>技术条款响应</w:t>
      </w:r>
      <w:r>
        <w:rPr>
          <w:rFonts w:hint="eastAsia" w:ascii="微软雅黑" w:hAnsi="微软雅黑" w:eastAsia="微软雅黑" w:cs="微软雅黑"/>
          <w:b/>
          <w:bCs/>
          <w:color w:val="auto"/>
          <w:sz w:val="32"/>
          <w:szCs w:val="24"/>
          <w:highlight w:val="none"/>
          <w:lang w:val="en-US" w:eastAsia="zh-CN"/>
        </w:rPr>
        <w:t>/偏离表</w:t>
      </w:r>
    </w:p>
    <w:p w14:paraId="6C71BDBF">
      <w:pPr>
        <w:bidi w:val="0"/>
        <w:jc w:val="center"/>
        <w:rPr>
          <w:rFonts w:hint="eastAsia" w:ascii="微软雅黑" w:hAnsi="微软雅黑" w:eastAsia="微软雅黑" w:cs="微软雅黑"/>
        </w:rPr>
      </w:pPr>
    </w:p>
    <w:p w14:paraId="55ED7721">
      <w:pPr>
        <w:bidi w:val="0"/>
        <w:rPr>
          <w:rFonts w:hint="eastAsia" w:ascii="微软雅黑" w:hAnsi="微软雅黑" w:eastAsia="微软雅黑" w:cs="微软雅黑"/>
        </w:rPr>
      </w:pPr>
      <w:r>
        <w:rPr>
          <w:rFonts w:hint="eastAsia" w:ascii="微软雅黑" w:hAnsi="微软雅黑" w:eastAsia="微软雅黑" w:cs="微软雅黑"/>
        </w:rPr>
        <w:t xml:space="preserve">项目名称：                 </w:t>
      </w:r>
    </w:p>
    <w:p w14:paraId="70B3B407">
      <w:pPr>
        <w:bidi w:val="0"/>
        <w:rPr>
          <w:rFonts w:hint="eastAsia" w:ascii="微软雅黑" w:hAnsi="微软雅黑" w:eastAsia="微软雅黑" w:cs="微软雅黑"/>
          <w:szCs w:val="24"/>
        </w:rPr>
      </w:pPr>
      <w:r>
        <w:rPr>
          <w:rFonts w:hint="eastAsia" w:ascii="微软雅黑" w:hAnsi="微软雅黑" w:eastAsia="微软雅黑" w:cs="微软雅黑"/>
        </w:rPr>
        <w:t xml:space="preserve">项目编号：   </w:t>
      </w:r>
      <w:r>
        <w:rPr>
          <w:rFonts w:hint="eastAsia" w:ascii="微软雅黑" w:hAnsi="微软雅黑" w:eastAsia="微软雅黑" w:cs="微软雅黑"/>
          <w:szCs w:val="24"/>
          <w:u w:val="single" w:color="auto"/>
        </w:rPr>
        <w:t xml:space="preserve">              </w:t>
      </w:r>
    </w:p>
    <w:p w14:paraId="4C1419FB">
      <w:pPr>
        <w:spacing w:line="112" w:lineRule="auto"/>
        <w:rPr>
          <w:rFonts w:hint="eastAsia" w:ascii="微软雅黑" w:hAnsi="微软雅黑" w:eastAsia="微软雅黑" w:cs="微软雅黑"/>
          <w:sz w:val="2"/>
        </w:rPr>
      </w:pPr>
    </w:p>
    <w:tbl>
      <w:tblPr>
        <w:tblStyle w:val="18"/>
        <w:tblW w:w="98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71"/>
        <w:gridCol w:w="1803"/>
        <w:gridCol w:w="1981"/>
        <w:gridCol w:w="2041"/>
        <w:gridCol w:w="2191"/>
        <w:gridCol w:w="990"/>
      </w:tblGrid>
      <w:tr w14:paraId="1AB33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6" w:hRule="atLeast"/>
        </w:trPr>
        <w:tc>
          <w:tcPr>
            <w:tcW w:w="871" w:type="dxa"/>
            <w:tcBorders>
              <w:top w:val="single" w:color="000000" w:sz="2" w:space="0"/>
              <w:bottom w:val="single" w:color="000000" w:sz="2" w:space="0"/>
            </w:tcBorders>
            <w:noWrap w:val="0"/>
            <w:vAlign w:val="top"/>
          </w:tcPr>
          <w:p w14:paraId="6BF837A0">
            <w:pPr>
              <w:bidi w:val="0"/>
              <w:rPr>
                <w:rFonts w:hint="eastAsia" w:ascii="微软雅黑" w:hAnsi="微软雅黑" w:eastAsia="微软雅黑" w:cs="微软雅黑"/>
              </w:rPr>
            </w:pPr>
          </w:p>
          <w:p w14:paraId="4EEDCD54">
            <w:pPr>
              <w:bidi w:val="0"/>
              <w:rPr>
                <w:rFonts w:hint="eastAsia" w:ascii="微软雅黑" w:hAnsi="微软雅黑" w:eastAsia="微软雅黑" w:cs="微软雅黑"/>
              </w:rPr>
            </w:pPr>
            <w:r>
              <w:rPr>
                <w:rFonts w:hint="eastAsia" w:ascii="微软雅黑" w:hAnsi="微软雅黑" w:eastAsia="微软雅黑" w:cs="微软雅黑"/>
              </w:rPr>
              <w:t>序号</w:t>
            </w:r>
          </w:p>
        </w:tc>
        <w:tc>
          <w:tcPr>
            <w:tcW w:w="1803" w:type="dxa"/>
            <w:tcBorders>
              <w:top w:val="single" w:color="000000" w:sz="2" w:space="0"/>
              <w:bottom w:val="single" w:color="000000" w:sz="2" w:space="0"/>
            </w:tcBorders>
            <w:noWrap w:val="0"/>
            <w:vAlign w:val="top"/>
          </w:tcPr>
          <w:p w14:paraId="035F01DE">
            <w:pPr>
              <w:bidi w:val="0"/>
              <w:rPr>
                <w:rFonts w:hint="eastAsia" w:ascii="微软雅黑" w:hAnsi="微软雅黑" w:eastAsia="微软雅黑" w:cs="微软雅黑"/>
              </w:rPr>
            </w:pPr>
          </w:p>
          <w:p w14:paraId="2A2B51C6">
            <w:pPr>
              <w:bidi w:val="0"/>
              <w:rPr>
                <w:rFonts w:hint="eastAsia" w:ascii="微软雅黑" w:hAnsi="微软雅黑" w:eastAsia="微软雅黑" w:cs="微软雅黑"/>
              </w:rPr>
            </w:pPr>
            <w:r>
              <w:rPr>
                <w:rFonts w:hint="eastAsia" w:ascii="微软雅黑" w:hAnsi="微软雅黑" w:eastAsia="微软雅黑" w:cs="微软雅黑"/>
              </w:rPr>
              <w:t>货物名称</w:t>
            </w:r>
          </w:p>
        </w:tc>
        <w:tc>
          <w:tcPr>
            <w:tcW w:w="1981" w:type="dxa"/>
            <w:tcBorders>
              <w:top w:val="single" w:color="000000" w:sz="2" w:space="0"/>
              <w:bottom w:val="single" w:color="000000" w:sz="2" w:space="0"/>
            </w:tcBorders>
            <w:noWrap w:val="0"/>
            <w:vAlign w:val="top"/>
          </w:tcPr>
          <w:p w14:paraId="6B7D799A">
            <w:pPr>
              <w:bidi w:val="0"/>
              <w:rPr>
                <w:rFonts w:hint="eastAsia" w:ascii="微软雅黑" w:hAnsi="微软雅黑" w:eastAsia="微软雅黑" w:cs="微软雅黑"/>
              </w:rPr>
            </w:pPr>
            <w:r>
              <w:rPr>
                <w:rFonts w:hint="eastAsia" w:ascii="微软雅黑" w:hAnsi="微软雅黑" w:eastAsia="微软雅黑" w:cs="微软雅黑"/>
              </w:rPr>
              <w:t>招标文件规定的</w:t>
            </w:r>
          </w:p>
          <w:p w14:paraId="3ACCF7FD">
            <w:pPr>
              <w:bidi w:val="0"/>
              <w:rPr>
                <w:rFonts w:hint="eastAsia" w:ascii="微软雅黑" w:hAnsi="微软雅黑" w:eastAsia="微软雅黑" w:cs="微软雅黑"/>
              </w:rPr>
            </w:pPr>
            <w:r>
              <w:rPr>
                <w:rFonts w:hint="eastAsia" w:ascii="微软雅黑" w:hAnsi="微软雅黑" w:eastAsia="微软雅黑" w:cs="微软雅黑"/>
              </w:rPr>
              <w:t>采购需求、 技术</w:t>
            </w:r>
          </w:p>
          <w:p w14:paraId="490FA278">
            <w:pPr>
              <w:bidi w:val="0"/>
              <w:rPr>
                <w:rFonts w:hint="eastAsia" w:ascii="微软雅黑" w:hAnsi="微软雅黑" w:eastAsia="微软雅黑" w:cs="微软雅黑"/>
              </w:rPr>
            </w:pPr>
            <w:r>
              <w:rPr>
                <w:rFonts w:hint="eastAsia" w:ascii="微软雅黑" w:hAnsi="微软雅黑" w:eastAsia="微软雅黑" w:cs="微软雅黑"/>
              </w:rPr>
              <w:t>参数及要求</w:t>
            </w:r>
          </w:p>
        </w:tc>
        <w:tc>
          <w:tcPr>
            <w:tcW w:w="2041" w:type="dxa"/>
            <w:tcBorders>
              <w:top w:val="single" w:color="000000" w:sz="2" w:space="0"/>
              <w:bottom w:val="single" w:color="000000" w:sz="2" w:space="0"/>
            </w:tcBorders>
            <w:noWrap w:val="0"/>
            <w:vAlign w:val="top"/>
          </w:tcPr>
          <w:p w14:paraId="733980B0">
            <w:pPr>
              <w:bidi w:val="0"/>
              <w:rPr>
                <w:rFonts w:hint="eastAsia" w:ascii="微软雅黑" w:hAnsi="微软雅黑" w:eastAsia="微软雅黑" w:cs="微软雅黑"/>
              </w:rPr>
            </w:pPr>
            <w:r>
              <w:rPr>
                <w:rFonts w:hint="eastAsia" w:ascii="微软雅黑" w:hAnsi="微软雅黑" w:eastAsia="微软雅黑" w:cs="微软雅黑"/>
              </w:rPr>
              <w:t>投标产品对应的</w:t>
            </w:r>
          </w:p>
          <w:p w14:paraId="1EC41590">
            <w:pPr>
              <w:bidi w:val="0"/>
              <w:rPr>
                <w:rFonts w:hint="eastAsia" w:ascii="微软雅黑" w:hAnsi="微软雅黑" w:eastAsia="微软雅黑" w:cs="微软雅黑"/>
              </w:rPr>
            </w:pPr>
            <w:r>
              <w:rPr>
                <w:rFonts w:hint="eastAsia" w:ascii="微软雅黑" w:hAnsi="微软雅黑" w:eastAsia="微软雅黑" w:cs="微软雅黑"/>
              </w:rPr>
              <w:t>采购需求、 技术</w:t>
            </w:r>
          </w:p>
          <w:p w14:paraId="472D86FB">
            <w:pPr>
              <w:bidi w:val="0"/>
              <w:rPr>
                <w:rFonts w:hint="eastAsia" w:ascii="微软雅黑" w:hAnsi="微软雅黑" w:eastAsia="微软雅黑" w:cs="微软雅黑"/>
              </w:rPr>
            </w:pPr>
            <w:r>
              <w:rPr>
                <w:rFonts w:hint="eastAsia" w:ascii="微软雅黑" w:hAnsi="微软雅黑" w:eastAsia="微软雅黑" w:cs="微软雅黑"/>
              </w:rPr>
              <w:t>参数及要求</w:t>
            </w:r>
          </w:p>
        </w:tc>
        <w:tc>
          <w:tcPr>
            <w:tcW w:w="2191" w:type="dxa"/>
            <w:tcBorders>
              <w:top w:val="single" w:color="000000" w:sz="2" w:space="0"/>
              <w:bottom w:val="single" w:color="000000" w:sz="2" w:space="0"/>
            </w:tcBorders>
            <w:noWrap w:val="0"/>
            <w:vAlign w:val="top"/>
          </w:tcPr>
          <w:p w14:paraId="7FF91DF7">
            <w:pPr>
              <w:bidi w:val="0"/>
              <w:rPr>
                <w:rFonts w:hint="eastAsia" w:ascii="微软雅黑" w:hAnsi="微软雅黑" w:eastAsia="微软雅黑" w:cs="微软雅黑"/>
              </w:rPr>
            </w:pPr>
          </w:p>
          <w:p w14:paraId="1FA6EC8D">
            <w:pPr>
              <w:bidi w:val="0"/>
              <w:rPr>
                <w:rFonts w:hint="eastAsia" w:ascii="微软雅黑" w:hAnsi="微软雅黑" w:eastAsia="微软雅黑" w:cs="微软雅黑"/>
              </w:rPr>
            </w:pPr>
            <w:r>
              <w:rPr>
                <w:rFonts w:hint="eastAsia" w:ascii="微软雅黑" w:hAnsi="微软雅黑" w:eastAsia="微软雅黑" w:cs="微软雅黑"/>
              </w:rPr>
              <w:t>偏离(正/无/负) 情况说明</w:t>
            </w:r>
          </w:p>
        </w:tc>
        <w:tc>
          <w:tcPr>
            <w:tcW w:w="990" w:type="dxa"/>
            <w:tcBorders>
              <w:top w:val="single" w:color="000000" w:sz="2" w:space="0"/>
              <w:bottom w:val="single" w:color="000000" w:sz="2" w:space="0"/>
            </w:tcBorders>
            <w:noWrap w:val="0"/>
            <w:vAlign w:val="top"/>
          </w:tcPr>
          <w:p w14:paraId="23CC5991">
            <w:pPr>
              <w:bidi w:val="0"/>
              <w:rPr>
                <w:rFonts w:hint="eastAsia" w:ascii="微软雅黑" w:hAnsi="微软雅黑" w:eastAsia="微软雅黑" w:cs="微软雅黑"/>
              </w:rPr>
            </w:pPr>
          </w:p>
          <w:p w14:paraId="44D1A006">
            <w:pPr>
              <w:bidi w:val="0"/>
              <w:rPr>
                <w:rFonts w:hint="eastAsia" w:ascii="微软雅黑" w:hAnsi="微软雅黑" w:eastAsia="微软雅黑" w:cs="微软雅黑"/>
              </w:rPr>
            </w:pPr>
          </w:p>
          <w:p w14:paraId="4E33BFB0">
            <w:pPr>
              <w:bidi w:val="0"/>
              <w:rPr>
                <w:rFonts w:hint="eastAsia" w:ascii="微软雅黑" w:hAnsi="微软雅黑" w:eastAsia="微软雅黑" w:cs="微软雅黑"/>
              </w:rPr>
            </w:pPr>
            <w:r>
              <w:rPr>
                <w:rFonts w:hint="eastAsia" w:ascii="微软雅黑" w:hAnsi="微软雅黑" w:eastAsia="微软雅黑" w:cs="微软雅黑"/>
              </w:rPr>
              <w:t>备注</w:t>
            </w:r>
          </w:p>
        </w:tc>
      </w:tr>
      <w:tr w14:paraId="25A85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871" w:type="dxa"/>
            <w:tcBorders>
              <w:top w:val="single" w:color="000000" w:sz="2" w:space="0"/>
              <w:bottom w:val="single" w:color="000000" w:sz="2" w:space="0"/>
            </w:tcBorders>
            <w:noWrap w:val="0"/>
            <w:vAlign w:val="top"/>
          </w:tcPr>
          <w:p w14:paraId="66FEC749">
            <w:pPr>
              <w:bidi w:val="0"/>
              <w:rPr>
                <w:rFonts w:hint="eastAsia" w:ascii="微软雅黑" w:hAnsi="微软雅黑" w:eastAsia="微软雅黑" w:cs="微软雅黑"/>
              </w:rPr>
            </w:pPr>
          </w:p>
        </w:tc>
        <w:tc>
          <w:tcPr>
            <w:tcW w:w="1803" w:type="dxa"/>
            <w:tcBorders>
              <w:top w:val="single" w:color="000000" w:sz="2" w:space="0"/>
              <w:bottom w:val="single" w:color="000000" w:sz="2" w:space="0"/>
            </w:tcBorders>
            <w:noWrap w:val="0"/>
            <w:vAlign w:val="top"/>
          </w:tcPr>
          <w:p w14:paraId="64FEFEA9">
            <w:pPr>
              <w:bidi w:val="0"/>
              <w:rPr>
                <w:rFonts w:hint="eastAsia" w:ascii="微软雅黑" w:hAnsi="微软雅黑" w:eastAsia="微软雅黑" w:cs="微软雅黑"/>
              </w:rPr>
            </w:pPr>
          </w:p>
        </w:tc>
        <w:tc>
          <w:tcPr>
            <w:tcW w:w="1981" w:type="dxa"/>
            <w:tcBorders>
              <w:top w:val="single" w:color="000000" w:sz="2" w:space="0"/>
              <w:bottom w:val="single" w:color="000000" w:sz="2" w:space="0"/>
            </w:tcBorders>
            <w:noWrap w:val="0"/>
            <w:vAlign w:val="top"/>
          </w:tcPr>
          <w:p w14:paraId="02D7FD06">
            <w:pPr>
              <w:bidi w:val="0"/>
              <w:rPr>
                <w:rFonts w:hint="eastAsia" w:ascii="微软雅黑" w:hAnsi="微软雅黑" w:eastAsia="微软雅黑" w:cs="微软雅黑"/>
              </w:rPr>
            </w:pPr>
          </w:p>
        </w:tc>
        <w:tc>
          <w:tcPr>
            <w:tcW w:w="2041" w:type="dxa"/>
            <w:tcBorders>
              <w:top w:val="single" w:color="000000" w:sz="2" w:space="0"/>
              <w:bottom w:val="single" w:color="000000" w:sz="2" w:space="0"/>
            </w:tcBorders>
            <w:noWrap w:val="0"/>
            <w:vAlign w:val="top"/>
          </w:tcPr>
          <w:p w14:paraId="69ABB2CB">
            <w:pPr>
              <w:bidi w:val="0"/>
              <w:rPr>
                <w:rFonts w:hint="eastAsia" w:ascii="微软雅黑" w:hAnsi="微软雅黑" w:eastAsia="微软雅黑" w:cs="微软雅黑"/>
              </w:rPr>
            </w:pPr>
          </w:p>
        </w:tc>
        <w:tc>
          <w:tcPr>
            <w:tcW w:w="2191" w:type="dxa"/>
            <w:tcBorders>
              <w:top w:val="single" w:color="000000" w:sz="2" w:space="0"/>
              <w:bottom w:val="single" w:color="000000" w:sz="2" w:space="0"/>
            </w:tcBorders>
            <w:noWrap w:val="0"/>
            <w:vAlign w:val="top"/>
          </w:tcPr>
          <w:p w14:paraId="32314941">
            <w:pPr>
              <w:bidi w:val="0"/>
              <w:rPr>
                <w:rFonts w:hint="eastAsia" w:ascii="微软雅黑" w:hAnsi="微软雅黑" w:eastAsia="微软雅黑" w:cs="微软雅黑"/>
              </w:rPr>
            </w:pPr>
          </w:p>
        </w:tc>
        <w:tc>
          <w:tcPr>
            <w:tcW w:w="990" w:type="dxa"/>
            <w:tcBorders>
              <w:top w:val="single" w:color="000000" w:sz="2" w:space="0"/>
              <w:bottom w:val="single" w:color="000000" w:sz="2" w:space="0"/>
            </w:tcBorders>
            <w:noWrap w:val="0"/>
            <w:vAlign w:val="top"/>
          </w:tcPr>
          <w:p w14:paraId="2F962AA8">
            <w:pPr>
              <w:bidi w:val="0"/>
              <w:rPr>
                <w:rFonts w:hint="eastAsia" w:ascii="微软雅黑" w:hAnsi="微软雅黑" w:eastAsia="微软雅黑" w:cs="微软雅黑"/>
              </w:rPr>
            </w:pPr>
          </w:p>
        </w:tc>
      </w:tr>
      <w:tr w14:paraId="3B887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871" w:type="dxa"/>
            <w:tcBorders>
              <w:top w:val="single" w:color="000000" w:sz="2" w:space="0"/>
              <w:bottom w:val="single" w:color="000000" w:sz="2" w:space="0"/>
            </w:tcBorders>
            <w:noWrap w:val="0"/>
            <w:vAlign w:val="top"/>
          </w:tcPr>
          <w:p w14:paraId="0698F29D">
            <w:pPr>
              <w:bidi w:val="0"/>
              <w:rPr>
                <w:rFonts w:hint="eastAsia" w:ascii="微软雅黑" w:hAnsi="微软雅黑" w:eastAsia="微软雅黑" w:cs="微软雅黑"/>
              </w:rPr>
            </w:pPr>
          </w:p>
        </w:tc>
        <w:tc>
          <w:tcPr>
            <w:tcW w:w="1803" w:type="dxa"/>
            <w:tcBorders>
              <w:top w:val="single" w:color="000000" w:sz="2" w:space="0"/>
              <w:bottom w:val="single" w:color="000000" w:sz="2" w:space="0"/>
            </w:tcBorders>
            <w:noWrap w:val="0"/>
            <w:vAlign w:val="top"/>
          </w:tcPr>
          <w:p w14:paraId="2055279C">
            <w:pPr>
              <w:bidi w:val="0"/>
              <w:rPr>
                <w:rFonts w:hint="eastAsia" w:ascii="微软雅黑" w:hAnsi="微软雅黑" w:eastAsia="微软雅黑" w:cs="微软雅黑"/>
              </w:rPr>
            </w:pPr>
          </w:p>
        </w:tc>
        <w:tc>
          <w:tcPr>
            <w:tcW w:w="1981" w:type="dxa"/>
            <w:tcBorders>
              <w:top w:val="single" w:color="000000" w:sz="2" w:space="0"/>
              <w:bottom w:val="single" w:color="000000" w:sz="2" w:space="0"/>
            </w:tcBorders>
            <w:noWrap w:val="0"/>
            <w:vAlign w:val="top"/>
          </w:tcPr>
          <w:p w14:paraId="606AA945">
            <w:pPr>
              <w:bidi w:val="0"/>
              <w:rPr>
                <w:rFonts w:hint="eastAsia" w:ascii="微软雅黑" w:hAnsi="微软雅黑" w:eastAsia="微软雅黑" w:cs="微软雅黑"/>
              </w:rPr>
            </w:pPr>
          </w:p>
        </w:tc>
        <w:tc>
          <w:tcPr>
            <w:tcW w:w="2041" w:type="dxa"/>
            <w:tcBorders>
              <w:top w:val="single" w:color="000000" w:sz="2" w:space="0"/>
              <w:bottom w:val="single" w:color="000000" w:sz="2" w:space="0"/>
            </w:tcBorders>
            <w:noWrap w:val="0"/>
            <w:vAlign w:val="top"/>
          </w:tcPr>
          <w:p w14:paraId="4F7F4CF8">
            <w:pPr>
              <w:bidi w:val="0"/>
              <w:rPr>
                <w:rFonts w:hint="eastAsia" w:ascii="微软雅黑" w:hAnsi="微软雅黑" w:eastAsia="微软雅黑" w:cs="微软雅黑"/>
              </w:rPr>
            </w:pPr>
          </w:p>
        </w:tc>
        <w:tc>
          <w:tcPr>
            <w:tcW w:w="2191" w:type="dxa"/>
            <w:tcBorders>
              <w:top w:val="single" w:color="000000" w:sz="2" w:space="0"/>
              <w:bottom w:val="single" w:color="000000" w:sz="2" w:space="0"/>
            </w:tcBorders>
            <w:noWrap w:val="0"/>
            <w:vAlign w:val="top"/>
          </w:tcPr>
          <w:p w14:paraId="5ADF4B33">
            <w:pPr>
              <w:bidi w:val="0"/>
              <w:rPr>
                <w:rFonts w:hint="eastAsia" w:ascii="微软雅黑" w:hAnsi="微软雅黑" w:eastAsia="微软雅黑" w:cs="微软雅黑"/>
              </w:rPr>
            </w:pPr>
          </w:p>
        </w:tc>
        <w:tc>
          <w:tcPr>
            <w:tcW w:w="990" w:type="dxa"/>
            <w:tcBorders>
              <w:top w:val="single" w:color="000000" w:sz="2" w:space="0"/>
              <w:bottom w:val="single" w:color="000000" w:sz="2" w:space="0"/>
            </w:tcBorders>
            <w:noWrap w:val="0"/>
            <w:vAlign w:val="top"/>
          </w:tcPr>
          <w:p w14:paraId="38D3CA55">
            <w:pPr>
              <w:bidi w:val="0"/>
              <w:rPr>
                <w:rFonts w:hint="eastAsia" w:ascii="微软雅黑" w:hAnsi="微软雅黑" w:eastAsia="微软雅黑" w:cs="微软雅黑"/>
              </w:rPr>
            </w:pPr>
          </w:p>
        </w:tc>
      </w:tr>
      <w:tr w14:paraId="0A091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871" w:type="dxa"/>
            <w:tcBorders>
              <w:top w:val="single" w:color="000000" w:sz="2" w:space="0"/>
              <w:bottom w:val="single" w:color="000000" w:sz="2" w:space="0"/>
            </w:tcBorders>
            <w:noWrap w:val="0"/>
            <w:vAlign w:val="top"/>
          </w:tcPr>
          <w:p w14:paraId="6BB04DED">
            <w:pPr>
              <w:bidi w:val="0"/>
              <w:rPr>
                <w:rFonts w:hint="eastAsia" w:ascii="微软雅黑" w:hAnsi="微软雅黑" w:eastAsia="微软雅黑" w:cs="微软雅黑"/>
              </w:rPr>
            </w:pPr>
          </w:p>
        </w:tc>
        <w:tc>
          <w:tcPr>
            <w:tcW w:w="1803" w:type="dxa"/>
            <w:tcBorders>
              <w:top w:val="single" w:color="000000" w:sz="2" w:space="0"/>
              <w:bottom w:val="single" w:color="000000" w:sz="2" w:space="0"/>
            </w:tcBorders>
            <w:noWrap w:val="0"/>
            <w:vAlign w:val="top"/>
          </w:tcPr>
          <w:p w14:paraId="68971F98">
            <w:pPr>
              <w:bidi w:val="0"/>
              <w:rPr>
                <w:rFonts w:hint="eastAsia" w:ascii="微软雅黑" w:hAnsi="微软雅黑" w:eastAsia="微软雅黑" w:cs="微软雅黑"/>
              </w:rPr>
            </w:pPr>
          </w:p>
        </w:tc>
        <w:tc>
          <w:tcPr>
            <w:tcW w:w="1981" w:type="dxa"/>
            <w:tcBorders>
              <w:top w:val="single" w:color="000000" w:sz="2" w:space="0"/>
              <w:bottom w:val="single" w:color="000000" w:sz="2" w:space="0"/>
            </w:tcBorders>
            <w:noWrap w:val="0"/>
            <w:vAlign w:val="top"/>
          </w:tcPr>
          <w:p w14:paraId="55764C97">
            <w:pPr>
              <w:bidi w:val="0"/>
              <w:rPr>
                <w:rFonts w:hint="eastAsia" w:ascii="微软雅黑" w:hAnsi="微软雅黑" w:eastAsia="微软雅黑" w:cs="微软雅黑"/>
              </w:rPr>
            </w:pPr>
          </w:p>
        </w:tc>
        <w:tc>
          <w:tcPr>
            <w:tcW w:w="2041" w:type="dxa"/>
            <w:tcBorders>
              <w:top w:val="single" w:color="000000" w:sz="2" w:space="0"/>
              <w:bottom w:val="single" w:color="000000" w:sz="2" w:space="0"/>
            </w:tcBorders>
            <w:noWrap w:val="0"/>
            <w:vAlign w:val="top"/>
          </w:tcPr>
          <w:p w14:paraId="6227602D">
            <w:pPr>
              <w:bidi w:val="0"/>
              <w:rPr>
                <w:rFonts w:hint="eastAsia" w:ascii="微软雅黑" w:hAnsi="微软雅黑" w:eastAsia="微软雅黑" w:cs="微软雅黑"/>
              </w:rPr>
            </w:pPr>
          </w:p>
        </w:tc>
        <w:tc>
          <w:tcPr>
            <w:tcW w:w="2191" w:type="dxa"/>
            <w:tcBorders>
              <w:top w:val="single" w:color="000000" w:sz="2" w:space="0"/>
              <w:bottom w:val="single" w:color="000000" w:sz="2" w:space="0"/>
            </w:tcBorders>
            <w:noWrap w:val="0"/>
            <w:vAlign w:val="top"/>
          </w:tcPr>
          <w:p w14:paraId="2BCF8F7C">
            <w:pPr>
              <w:bidi w:val="0"/>
              <w:rPr>
                <w:rFonts w:hint="eastAsia" w:ascii="微软雅黑" w:hAnsi="微软雅黑" w:eastAsia="微软雅黑" w:cs="微软雅黑"/>
              </w:rPr>
            </w:pPr>
          </w:p>
        </w:tc>
        <w:tc>
          <w:tcPr>
            <w:tcW w:w="990" w:type="dxa"/>
            <w:tcBorders>
              <w:top w:val="single" w:color="000000" w:sz="2" w:space="0"/>
              <w:bottom w:val="single" w:color="000000" w:sz="2" w:space="0"/>
            </w:tcBorders>
            <w:noWrap w:val="0"/>
            <w:vAlign w:val="top"/>
          </w:tcPr>
          <w:p w14:paraId="43A885A4">
            <w:pPr>
              <w:bidi w:val="0"/>
              <w:rPr>
                <w:rFonts w:hint="eastAsia" w:ascii="微软雅黑" w:hAnsi="微软雅黑" w:eastAsia="微软雅黑" w:cs="微软雅黑"/>
              </w:rPr>
            </w:pPr>
          </w:p>
        </w:tc>
      </w:tr>
      <w:tr w14:paraId="7A25F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871" w:type="dxa"/>
            <w:tcBorders>
              <w:top w:val="single" w:color="000000" w:sz="2" w:space="0"/>
              <w:bottom w:val="single" w:color="000000" w:sz="2" w:space="0"/>
            </w:tcBorders>
            <w:noWrap w:val="0"/>
            <w:vAlign w:val="top"/>
          </w:tcPr>
          <w:p w14:paraId="0F44F087">
            <w:pPr>
              <w:bidi w:val="0"/>
              <w:rPr>
                <w:rFonts w:hint="eastAsia" w:ascii="微软雅黑" w:hAnsi="微软雅黑" w:eastAsia="微软雅黑" w:cs="微软雅黑"/>
              </w:rPr>
            </w:pPr>
          </w:p>
        </w:tc>
        <w:tc>
          <w:tcPr>
            <w:tcW w:w="1803" w:type="dxa"/>
            <w:tcBorders>
              <w:top w:val="single" w:color="000000" w:sz="2" w:space="0"/>
              <w:bottom w:val="single" w:color="000000" w:sz="2" w:space="0"/>
            </w:tcBorders>
            <w:noWrap w:val="0"/>
            <w:vAlign w:val="top"/>
          </w:tcPr>
          <w:p w14:paraId="0C9173E0">
            <w:pPr>
              <w:bidi w:val="0"/>
              <w:rPr>
                <w:rFonts w:hint="eastAsia" w:ascii="微软雅黑" w:hAnsi="微软雅黑" w:eastAsia="微软雅黑" w:cs="微软雅黑"/>
              </w:rPr>
            </w:pPr>
          </w:p>
        </w:tc>
        <w:tc>
          <w:tcPr>
            <w:tcW w:w="1981" w:type="dxa"/>
            <w:tcBorders>
              <w:top w:val="single" w:color="000000" w:sz="2" w:space="0"/>
              <w:bottom w:val="single" w:color="000000" w:sz="2" w:space="0"/>
            </w:tcBorders>
            <w:noWrap w:val="0"/>
            <w:vAlign w:val="top"/>
          </w:tcPr>
          <w:p w14:paraId="36F008F2">
            <w:pPr>
              <w:bidi w:val="0"/>
              <w:rPr>
                <w:rFonts w:hint="eastAsia" w:ascii="微软雅黑" w:hAnsi="微软雅黑" w:eastAsia="微软雅黑" w:cs="微软雅黑"/>
              </w:rPr>
            </w:pPr>
          </w:p>
        </w:tc>
        <w:tc>
          <w:tcPr>
            <w:tcW w:w="2041" w:type="dxa"/>
            <w:tcBorders>
              <w:top w:val="single" w:color="000000" w:sz="2" w:space="0"/>
              <w:bottom w:val="single" w:color="000000" w:sz="2" w:space="0"/>
            </w:tcBorders>
            <w:noWrap w:val="0"/>
            <w:vAlign w:val="top"/>
          </w:tcPr>
          <w:p w14:paraId="1C476D0A">
            <w:pPr>
              <w:bidi w:val="0"/>
              <w:rPr>
                <w:rFonts w:hint="eastAsia" w:ascii="微软雅黑" w:hAnsi="微软雅黑" w:eastAsia="微软雅黑" w:cs="微软雅黑"/>
              </w:rPr>
            </w:pPr>
          </w:p>
        </w:tc>
        <w:tc>
          <w:tcPr>
            <w:tcW w:w="2191" w:type="dxa"/>
            <w:tcBorders>
              <w:top w:val="single" w:color="000000" w:sz="2" w:space="0"/>
              <w:bottom w:val="single" w:color="000000" w:sz="2" w:space="0"/>
            </w:tcBorders>
            <w:noWrap w:val="0"/>
            <w:vAlign w:val="top"/>
          </w:tcPr>
          <w:p w14:paraId="7649D669">
            <w:pPr>
              <w:bidi w:val="0"/>
              <w:rPr>
                <w:rFonts w:hint="eastAsia" w:ascii="微软雅黑" w:hAnsi="微软雅黑" w:eastAsia="微软雅黑" w:cs="微软雅黑"/>
              </w:rPr>
            </w:pPr>
          </w:p>
        </w:tc>
        <w:tc>
          <w:tcPr>
            <w:tcW w:w="990" w:type="dxa"/>
            <w:tcBorders>
              <w:top w:val="single" w:color="000000" w:sz="2" w:space="0"/>
              <w:bottom w:val="single" w:color="000000" w:sz="2" w:space="0"/>
            </w:tcBorders>
            <w:noWrap w:val="0"/>
            <w:vAlign w:val="top"/>
          </w:tcPr>
          <w:p w14:paraId="56B20E92">
            <w:pPr>
              <w:bidi w:val="0"/>
              <w:rPr>
                <w:rFonts w:hint="eastAsia" w:ascii="微软雅黑" w:hAnsi="微软雅黑" w:eastAsia="微软雅黑" w:cs="微软雅黑"/>
              </w:rPr>
            </w:pPr>
          </w:p>
        </w:tc>
      </w:tr>
      <w:tr w14:paraId="54D57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871" w:type="dxa"/>
            <w:tcBorders>
              <w:top w:val="single" w:color="000000" w:sz="2" w:space="0"/>
              <w:bottom w:val="single" w:color="000000" w:sz="2" w:space="0"/>
            </w:tcBorders>
            <w:noWrap w:val="0"/>
            <w:vAlign w:val="top"/>
          </w:tcPr>
          <w:p w14:paraId="2648CA32">
            <w:pPr>
              <w:bidi w:val="0"/>
              <w:rPr>
                <w:rFonts w:hint="eastAsia" w:ascii="微软雅黑" w:hAnsi="微软雅黑" w:eastAsia="微软雅黑" w:cs="微软雅黑"/>
              </w:rPr>
            </w:pPr>
          </w:p>
        </w:tc>
        <w:tc>
          <w:tcPr>
            <w:tcW w:w="1803" w:type="dxa"/>
            <w:tcBorders>
              <w:top w:val="single" w:color="000000" w:sz="2" w:space="0"/>
              <w:bottom w:val="single" w:color="000000" w:sz="2" w:space="0"/>
            </w:tcBorders>
            <w:noWrap w:val="0"/>
            <w:vAlign w:val="top"/>
          </w:tcPr>
          <w:p w14:paraId="57851B79">
            <w:pPr>
              <w:bidi w:val="0"/>
              <w:rPr>
                <w:rFonts w:hint="eastAsia" w:ascii="微软雅黑" w:hAnsi="微软雅黑" w:eastAsia="微软雅黑" w:cs="微软雅黑"/>
              </w:rPr>
            </w:pPr>
          </w:p>
        </w:tc>
        <w:tc>
          <w:tcPr>
            <w:tcW w:w="1981" w:type="dxa"/>
            <w:tcBorders>
              <w:top w:val="single" w:color="000000" w:sz="2" w:space="0"/>
              <w:bottom w:val="single" w:color="000000" w:sz="2" w:space="0"/>
            </w:tcBorders>
            <w:noWrap w:val="0"/>
            <w:vAlign w:val="top"/>
          </w:tcPr>
          <w:p w14:paraId="0D007037">
            <w:pPr>
              <w:bidi w:val="0"/>
              <w:rPr>
                <w:rFonts w:hint="eastAsia" w:ascii="微软雅黑" w:hAnsi="微软雅黑" w:eastAsia="微软雅黑" w:cs="微软雅黑"/>
              </w:rPr>
            </w:pPr>
          </w:p>
        </w:tc>
        <w:tc>
          <w:tcPr>
            <w:tcW w:w="2041" w:type="dxa"/>
            <w:tcBorders>
              <w:top w:val="single" w:color="000000" w:sz="2" w:space="0"/>
              <w:bottom w:val="single" w:color="000000" w:sz="2" w:space="0"/>
            </w:tcBorders>
            <w:noWrap w:val="0"/>
            <w:vAlign w:val="top"/>
          </w:tcPr>
          <w:p w14:paraId="7CB8CDCC">
            <w:pPr>
              <w:bidi w:val="0"/>
              <w:rPr>
                <w:rFonts w:hint="eastAsia" w:ascii="微软雅黑" w:hAnsi="微软雅黑" w:eastAsia="微软雅黑" w:cs="微软雅黑"/>
              </w:rPr>
            </w:pPr>
          </w:p>
        </w:tc>
        <w:tc>
          <w:tcPr>
            <w:tcW w:w="2191" w:type="dxa"/>
            <w:tcBorders>
              <w:top w:val="single" w:color="000000" w:sz="2" w:space="0"/>
              <w:bottom w:val="single" w:color="000000" w:sz="2" w:space="0"/>
            </w:tcBorders>
            <w:noWrap w:val="0"/>
            <w:vAlign w:val="top"/>
          </w:tcPr>
          <w:p w14:paraId="0BB41295">
            <w:pPr>
              <w:bidi w:val="0"/>
              <w:rPr>
                <w:rFonts w:hint="eastAsia" w:ascii="微软雅黑" w:hAnsi="微软雅黑" w:eastAsia="微软雅黑" w:cs="微软雅黑"/>
              </w:rPr>
            </w:pPr>
          </w:p>
        </w:tc>
        <w:tc>
          <w:tcPr>
            <w:tcW w:w="990" w:type="dxa"/>
            <w:tcBorders>
              <w:top w:val="single" w:color="000000" w:sz="2" w:space="0"/>
              <w:bottom w:val="single" w:color="000000" w:sz="2" w:space="0"/>
            </w:tcBorders>
            <w:noWrap w:val="0"/>
            <w:vAlign w:val="top"/>
          </w:tcPr>
          <w:p w14:paraId="79BC88DE">
            <w:pPr>
              <w:bidi w:val="0"/>
              <w:rPr>
                <w:rFonts w:hint="eastAsia" w:ascii="微软雅黑" w:hAnsi="微软雅黑" w:eastAsia="微软雅黑" w:cs="微软雅黑"/>
              </w:rPr>
            </w:pPr>
          </w:p>
        </w:tc>
      </w:tr>
      <w:tr w14:paraId="0CDD3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871" w:type="dxa"/>
            <w:tcBorders>
              <w:top w:val="single" w:color="000000" w:sz="2" w:space="0"/>
              <w:bottom w:val="single" w:color="000000" w:sz="2" w:space="0"/>
            </w:tcBorders>
            <w:noWrap w:val="0"/>
            <w:vAlign w:val="top"/>
          </w:tcPr>
          <w:p w14:paraId="2D003B6E">
            <w:pPr>
              <w:bidi w:val="0"/>
              <w:rPr>
                <w:rFonts w:hint="eastAsia" w:ascii="微软雅黑" w:hAnsi="微软雅黑" w:eastAsia="微软雅黑" w:cs="微软雅黑"/>
              </w:rPr>
            </w:pPr>
          </w:p>
        </w:tc>
        <w:tc>
          <w:tcPr>
            <w:tcW w:w="1803" w:type="dxa"/>
            <w:tcBorders>
              <w:top w:val="single" w:color="000000" w:sz="2" w:space="0"/>
              <w:bottom w:val="single" w:color="000000" w:sz="2" w:space="0"/>
            </w:tcBorders>
            <w:noWrap w:val="0"/>
            <w:vAlign w:val="top"/>
          </w:tcPr>
          <w:p w14:paraId="0F999214">
            <w:pPr>
              <w:bidi w:val="0"/>
              <w:rPr>
                <w:rFonts w:hint="eastAsia" w:ascii="微软雅黑" w:hAnsi="微软雅黑" w:eastAsia="微软雅黑" w:cs="微软雅黑"/>
              </w:rPr>
            </w:pPr>
          </w:p>
        </w:tc>
        <w:tc>
          <w:tcPr>
            <w:tcW w:w="1981" w:type="dxa"/>
            <w:tcBorders>
              <w:top w:val="single" w:color="000000" w:sz="2" w:space="0"/>
              <w:bottom w:val="single" w:color="000000" w:sz="2" w:space="0"/>
            </w:tcBorders>
            <w:noWrap w:val="0"/>
            <w:vAlign w:val="top"/>
          </w:tcPr>
          <w:p w14:paraId="256E121A">
            <w:pPr>
              <w:bidi w:val="0"/>
              <w:rPr>
                <w:rFonts w:hint="eastAsia" w:ascii="微软雅黑" w:hAnsi="微软雅黑" w:eastAsia="微软雅黑" w:cs="微软雅黑"/>
              </w:rPr>
            </w:pPr>
          </w:p>
        </w:tc>
        <w:tc>
          <w:tcPr>
            <w:tcW w:w="2041" w:type="dxa"/>
            <w:tcBorders>
              <w:top w:val="single" w:color="000000" w:sz="2" w:space="0"/>
              <w:bottom w:val="single" w:color="000000" w:sz="2" w:space="0"/>
            </w:tcBorders>
            <w:noWrap w:val="0"/>
            <w:vAlign w:val="top"/>
          </w:tcPr>
          <w:p w14:paraId="1601B27C">
            <w:pPr>
              <w:bidi w:val="0"/>
              <w:rPr>
                <w:rFonts w:hint="eastAsia" w:ascii="微软雅黑" w:hAnsi="微软雅黑" w:eastAsia="微软雅黑" w:cs="微软雅黑"/>
              </w:rPr>
            </w:pPr>
          </w:p>
        </w:tc>
        <w:tc>
          <w:tcPr>
            <w:tcW w:w="2191" w:type="dxa"/>
            <w:tcBorders>
              <w:top w:val="single" w:color="000000" w:sz="2" w:space="0"/>
              <w:bottom w:val="single" w:color="000000" w:sz="2" w:space="0"/>
            </w:tcBorders>
            <w:noWrap w:val="0"/>
            <w:vAlign w:val="top"/>
          </w:tcPr>
          <w:p w14:paraId="5494E1FC">
            <w:pPr>
              <w:bidi w:val="0"/>
              <w:rPr>
                <w:rFonts w:hint="eastAsia" w:ascii="微软雅黑" w:hAnsi="微软雅黑" w:eastAsia="微软雅黑" w:cs="微软雅黑"/>
              </w:rPr>
            </w:pPr>
          </w:p>
        </w:tc>
        <w:tc>
          <w:tcPr>
            <w:tcW w:w="990" w:type="dxa"/>
            <w:tcBorders>
              <w:top w:val="single" w:color="000000" w:sz="2" w:space="0"/>
              <w:bottom w:val="single" w:color="000000" w:sz="2" w:space="0"/>
            </w:tcBorders>
            <w:noWrap w:val="0"/>
            <w:vAlign w:val="top"/>
          </w:tcPr>
          <w:p w14:paraId="0453374F">
            <w:pPr>
              <w:bidi w:val="0"/>
              <w:rPr>
                <w:rFonts w:hint="eastAsia" w:ascii="微软雅黑" w:hAnsi="微软雅黑" w:eastAsia="微软雅黑" w:cs="微软雅黑"/>
              </w:rPr>
            </w:pPr>
          </w:p>
        </w:tc>
      </w:tr>
    </w:tbl>
    <w:p w14:paraId="38AB60CC">
      <w:pPr>
        <w:spacing w:line="284" w:lineRule="auto"/>
        <w:rPr>
          <w:rFonts w:hint="eastAsia" w:ascii="微软雅黑" w:hAnsi="微软雅黑" w:eastAsia="微软雅黑" w:cs="微软雅黑"/>
          <w:sz w:val="21"/>
        </w:rPr>
      </w:pPr>
    </w:p>
    <w:p w14:paraId="748C46F1">
      <w:pPr>
        <w:spacing w:line="284" w:lineRule="auto"/>
        <w:rPr>
          <w:rFonts w:hint="eastAsia" w:ascii="微软雅黑" w:hAnsi="微软雅黑" w:eastAsia="微软雅黑" w:cs="微软雅黑"/>
          <w:sz w:val="21"/>
        </w:rPr>
      </w:pPr>
    </w:p>
    <w:p w14:paraId="441FC7EF">
      <w:pPr>
        <w:spacing w:before="78" w:line="219" w:lineRule="auto"/>
        <w:ind w:left="3598"/>
        <w:rPr>
          <w:rFonts w:hint="eastAsia" w:ascii="微软雅黑" w:hAnsi="微软雅黑" w:eastAsia="微软雅黑" w:cs="微软雅黑"/>
          <w:sz w:val="24"/>
          <w:szCs w:val="24"/>
        </w:rPr>
      </w:pPr>
      <w:r>
        <w:rPr>
          <w:rFonts w:hint="eastAsia" w:ascii="微软雅黑" w:hAnsi="微软雅黑" w:eastAsia="微软雅黑" w:cs="微软雅黑"/>
          <w:spacing w:val="-8"/>
          <w:sz w:val="24"/>
          <w:szCs w:val="24"/>
        </w:rPr>
        <w:t>供应</w:t>
      </w:r>
      <w:r>
        <w:rPr>
          <w:rFonts w:hint="eastAsia" w:ascii="微软雅黑" w:hAnsi="微软雅黑" w:eastAsia="微软雅黑" w:cs="微软雅黑"/>
          <w:spacing w:val="-4"/>
          <w:sz w:val="24"/>
          <w:szCs w:val="24"/>
        </w:rPr>
        <w:t>商：</w:t>
      </w:r>
      <w:r>
        <w:rPr>
          <w:rFonts w:hint="eastAsia" w:ascii="微软雅黑" w:hAnsi="微软雅黑" w:eastAsia="微软雅黑" w:cs="微软雅黑"/>
          <w:spacing w:val="-4"/>
          <w:sz w:val="24"/>
          <w:szCs w:val="24"/>
          <w:u w:val="single" w:color="auto"/>
        </w:rPr>
        <w:t xml:space="preserve">                     </w:t>
      </w:r>
      <w:r>
        <w:rPr>
          <w:rFonts w:hint="eastAsia" w:ascii="微软雅黑" w:hAnsi="微软雅黑" w:eastAsia="微软雅黑" w:cs="微软雅黑"/>
          <w:spacing w:val="-4"/>
          <w:sz w:val="24"/>
          <w:szCs w:val="24"/>
        </w:rPr>
        <w:t>(盖单位公章)</w:t>
      </w:r>
    </w:p>
    <w:p w14:paraId="0D03C3A4">
      <w:pPr>
        <w:spacing w:line="265" w:lineRule="auto"/>
        <w:rPr>
          <w:rFonts w:hint="eastAsia" w:ascii="微软雅黑" w:hAnsi="微软雅黑" w:eastAsia="微软雅黑" w:cs="微软雅黑"/>
          <w:sz w:val="21"/>
        </w:rPr>
      </w:pPr>
    </w:p>
    <w:p w14:paraId="641E6D8D">
      <w:pPr>
        <w:tabs>
          <w:tab w:val="left" w:pos="6482"/>
        </w:tabs>
        <w:spacing w:before="78" w:line="477" w:lineRule="auto"/>
        <w:ind w:right="1321" w:firstLine="3520" w:firstLineChars="1600"/>
        <w:rPr>
          <w:rFonts w:hint="eastAsia" w:ascii="微软雅黑" w:hAnsi="微软雅黑" w:eastAsia="微软雅黑" w:cs="微软雅黑"/>
          <w:sz w:val="24"/>
          <w:szCs w:val="24"/>
        </w:rPr>
      </w:pPr>
      <w:r>
        <w:rPr>
          <w:rFonts w:hint="eastAsia" w:ascii="微软雅黑" w:hAnsi="微软雅黑" w:eastAsia="微软雅黑" w:cs="微软雅黑"/>
          <w:spacing w:val="-10"/>
          <w:sz w:val="24"/>
          <w:szCs w:val="24"/>
        </w:rPr>
        <w:t>法</w:t>
      </w:r>
      <w:r>
        <w:rPr>
          <w:rFonts w:hint="eastAsia" w:ascii="微软雅黑" w:hAnsi="微软雅黑" w:eastAsia="微软雅黑" w:cs="微软雅黑"/>
          <w:spacing w:val="-5"/>
          <w:sz w:val="24"/>
          <w:szCs w:val="24"/>
        </w:rPr>
        <w:t>定代表人或委托代理人：</w:t>
      </w:r>
      <w:r>
        <w:rPr>
          <w:rFonts w:hint="eastAsia" w:ascii="微软雅黑" w:hAnsi="微软雅黑" w:eastAsia="微软雅黑" w:cs="微软雅黑"/>
          <w:spacing w:val="-5"/>
          <w:sz w:val="24"/>
          <w:szCs w:val="24"/>
          <w:u w:val="single" w:color="auto"/>
        </w:rPr>
        <w:t xml:space="preserve">           </w:t>
      </w:r>
      <w:r>
        <w:rPr>
          <w:rFonts w:hint="eastAsia" w:ascii="微软雅黑" w:hAnsi="微软雅黑" w:eastAsia="微软雅黑" w:cs="微软雅黑"/>
          <w:spacing w:val="-5"/>
          <w:sz w:val="24"/>
          <w:szCs w:val="24"/>
        </w:rPr>
        <w:t>(签字)</w:t>
      </w:r>
      <w:r>
        <w:rPr>
          <w:rFonts w:hint="eastAsia" w:ascii="微软雅黑" w:hAnsi="微软雅黑" w:eastAsia="微软雅黑" w:cs="微软雅黑"/>
          <w:sz w:val="24"/>
          <w:szCs w:val="24"/>
        </w:rPr>
        <w:t xml:space="preserve"> </w:t>
      </w:r>
    </w:p>
    <w:p w14:paraId="5CE0155F">
      <w:pPr>
        <w:tabs>
          <w:tab w:val="left" w:pos="6482"/>
        </w:tabs>
        <w:spacing w:before="78" w:line="477" w:lineRule="auto"/>
        <w:ind w:right="1321" w:firstLine="4830" w:firstLineChars="2100"/>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u w:val="single" w:color="auto"/>
        </w:rPr>
        <w:t xml:space="preserve">      </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年</w:t>
      </w:r>
      <w:r>
        <w:rPr>
          <w:rFonts w:hint="eastAsia" w:ascii="微软雅黑" w:hAnsi="微软雅黑" w:eastAsia="微软雅黑" w:cs="微软雅黑"/>
          <w:spacing w:val="-1"/>
          <w:sz w:val="24"/>
          <w:szCs w:val="24"/>
          <w:u w:val="single" w:color="auto"/>
        </w:rPr>
        <w:t xml:space="preserve">      </w:t>
      </w:r>
      <w:r>
        <w:rPr>
          <w:rFonts w:hint="eastAsia" w:ascii="微软雅黑" w:hAnsi="微软雅黑" w:eastAsia="微软雅黑" w:cs="微软雅黑"/>
          <w:sz w:val="24"/>
          <w:szCs w:val="24"/>
        </w:rPr>
        <w:t>月</w:t>
      </w:r>
      <w:r>
        <w:rPr>
          <w:rFonts w:hint="eastAsia" w:ascii="微软雅黑" w:hAnsi="微软雅黑" w:eastAsia="微软雅黑" w:cs="微软雅黑"/>
          <w:sz w:val="24"/>
          <w:szCs w:val="24"/>
          <w:u w:val="single" w:color="auto"/>
        </w:rPr>
        <w:t xml:space="preserve">      </w:t>
      </w:r>
      <w:r>
        <w:rPr>
          <w:rFonts w:hint="eastAsia" w:ascii="微软雅黑" w:hAnsi="微软雅黑" w:eastAsia="微软雅黑" w:cs="微软雅黑"/>
          <w:sz w:val="24"/>
          <w:szCs w:val="24"/>
        </w:rPr>
        <w:t>日</w:t>
      </w:r>
    </w:p>
    <w:p w14:paraId="53CC5BD3">
      <w:pPr>
        <w:spacing w:before="126" w:line="222" w:lineRule="auto"/>
        <w:ind w:left="715"/>
        <w:rPr>
          <w:rFonts w:hint="eastAsia" w:ascii="微软雅黑" w:hAnsi="微软雅黑" w:eastAsia="微软雅黑" w:cs="微软雅黑"/>
          <w:sz w:val="24"/>
          <w:szCs w:val="24"/>
        </w:rPr>
      </w:pPr>
      <w:r>
        <w:rPr>
          <w:rFonts w:hint="eastAsia" w:ascii="微软雅黑" w:hAnsi="微软雅黑" w:eastAsia="微软雅黑" w:cs="微软雅黑"/>
          <w:spacing w:val="-13"/>
          <w:sz w:val="24"/>
          <w:szCs w:val="24"/>
        </w:rPr>
        <w:t>注</w:t>
      </w:r>
      <w:r>
        <w:rPr>
          <w:rFonts w:hint="eastAsia" w:ascii="微软雅黑" w:hAnsi="微软雅黑" w:eastAsia="微软雅黑" w:cs="微软雅黑"/>
          <w:spacing w:val="-12"/>
          <w:sz w:val="24"/>
          <w:szCs w:val="24"/>
        </w:rPr>
        <w:t>：</w:t>
      </w:r>
    </w:p>
    <w:p w14:paraId="743FCBFE">
      <w:pPr>
        <w:spacing w:before="147" w:line="219" w:lineRule="auto"/>
        <w:ind w:left="1213"/>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1</w:t>
      </w:r>
      <w:r>
        <w:rPr>
          <w:rFonts w:hint="eastAsia" w:ascii="微软雅黑" w:hAnsi="微软雅黑" w:eastAsia="微软雅黑" w:cs="微软雅黑"/>
          <w:sz w:val="24"/>
          <w:szCs w:val="24"/>
        </w:rPr>
        <w:t>.供应商必须仔细阅读文件中技术规格及要求的所有条款，并在“技术服务</w:t>
      </w:r>
    </w:p>
    <w:p w14:paraId="38904EF3">
      <w:pPr>
        <w:spacing w:before="152" w:line="450" w:lineRule="exact"/>
        <w:ind w:left="727"/>
        <w:rPr>
          <w:rFonts w:hint="eastAsia" w:ascii="微软雅黑" w:hAnsi="微软雅黑" w:eastAsia="微软雅黑" w:cs="微软雅黑"/>
          <w:sz w:val="24"/>
          <w:szCs w:val="24"/>
        </w:rPr>
      </w:pPr>
      <w:r>
        <w:rPr>
          <w:rFonts w:hint="eastAsia" w:ascii="微软雅黑" w:hAnsi="微软雅黑" w:eastAsia="微软雅黑" w:cs="微软雅黑"/>
          <w:spacing w:val="-2"/>
          <w:position w:val="16"/>
          <w:sz w:val="24"/>
          <w:szCs w:val="24"/>
        </w:rPr>
        <w:t>响应及偏</w:t>
      </w:r>
      <w:r>
        <w:rPr>
          <w:rFonts w:hint="eastAsia" w:ascii="微软雅黑" w:hAnsi="微软雅黑" w:eastAsia="微软雅黑" w:cs="微软雅黑"/>
          <w:spacing w:val="-1"/>
          <w:position w:val="16"/>
          <w:sz w:val="24"/>
          <w:szCs w:val="24"/>
        </w:rPr>
        <w:t>离表”中如实填写。</w:t>
      </w:r>
    </w:p>
    <w:p w14:paraId="4E403E0E">
      <w:pPr>
        <w:numPr>
          <w:ilvl w:val="0"/>
          <w:numId w:val="3"/>
        </w:numPr>
        <w:spacing w:line="237" w:lineRule="auto"/>
        <w:ind w:left="1198"/>
        <w:rPr>
          <w:rFonts w:hint="eastAsia" w:ascii="微软雅黑" w:hAnsi="微软雅黑" w:eastAsia="微软雅黑" w:cs="微软雅黑"/>
          <w:spacing w:val="4"/>
          <w:sz w:val="24"/>
          <w:szCs w:val="24"/>
        </w:rPr>
      </w:pPr>
      <w:r>
        <w:rPr>
          <w:rFonts w:hint="eastAsia" w:ascii="微软雅黑" w:hAnsi="微软雅黑" w:eastAsia="微软雅黑" w:cs="微软雅黑"/>
          <w:spacing w:val="4"/>
          <w:sz w:val="24"/>
          <w:szCs w:val="24"/>
        </w:rPr>
        <w:t>按照招标文件要求提供相关的证明材料(或证明文件) 。</w:t>
      </w:r>
    </w:p>
    <w:p w14:paraId="61FF19E5">
      <w:pPr>
        <w:numPr>
          <w:ilvl w:val="0"/>
          <w:numId w:val="3"/>
        </w:numPr>
        <w:spacing w:line="237" w:lineRule="auto"/>
        <w:ind w:left="1198"/>
        <w:rPr>
          <w:rFonts w:hint="eastAsia" w:ascii="微软雅黑" w:hAnsi="微软雅黑" w:eastAsia="微软雅黑" w:cs="微软雅黑"/>
          <w:sz w:val="20"/>
        </w:rPr>
      </w:pPr>
      <w:r>
        <w:rPr>
          <w:rFonts w:hint="eastAsia" w:ascii="微软雅黑" w:hAnsi="微软雅黑" w:eastAsia="微软雅黑" w:cs="微软雅黑"/>
          <w:spacing w:val="8"/>
          <w:sz w:val="24"/>
          <w:szCs w:val="24"/>
        </w:rPr>
        <w:t>此表</w:t>
      </w:r>
      <w:r>
        <w:rPr>
          <w:rFonts w:hint="eastAsia" w:ascii="微软雅黑" w:hAnsi="微软雅黑" w:eastAsia="微软雅黑" w:cs="微软雅黑"/>
          <w:spacing w:val="4"/>
          <w:sz w:val="24"/>
          <w:szCs w:val="24"/>
        </w:rPr>
        <w:t xml:space="preserve">可根据需要自行拉长加宽(或格式自拟) </w:t>
      </w:r>
    </w:p>
    <w:p w14:paraId="3A70BC22">
      <w:pPr>
        <w:bidi w:val="0"/>
        <w:rPr>
          <w:rFonts w:hint="eastAsia" w:ascii="微软雅黑" w:hAnsi="微软雅黑" w:eastAsia="微软雅黑" w:cs="微软雅黑"/>
        </w:rPr>
      </w:pPr>
    </w:p>
    <w:p w14:paraId="77ADA5F5">
      <w:pPr>
        <w:jc w:val="center"/>
        <w:rPr>
          <w:rFonts w:hint="eastAsia" w:ascii="微软雅黑" w:hAnsi="微软雅黑" w:eastAsia="微软雅黑" w:cs="微软雅黑"/>
          <w:b/>
          <w:sz w:val="44"/>
        </w:rPr>
      </w:pPr>
      <w:r>
        <w:rPr>
          <w:rFonts w:hint="eastAsia" w:ascii="微软雅黑" w:hAnsi="微软雅黑" w:eastAsia="微软雅黑" w:cs="微软雅黑"/>
          <w:b/>
          <w:bCs/>
          <w:color w:val="auto"/>
          <w:sz w:val="24"/>
          <w:highlight w:val="none"/>
          <w:lang w:eastAsia="zh-CN"/>
        </w:rPr>
        <w:br w:type="page"/>
      </w:r>
      <w:r>
        <w:rPr>
          <w:rFonts w:hint="eastAsia" w:ascii="微软雅黑" w:hAnsi="微软雅黑" w:eastAsia="微软雅黑" w:cs="微软雅黑"/>
          <w:b/>
          <w:sz w:val="44"/>
        </w:rPr>
        <w:t>承 诺 书</w:t>
      </w:r>
    </w:p>
    <w:p w14:paraId="7970F2CE">
      <w:pPr>
        <w:spacing w:line="200" w:lineRule="exact"/>
        <w:rPr>
          <w:rFonts w:hint="eastAsia" w:ascii="微软雅黑" w:hAnsi="微软雅黑" w:eastAsia="微软雅黑" w:cs="微软雅黑"/>
        </w:rPr>
      </w:pPr>
    </w:p>
    <w:p w14:paraId="5B3E1FE0">
      <w:pPr>
        <w:spacing w:line="200" w:lineRule="exact"/>
        <w:rPr>
          <w:rFonts w:hint="eastAsia" w:ascii="微软雅黑" w:hAnsi="微软雅黑" w:eastAsia="微软雅黑" w:cs="微软雅黑"/>
        </w:rPr>
      </w:pPr>
    </w:p>
    <w:p w14:paraId="4332D773">
      <w:pPr>
        <w:spacing w:line="200" w:lineRule="exact"/>
        <w:rPr>
          <w:rFonts w:hint="eastAsia" w:ascii="微软雅黑" w:hAnsi="微软雅黑" w:eastAsia="微软雅黑" w:cs="微软雅黑"/>
        </w:rPr>
      </w:pPr>
    </w:p>
    <w:p w14:paraId="11319EDF">
      <w:pPr>
        <w:spacing w:line="200" w:lineRule="exact"/>
        <w:rPr>
          <w:rFonts w:hint="eastAsia" w:ascii="微软雅黑" w:hAnsi="微软雅黑" w:eastAsia="微软雅黑" w:cs="微软雅黑"/>
        </w:rPr>
      </w:pPr>
    </w:p>
    <w:p w14:paraId="7DAAC8BF">
      <w:pPr>
        <w:spacing w:line="370" w:lineRule="exact"/>
        <w:rPr>
          <w:rFonts w:hint="eastAsia" w:ascii="微软雅黑" w:hAnsi="微软雅黑" w:eastAsia="微软雅黑" w:cs="微软雅黑"/>
        </w:rPr>
      </w:pPr>
    </w:p>
    <w:p w14:paraId="38154766">
      <w:pPr>
        <w:spacing w:line="0" w:lineRule="atLeast"/>
        <w:ind w:left="420"/>
        <w:rPr>
          <w:rFonts w:hint="eastAsia" w:ascii="微软雅黑" w:hAnsi="微软雅黑" w:eastAsia="微软雅黑" w:cs="微软雅黑"/>
          <w:sz w:val="21"/>
        </w:rPr>
      </w:pPr>
      <w:r>
        <w:rPr>
          <w:rFonts w:hint="eastAsia" w:ascii="微软雅黑" w:hAnsi="微软雅黑" w:eastAsia="微软雅黑" w:cs="微软雅黑"/>
          <w:sz w:val="21"/>
        </w:rPr>
        <w:t>————————（招标人名称）：</w:t>
      </w:r>
    </w:p>
    <w:p w14:paraId="0562559F">
      <w:pPr>
        <w:spacing w:line="286" w:lineRule="exact"/>
        <w:rPr>
          <w:rFonts w:hint="eastAsia" w:ascii="微软雅黑" w:hAnsi="微软雅黑" w:eastAsia="微软雅黑" w:cs="微软雅黑"/>
        </w:rPr>
      </w:pPr>
    </w:p>
    <w:p w14:paraId="7D03AF81">
      <w:pPr>
        <w:tabs>
          <w:tab w:val="left" w:pos="5020"/>
        </w:tabs>
        <w:spacing w:line="0" w:lineRule="atLeast"/>
        <w:ind w:left="420"/>
        <w:rPr>
          <w:rFonts w:hint="eastAsia" w:ascii="微软雅黑" w:hAnsi="微软雅黑" w:eastAsia="微软雅黑" w:cs="微软雅黑"/>
          <w:sz w:val="21"/>
        </w:rPr>
      </w:pPr>
      <w:r>
        <w:rPr>
          <w:rFonts w:hint="eastAsia" w:ascii="微软雅黑" w:hAnsi="微软雅黑" w:eastAsia="微软雅黑" w:cs="微软雅黑"/>
          <w:sz w:val="21"/>
        </w:rPr>
        <w:t>我方在此声明，我方拟派往</w:t>
      </w:r>
      <w:r>
        <w:rPr>
          <w:rFonts w:hint="eastAsia" w:ascii="微软雅黑" w:hAnsi="微软雅黑" w:eastAsia="微软雅黑" w:cs="微软雅黑"/>
        </w:rPr>
        <w:tab/>
      </w:r>
      <w:r>
        <w:rPr>
          <w:rFonts w:hint="eastAsia" w:ascii="微软雅黑" w:hAnsi="微软雅黑" w:eastAsia="微软雅黑" w:cs="微软雅黑"/>
          <w:sz w:val="21"/>
        </w:rPr>
        <w:t>（项目名称）（以下简称“本项</w:t>
      </w:r>
    </w:p>
    <w:p w14:paraId="2D8AB7E9">
      <w:pPr>
        <w:spacing w:line="285" w:lineRule="exact"/>
        <w:rPr>
          <w:rFonts w:hint="eastAsia" w:ascii="微软雅黑" w:hAnsi="微软雅黑" w:eastAsia="微软雅黑" w:cs="微软雅黑"/>
        </w:rPr>
      </w:pPr>
      <w:r>
        <w:rPr>
          <w:rFonts w:hint="eastAsia" w:ascii="微软雅黑" w:hAnsi="微软雅黑" w:eastAsia="微软雅黑" w:cs="微软雅黑"/>
          <w:sz w:val="21"/>
        </w:rPr>
        <mc:AlternateContent>
          <mc:Choice Requires="wps">
            <w:drawing>
              <wp:anchor distT="0" distB="0" distL="114300" distR="114300" simplePos="0" relativeHeight="251662336" behindDoc="1" locked="0" layoutInCell="0" allowOverlap="1">
                <wp:simplePos x="0" y="0"/>
                <wp:positionH relativeFrom="column">
                  <wp:posOffset>1870710</wp:posOffset>
                </wp:positionH>
                <wp:positionV relativeFrom="paragraph">
                  <wp:posOffset>5715</wp:posOffset>
                </wp:positionV>
                <wp:extent cx="1334770"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133477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7.3pt;margin-top:0.45pt;height:0pt;width:105.1pt;z-index:-251654144;mso-width-relative:page;mso-height-relative:page;" filled="f" stroked="t" coordsize="21600,21600" o:allowincell="f" o:gfxdata="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IRGf0wAAAAUBAAAPAAAAAAAAAAEAIAAAACIAAABkcnMvZG93bnJldi54bWxQSwECFAAU&#10;AAAACACHTuJABx4OVvYBAADmAwAADgAAAAAAAAABACAAAAAiAQAAZHJzL2Uyb0RvYy54bWxQSwUG&#10;AAAAAAYABgBZAQAAigUAAAAA&#10;">
                <v:fill on="f" focussize="0,0"/>
                <v:stroke color="#000000" joinstyle="round"/>
                <v:imagedata o:title=""/>
                <o:lock v:ext="edit" aspectratio="f"/>
              </v:line>
            </w:pict>
          </mc:Fallback>
        </mc:AlternateContent>
      </w:r>
    </w:p>
    <w:p w14:paraId="581DA48B">
      <w:pPr>
        <w:spacing w:line="0" w:lineRule="atLeast"/>
        <w:rPr>
          <w:rFonts w:hint="eastAsia" w:ascii="微软雅黑" w:hAnsi="微软雅黑" w:eastAsia="微软雅黑" w:cs="微软雅黑"/>
          <w:sz w:val="21"/>
        </w:rPr>
      </w:pPr>
      <w:r>
        <w:rPr>
          <w:rFonts w:hint="eastAsia" w:ascii="微软雅黑" w:hAnsi="微软雅黑" w:eastAsia="微软雅黑" w:cs="微软雅黑"/>
          <w:sz w:val="21"/>
        </w:rPr>
        <w:t>目”）的项目负责人 （项目负责人姓名） 现阶段没有担任任何项目的项目负责人。</w:t>
      </w:r>
    </w:p>
    <w:p w14:paraId="401765F7">
      <w:pPr>
        <w:spacing w:line="316" w:lineRule="exact"/>
        <w:rPr>
          <w:rFonts w:hint="eastAsia" w:ascii="微软雅黑" w:hAnsi="微软雅黑" w:eastAsia="微软雅黑" w:cs="微软雅黑"/>
        </w:rPr>
      </w:pPr>
      <w:r>
        <w:rPr>
          <w:rFonts w:hint="eastAsia" w:ascii="微软雅黑" w:hAnsi="微软雅黑" w:eastAsia="微软雅黑" w:cs="微软雅黑"/>
          <w:sz w:val="21"/>
        </w:rPr>
        <mc:AlternateContent>
          <mc:Choice Requires="wps">
            <w:drawing>
              <wp:anchor distT="0" distB="0" distL="114300" distR="114300" simplePos="0" relativeHeight="251663360" behindDoc="1" locked="0" layoutInCell="0" allowOverlap="1">
                <wp:simplePos x="0" y="0"/>
                <wp:positionH relativeFrom="column">
                  <wp:posOffset>1202690</wp:posOffset>
                </wp:positionH>
                <wp:positionV relativeFrom="paragraph">
                  <wp:posOffset>5715</wp:posOffset>
                </wp:positionV>
                <wp:extent cx="1335405" cy="0"/>
                <wp:effectExtent l="0" t="4445" r="0" b="5080"/>
                <wp:wrapNone/>
                <wp:docPr id="22" name="直接连接符 22"/>
                <wp:cNvGraphicFramePr/>
                <a:graphic xmlns:a="http://schemas.openxmlformats.org/drawingml/2006/main">
                  <a:graphicData uri="http://schemas.microsoft.com/office/word/2010/wordprocessingShape">
                    <wps:wsp>
                      <wps:cNvCnPr/>
                      <wps:spPr>
                        <a:xfrm>
                          <a:off x="0" y="0"/>
                          <a:ext cx="133540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4.7pt;margin-top:0.45pt;height:0pt;width:105.15pt;z-index:-251653120;mso-width-relative:page;mso-height-relative:page;" filled="f" stroked="t" coordsize="21600,21600" o:allowincell="f" o:gfxdata="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CdvfnLSAAAABQEAAA8AAAAAAAAAAQAgAAAAIgAAAGRycy9kb3ducmV2LnhtbFBLAQIUABQA&#10;AAAIAIdO4kBaozxp9gEAAOYDAAAOAAAAAAAAAAEAIAAAACEBAABkcnMvZTJvRG9jLnhtbFBLBQYA&#10;AAAABgAGAFkBAACJBQAAAAA=&#10;">
                <v:fill on="f" focussize="0,0"/>
                <v:stroke color="#000000" joinstyle="round"/>
                <v:imagedata o:title=""/>
                <o:lock v:ext="edit" aspectratio="f"/>
              </v:line>
            </w:pict>
          </mc:Fallback>
        </mc:AlternateContent>
      </w:r>
    </w:p>
    <w:p w14:paraId="7D847BD6">
      <w:pPr>
        <w:spacing w:line="239" w:lineRule="auto"/>
        <w:ind w:left="420"/>
        <w:rPr>
          <w:rFonts w:hint="eastAsia" w:ascii="微软雅黑" w:hAnsi="微软雅黑" w:eastAsia="微软雅黑" w:cs="微软雅黑"/>
          <w:sz w:val="21"/>
        </w:rPr>
      </w:pPr>
      <w:r>
        <w:rPr>
          <w:rFonts w:hint="eastAsia" w:ascii="微软雅黑" w:hAnsi="微软雅黑" w:eastAsia="微软雅黑" w:cs="微软雅黑"/>
          <w:sz w:val="21"/>
        </w:rPr>
        <w:t>我方保证上述信息的真实和准确，并愿意承担因我方就此弄虚作假所引起的一切法律</w:t>
      </w:r>
    </w:p>
    <w:p w14:paraId="59C3C12F">
      <w:pPr>
        <w:spacing w:line="302" w:lineRule="exact"/>
        <w:rPr>
          <w:rFonts w:hint="eastAsia" w:ascii="微软雅黑" w:hAnsi="微软雅黑" w:eastAsia="微软雅黑" w:cs="微软雅黑"/>
        </w:rPr>
      </w:pPr>
    </w:p>
    <w:p w14:paraId="430C3CF8">
      <w:pPr>
        <w:spacing w:line="239" w:lineRule="auto"/>
        <w:rPr>
          <w:rFonts w:hint="eastAsia" w:ascii="微软雅黑" w:hAnsi="微软雅黑" w:eastAsia="微软雅黑" w:cs="微软雅黑"/>
          <w:sz w:val="21"/>
        </w:rPr>
      </w:pPr>
      <w:r>
        <w:rPr>
          <w:rFonts w:hint="eastAsia" w:ascii="微软雅黑" w:hAnsi="微软雅黑" w:eastAsia="微软雅黑" w:cs="微软雅黑"/>
          <w:sz w:val="21"/>
        </w:rPr>
        <w:t>后果。</w:t>
      </w:r>
    </w:p>
    <w:p w14:paraId="025198DE">
      <w:pPr>
        <w:spacing w:line="200" w:lineRule="exact"/>
        <w:rPr>
          <w:rFonts w:hint="eastAsia" w:ascii="微软雅黑" w:hAnsi="微软雅黑" w:eastAsia="微软雅黑" w:cs="微软雅黑"/>
        </w:rPr>
      </w:pPr>
    </w:p>
    <w:p w14:paraId="0B69DDC6">
      <w:pPr>
        <w:spacing w:line="200" w:lineRule="exact"/>
        <w:rPr>
          <w:rFonts w:hint="eastAsia" w:ascii="微软雅黑" w:hAnsi="微软雅黑" w:eastAsia="微软雅黑" w:cs="微软雅黑"/>
        </w:rPr>
      </w:pPr>
    </w:p>
    <w:p w14:paraId="4A7DB86B">
      <w:pPr>
        <w:spacing w:line="200" w:lineRule="exact"/>
        <w:rPr>
          <w:rFonts w:hint="eastAsia" w:ascii="微软雅黑" w:hAnsi="微软雅黑" w:eastAsia="微软雅黑" w:cs="微软雅黑"/>
        </w:rPr>
      </w:pPr>
    </w:p>
    <w:p w14:paraId="09815DA5">
      <w:pPr>
        <w:spacing w:line="200" w:lineRule="exact"/>
        <w:rPr>
          <w:rFonts w:hint="eastAsia" w:ascii="微软雅黑" w:hAnsi="微软雅黑" w:eastAsia="微软雅黑" w:cs="微软雅黑"/>
        </w:rPr>
      </w:pPr>
    </w:p>
    <w:p w14:paraId="11DBC3FE">
      <w:pPr>
        <w:spacing w:line="200" w:lineRule="exact"/>
        <w:rPr>
          <w:rFonts w:hint="eastAsia" w:ascii="微软雅黑" w:hAnsi="微软雅黑" w:eastAsia="微软雅黑" w:cs="微软雅黑"/>
        </w:rPr>
      </w:pPr>
    </w:p>
    <w:p w14:paraId="5D6A6C7D">
      <w:pPr>
        <w:spacing w:line="398" w:lineRule="exact"/>
        <w:rPr>
          <w:rFonts w:hint="eastAsia" w:ascii="微软雅黑" w:hAnsi="微软雅黑" w:eastAsia="微软雅黑" w:cs="微软雅黑"/>
        </w:rPr>
      </w:pPr>
    </w:p>
    <w:p w14:paraId="159683D9">
      <w:pPr>
        <w:spacing w:line="239" w:lineRule="auto"/>
        <w:ind w:left="840"/>
        <w:rPr>
          <w:rFonts w:hint="eastAsia" w:ascii="微软雅黑" w:hAnsi="微软雅黑" w:eastAsia="微软雅黑" w:cs="微软雅黑"/>
          <w:sz w:val="21"/>
        </w:rPr>
      </w:pPr>
      <w:r>
        <w:rPr>
          <w:rFonts w:hint="eastAsia" w:ascii="微软雅黑" w:hAnsi="微软雅黑" w:eastAsia="微软雅黑" w:cs="微软雅黑"/>
          <w:sz w:val="21"/>
        </w:rPr>
        <w:t>特此承诺</w:t>
      </w:r>
    </w:p>
    <w:p w14:paraId="25D0CEF4">
      <w:pPr>
        <w:keepNext w:val="0"/>
        <w:keepLines w:val="0"/>
        <w:pageBreakBefore w:val="0"/>
        <w:widowControl w:val="0"/>
        <w:kinsoku/>
        <w:wordWrap/>
        <w:overflowPunct/>
        <w:topLinePunct w:val="0"/>
        <w:autoSpaceDE/>
        <w:autoSpaceDN/>
        <w:bidi w:val="0"/>
        <w:adjustRightInd/>
        <w:snapToGrid/>
        <w:spacing w:line="240" w:lineRule="auto"/>
        <w:ind w:firstLine="3360" w:firstLineChars="1600"/>
        <w:textAlignment w:val="auto"/>
        <w:rPr>
          <w:rFonts w:hint="eastAsia" w:ascii="微软雅黑" w:hAnsi="微软雅黑" w:eastAsia="微软雅黑" w:cs="微软雅黑"/>
          <w:lang w:val="en-US" w:eastAsia="zh-CN"/>
        </w:rPr>
      </w:pPr>
    </w:p>
    <w:p w14:paraId="5E056AC0">
      <w:pPr>
        <w:keepNext w:val="0"/>
        <w:keepLines w:val="0"/>
        <w:pageBreakBefore w:val="0"/>
        <w:widowControl w:val="0"/>
        <w:kinsoku/>
        <w:wordWrap/>
        <w:overflowPunct/>
        <w:topLinePunct w:val="0"/>
        <w:autoSpaceDE/>
        <w:autoSpaceDN/>
        <w:bidi w:val="0"/>
        <w:adjustRightInd/>
        <w:snapToGrid/>
        <w:spacing w:line="240" w:lineRule="auto"/>
        <w:ind w:firstLine="3360" w:firstLineChars="1600"/>
        <w:textAlignment w:val="auto"/>
        <w:rPr>
          <w:rFonts w:hint="eastAsia" w:ascii="微软雅黑" w:hAnsi="微软雅黑" w:eastAsia="微软雅黑" w:cs="微软雅黑"/>
          <w:lang w:val="en-US" w:eastAsia="zh-CN"/>
        </w:rPr>
      </w:pPr>
    </w:p>
    <w:p w14:paraId="33098E82">
      <w:pPr>
        <w:keepNext w:val="0"/>
        <w:keepLines w:val="0"/>
        <w:pageBreakBefore w:val="0"/>
        <w:widowControl w:val="0"/>
        <w:kinsoku/>
        <w:wordWrap/>
        <w:overflowPunct/>
        <w:topLinePunct w:val="0"/>
        <w:autoSpaceDE/>
        <w:autoSpaceDN/>
        <w:bidi w:val="0"/>
        <w:adjustRightInd/>
        <w:snapToGrid/>
        <w:spacing w:line="240" w:lineRule="auto"/>
        <w:ind w:firstLine="3360" w:firstLineChars="1600"/>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lang w:val="en-US" w:eastAsia="zh-CN"/>
        </w:rPr>
        <w:t xml:space="preserve"> 投标人：</w:t>
      </w:r>
      <w:r>
        <w:rPr>
          <w:rFonts w:hint="eastAsia" w:ascii="微软雅黑" w:hAnsi="微软雅黑" w:eastAsia="微软雅黑" w:cs="微软雅黑"/>
          <w:u w:val="single"/>
          <w:lang w:val="en-US" w:eastAsia="zh-CN"/>
        </w:rPr>
        <w:t xml:space="preserve">                            </w:t>
      </w:r>
      <w:r>
        <w:rPr>
          <w:rFonts w:hint="eastAsia" w:ascii="微软雅黑" w:hAnsi="微软雅黑" w:eastAsia="微软雅黑" w:cs="微软雅黑"/>
          <w:u w:val="none"/>
          <w:lang w:val="en-US" w:eastAsia="zh-CN"/>
        </w:rPr>
        <w:t>（盖单位章）</w:t>
      </w:r>
    </w:p>
    <w:p w14:paraId="24A99397">
      <w:pPr>
        <w:keepNext w:val="0"/>
        <w:keepLines w:val="0"/>
        <w:pageBreakBefore w:val="0"/>
        <w:widowControl w:val="0"/>
        <w:kinsoku/>
        <w:wordWrap/>
        <w:overflowPunct/>
        <w:topLinePunct w:val="0"/>
        <w:autoSpaceDE/>
        <w:autoSpaceDN/>
        <w:bidi w:val="0"/>
        <w:adjustRightInd/>
        <w:snapToGrid/>
        <w:spacing w:line="240" w:lineRule="auto"/>
        <w:ind w:firstLine="3360" w:firstLineChars="1600"/>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u w:val="none"/>
          <w:lang w:val="en-US" w:eastAsia="zh-CN"/>
        </w:rPr>
        <w:t>法定代表人：</w:t>
      </w:r>
      <w:r>
        <w:rPr>
          <w:rFonts w:hint="eastAsia" w:ascii="微软雅黑" w:hAnsi="微软雅黑" w:eastAsia="微软雅黑" w:cs="微软雅黑"/>
          <w:u w:val="single"/>
          <w:lang w:val="en-US" w:eastAsia="zh-CN"/>
        </w:rPr>
        <w:t xml:space="preserve">                     </w:t>
      </w:r>
      <w:r>
        <w:rPr>
          <w:rFonts w:hint="eastAsia" w:ascii="微软雅黑" w:hAnsi="微软雅黑" w:eastAsia="微软雅黑" w:cs="微软雅黑"/>
          <w:u w:val="none"/>
          <w:lang w:val="en-US" w:eastAsia="zh-CN"/>
        </w:rPr>
        <w:t>（盖章）</w:t>
      </w:r>
    </w:p>
    <w:p w14:paraId="054812B9">
      <w:pPr>
        <w:keepNext w:val="0"/>
        <w:keepLines w:val="0"/>
        <w:pageBreakBefore w:val="0"/>
        <w:widowControl w:val="0"/>
        <w:kinsoku/>
        <w:wordWrap/>
        <w:overflowPunct/>
        <w:topLinePunct w:val="0"/>
        <w:autoSpaceDE/>
        <w:autoSpaceDN/>
        <w:bidi w:val="0"/>
        <w:adjustRightInd/>
        <w:snapToGrid/>
        <w:spacing w:line="240" w:lineRule="auto"/>
        <w:ind w:firstLine="3360" w:firstLineChars="1600"/>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u w:val="none"/>
          <w:lang w:val="en-US" w:eastAsia="zh-CN"/>
        </w:rPr>
        <w:t>委托代理人：</w:t>
      </w:r>
      <w:r>
        <w:rPr>
          <w:rFonts w:hint="eastAsia" w:ascii="微软雅黑" w:hAnsi="微软雅黑" w:eastAsia="微软雅黑" w:cs="微软雅黑"/>
          <w:u w:val="single"/>
          <w:lang w:val="en-US" w:eastAsia="zh-CN"/>
        </w:rPr>
        <w:t xml:space="preserve">                    </w:t>
      </w:r>
      <w:r>
        <w:rPr>
          <w:rFonts w:hint="eastAsia" w:ascii="微软雅黑" w:hAnsi="微软雅黑" w:eastAsia="微软雅黑" w:cs="微软雅黑"/>
          <w:u w:val="none"/>
          <w:lang w:val="en-US" w:eastAsia="zh-CN"/>
        </w:rPr>
        <w:t>（签字或盖章）</w:t>
      </w:r>
    </w:p>
    <w:p w14:paraId="33907A0E">
      <w:pPr>
        <w:spacing w:line="364" w:lineRule="exact"/>
        <w:ind w:firstLine="5460" w:firstLineChars="2600"/>
        <w:rPr>
          <w:rFonts w:hint="eastAsia" w:ascii="微软雅黑" w:hAnsi="微软雅黑" w:eastAsia="微软雅黑" w:cs="微软雅黑"/>
          <w:u w:val="none"/>
          <w:lang w:val="en-US" w:eastAsia="zh-CN"/>
        </w:rPr>
      </w:pPr>
    </w:p>
    <w:p w14:paraId="2C6F3CBF">
      <w:pPr>
        <w:spacing w:line="364" w:lineRule="exact"/>
        <w:ind w:firstLine="6300" w:firstLineChars="3000"/>
        <w:rPr>
          <w:rFonts w:hint="eastAsia" w:ascii="微软雅黑" w:hAnsi="微软雅黑" w:eastAsia="微软雅黑" w:cs="微软雅黑"/>
          <w:u w:val="none"/>
          <w:lang w:val="en-US" w:eastAsia="zh-CN"/>
        </w:rPr>
      </w:pPr>
      <w:r>
        <w:rPr>
          <w:rFonts w:hint="eastAsia" w:ascii="微软雅黑" w:hAnsi="微软雅黑" w:eastAsia="微软雅黑" w:cs="微软雅黑"/>
          <w:u w:val="none"/>
          <w:lang w:val="en-US" w:eastAsia="zh-CN"/>
        </w:rPr>
        <w:t>年   月    日</w:t>
      </w:r>
    </w:p>
    <w:p w14:paraId="7FE710F9">
      <w:pPr>
        <w:pStyle w:val="5"/>
        <w:rPr>
          <w:rFonts w:hint="eastAsia" w:ascii="微软雅黑" w:hAnsi="微软雅黑" w:eastAsia="微软雅黑" w:cs="微软雅黑"/>
          <w:u w:val="none"/>
          <w:lang w:val="en-US" w:eastAsia="zh-CN"/>
        </w:rPr>
      </w:pPr>
    </w:p>
    <w:p w14:paraId="54AA1374">
      <w:pPr>
        <w:pStyle w:val="5"/>
        <w:rPr>
          <w:rFonts w:hint="eastAsia" w:ascii="微软雅黑" w:hAnsi="微软雅黑" w:eastAsia="微软雅黑" w:cs="微软雅黑"/>
          <w:u w:val="none"/>
          <w:lang w:val="en-US" w:eastAsia="zh-CN"/>
        </w:rPr>
      </w:pPr>
    </w:p>
    <w:p w14:paraId="20B3F844">
      <w:pPr>
        <w:pStyle w:val="5"/>
        <w:rPr>
          <w:rFonts w:hint="eastAsia" w:ascii="微软雅黑" w:hAnsi="微软雅黑" w:eastAsia="微软雅黑" w:cs="微软雅黑"/>
          <w:u w:val="none"/>
          <w:lang w:val="en-US" w:eastAsia="zh-CN"/>
        </w:rPr>
      </w:pPr>
    </w:p>
    <w:p w14:paraId="527307E7">
      <w:pPr>
        <w:pStyle w:val="23"/>
        <w:numPr>
          <w:ilvl w:val="0"/>
          <w:numId w:val="0"/>
        </w:numPr>
        <w:rPr>
          <w:rFonts w:hint="eastAsia" w:ascii="微软雅黑" w:hAnsi="微软雅黑" w:eastAsia="微软雅黑" w:cs="微软雅黑"/>
          <w:szCs w:val="23"/>
          <w:highlight w:val="none"/>
        </w:rPr>
      </w:pPr>
    </w:p>
    <w:p w14:paraId="51DEDAEE">
      <w:pPr>
        <w:pStyle w:val="23"/>
        <w:numPr>
          <w:ilvl w:val="0"/>
          <w:numId w:val="0"/>
        </w:numPr>
        <w:rPr>
          <w:rFonts w:hint="eastAsia" w:ascii="微软雅黑" w:hAnsi="微软雅黑" w:eastAsia="微软雅黑" w:cs="微软雅黑"/>
          <w:szCs w:val="23"/>
          <w:highlight w:val="none"/>
        </w:rPr>
      </w:pPr>
    </w:p>
    <w:p w14:paraId="16C52AF6">
      <w:pPr>
        <w:pStyle w:val="23"/>
        <w:numPr>
          <w:ilvl w:val="0"/>
          <w:numId w:val="0"/>
        </w:numPr>
        <w:rPr>
          <w:rFonts w:hint="eastAsia" w:ascii="微软雅黑" w:hAnsi="微软雅黑" w:eastAsia="微软雅黑" w:cs="微软雅黑"/>
          <w:szCs w:val="23"/>
          <w:highlight w:val="none"/>
        </w:rPr>
      </w:pPr>
    </w:p>
    <w:p w14:paraId="5FE9A79B">
      <w:pPr>
        <w:spacing w:before="100" w:line="225" w:lineRule="auto"/>
        <w:jc w:val="left"/>
        <w:outlineLvl w:val="1"/>
        <w:rPr>
          <w:rFonts w:hint="eastAsia" w:ascii="微软雅黑" w:hAnsi="微软雅黑" w:eastAsia="微软雅黑" w:cs="微软雅黑"/>
          <w:sz w:val="28"/>
          <w:szCs w:val="28"/>
          <w:highlight w:val="none"/>
        </w:rPr>
      </w:pPr>
    </w:p>
    <w:p w14:paraId="3A510FEC">
      <w:pPr>
        <w:spacing w:before="100" w:line="225" w:lineRule="auto"/>
        <w:jc w:val="left"/>
        <w:outlineLvl w:val="1"/>
        <w:rPr>
          <w:rFonts w:hint="eastAsia" w:ascii="微软雅黑" w:hAnsi="微软雅黑" w:eastAsia="微软雅黑" w:cs="微软雅黑"/>
          <w:sz w:val="28"/>
          <w:szCs w:val="28"/>
          <w:highlight w:val="none"/>
        </w:rPr>
      </w:pPr>
    </w:p>
    <w:p w14:paraId="742E989B">
      <w:pPr>
        <w:tabs>
          <w:tab w:val="left" w:pos="0"/>
        </w:tabs>
        <w:spacing w:line="360" w:lineRule="auto"/>
        <w:jc w:val="center"/>
        <w:rPr>
          <w:rFonts w:hint="eastAsia" w:ascii="微软雅黑" w:hAnsi="微软雅黑" w:eastAsia="微软雅黑" w:cs="微软雅黑"/>
          <w:b/>
          <w:bCs/>
          <w:spacing w:val="5"/>
          <w:sz w:val="31"/>
          <w:szCs w:val="31"/>
        </w:rPr>
      </w:pPr>
    </w:p>
    <w:p w14:paraId="65F94E6F">
      <w:pPr>
        <w:tabs>
          <w:tab w:val="left" w:pos="0"/>
        </w:tabs>
        <w:spacing w:line="360" w:lineRule="auto"/>
        <w:jc w:val="center"/>
        <w:rPr>
          <w:rFonts w:ascii="微软雅黑" w:hAnsi="微软雅黑" w:eastAsia="微软雅黑"/>
          <w:b/>
          <w:sz w:val="32"/>
          <w:szCs w:val="32"/>
        </w:rPr>
      </w:pPr>
      <w:r>
        <w:rPr>
          <w:rFonts w:hint="eastAsia" w:ascii="微软雅黑" w:hAnsi="微软雅黑" w:eastAsia="微软雅黑" w:cs="微软雅黑"/>
          <w:b/>
          <w:bCs/>
          <w:spacing w:val="5"/>
          <w:sz w:val="31"/>
          <w:szCs w:val="31"/>
        </w:rPr>
        <w:t>八、</w:t>
      </w:r>
      <w:r>
        <w:rPr>
          <w:rFonts w:hint="eastAsia" w:ascii="微软雅黑" w:hAnsi="微软雅黑" w:eastAsia="微软雅黑" w:cs="微软雅黑"/>
          <w:b/>
          <w:sz w:val="30"/>
          <w:szCs w:val="30"/>
        </w:rPr>
        <w:t>资格审查资料</w:t>
      </w:r>
    </w:p>
    <w:p w14:paraId="0B08C8A0">
      <w:pPr>
        <w:pStyle w:val="23"/>
        <w:numPr>
          <w:ilvl w:val="0"/>
          <w:numId w:val="0"/>
        </w:numPr>
        <w:ind w:left="840" w:leftChars="0"/>
        <w:rPr>
          <w:rFonts w:hint="eastAsia" w:ascii="微软雅黑" w:hAnsi="微软雅黑" w:eastAsia="微软雅黑" w:cs="微软雅黑"/>
          <w:szCs w:val="23"/>
        </w:rPr>
      </w:pPr>
      <w:r>
        <w:rPr>
          <w:rFonts w:hint="eastAsia" w:ascii="微软雅黑" w:hAnsi="微软雅黑" w:eastAsia="微软雅黑" w:cs="微软雅黑"/>
          <w:szCs w:val="23"/>
        </w:rPr>
        <w:t>（一）投标人基本情况表</w:t>
      </w:r>
    </w:p>
    <w:tbl>
      <w:tblPr>
        <w:tblStyle w:val="1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2607"/>
        <w:gridCol w:w="989"/>
        <w:gridCol w:w="643"/>
        <w:gridCol w:w="1318"/>
        <w:gridCol w:w="179"/>
        <w:gridCol w:w="1497"/>
        <w:gridCol w:w="356"/>
        <w:gridCol w:w="1260"/>
        <w:gridCol w:w="917"/>
      </w:tblGrid>
      <w:tr w14:paraId="1E184C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1D501905">
            <w:pPr>
              <w:autoSpaceDE w:val="0"/>
              <w:autoSpaceDN w:val="0"/>
              <w:adjustRightInd w:val="0"/>
              <w:jc w:val="center"/>
              <w:rPr>
                <w:rFonts w:ascii="宋体" w:hAnsi="宋体" w:cs="宋体"/>
                <w:kern w:val="0"/>
                <w:lang w:val="zh-CN"/>
              </w:rPr>
            </w:pPr>
            <w:r>
              <w:rPr>
                <w:rFonts w:hint="eastAsia" w:ascii="宋体" w:hAnsi="宋体" w:cs="宋体"/>
                <w:kern w:val="0"/>
                <w:lang w:val="zh-CN"/>
              </w:rPr>
              <w:t>投标人名称</w:t>
            </w:r>
          </w:p>
        </w:tc>
        <w:tc>
          <w:tcPr>
            <w:tcW w:w="6630" w:type="dxa"/>
            <w:gridSpan w:val="8"/>
            <w:noWrap w:val="0"/>
            <w:vAlign w:val="center"/>
          </w:tcPr>
          <w:p w14:paraId="3A7AE2E5">
            <w:pPr>
              <w:autoSpaceDE w:val="0"/>
              <w:autoSpaceDN w:val="0"/>
              <w:adjustRightInd w:val="0"/>
              <w:jc w:val="center"/>
              <w:rPr>
                <w:rFonts w:ascii="宋体" w:hAnsi="宋体" w:cs="宋体"/>
                <w:kern w:val="0"/>
                <w:lang w:val="zh-CN"/>
              </w:rPr>
            </w:pPr>
          </w:p>
        </w:tc>
      </w:tr>
      <w:tr w14:paraId="115A3A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521EF086">
            <w:pPr>
              <w:autoSpaceDE w:val="0"/>
              <w:autoSpaceDN w:val="0"/>
              <w:adjustRightInd w:val="0"/>
              <w:jc w:val="center"/>
              <w:rPr>
                <w:rFonts w:ascii="宋体" w:hAnsi="宋体" w:cs="宋体"/>
                <w:kern w:val="0"/>
                <w:lang w:val="zh-CN"/>
              </w:rPr>
            </w:pPr>
            <w:r>
              <w:rPr>
                <w:rFonts w:hint="eastAsia" w:ascii="宋体" w:hAnsi="宋体" w:cs="宋体"/>
                <w:kern w:val="0"/>
                <w:lang w:val="zh-CN"/>
              </w:rPr>
              <w:t>注册地址</w:t>
            </w:r>
          </w:p>
        </w:tc>
        <w:tc>
          <w:tcPr>
            <w:tcW w:w="2898" w:type="dxa"/>
            <w:gridSpan w:val="4"/>
            <w:noWrap w:val="0"/>
            <w:vAlign w:val="center"/>
          </w:tcPr>
          <w:p w14:paraId="605C677B">
            <w:pPr>
              <w:autoSpaceDE w:val="0"/>
              <w:autoSpaceDN w:val="0"/>
              <w:adjustRightInd w:val="0"/>
              <w:jc w:val="center"/>
              <w:rPr>
                <w:rFonts w:ascii="宋体" w:hAnsi="宋体" w:cs="宋体"/>
                <w:kern w:val="0"/>
                <w:lang w:val="zh-CN"/>
              </w:rPr>
            </w:pPr>
          </w:p>
        </w:tc>
        <w:tc>
          <w:tcPr>
            <w:tcW w:w="1386" w:type="dxa"/>
            <w:noWrap w:val="0"/>
            <w:vAlign w:val="center"/>
          </w:tcPr>
          <w:p w14:paraId="6BDD9C94">
            <w:pPr>
              <w:autoSpaceDE w:val="0"/>
              <w:autoSpaceDN w:val="0"/>
              <w:adjustRightInd w:val="0"/>
              <w:jc w:val="center"/>
              <w:rPr>
                <w:rFonts w:ascii="宋体" w:hAnsi="宋体" w:cs="宋体"/>
                <w:kern w:val="0"/>
                <w:lang w:val="zh-CN"/>
              </w:rPr>
            </w:pPr>
            <w:r>
              <w:rPr>
                <w:rFonts w:hint="eastAsia" w:ascii="宋体" w:hAnsi="宋体" w:cs="宋体"/>
                <w:kern w:val="0"/>
                <w:lang w:val="zh-CN"/>
              </w:rPr>
              <w:t>邮政编码</w:t>
            </w:r>
          </w:p>
        </w:tc>
        <w:tc>
          <w:tcPr>
            <w:tcW w:w="2346" w:type="dxa"/>
            <w:gridSpan w:val="3"/>
            <w:noWrap w:val="0"/>
            <w:vAlign w:val="center"/>
          </w:tcPr>
          <w:p w14:paraId="6B5CBB0C">
            <w:pPr>
              <w:autoSpaceDE w:val="0"/>
              <w:autoSpaceDN w:val="0"/>
              <w:adjustRightInd w:val="0"/>
              <w:jc w:val="center"/>
              <w:rPr>
                <w:rFonts w:ascii="宋体" w:hAnsi="宋体" w:cs="宋体"/>
                <w:kern w:val="0"/>
                <w:lang w:val="zh-CN"/>
              </w:rPr>
            </w:pPr>
          </w:p>
        </w:tc>
      </w:tr>
      <w:tr w14:paraId="7E38B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vMerge w:val="restart"/>
            <w:noWrap w:val="0"/>
            <w:vAlign w:val="center"/>
          </w:tcPr>
          <w:p w14:paraId="69FB02CD">
            <w:pPr>
              <w:autoSpaceDE w:val="0"/>
              <w:autoSpaceDN w:val="0"/>
              <w:adjustRightInd w:val="0"/>
              <w:jc w:val="center"/>
              <w:rPr>
                <w:rFonts w:ascii="宋体" w:hAnsi="宋体" w:cs="宋体"/>
                <w:kern w:val="0"/>
                <w:lang w:val="zh-CN"/>
              </w:rPr>
            </w:pPr>
            <w:r>
              <w:rPr>
                <w:rFonts w:hint="eastAsia" w:ascii="宋体" w:hAnsi="宋体" w:cs="宋体"/>
                <w:kern w:val="0"/>
                <w:lang w:val="zh-CN"/>
              </w:rPr>
              <w:t>联系方式</w:t>
            </w:r>
          </w:p>
        </w:tc>
        <w:tc>
          <w:tcPr>
            <w:tcW w:w="916" w:type="dxa"/>
            <w:noWrap w:val="0"/>
            <w:vAlign w:val="center"/>
          </w:tcPr>
          <w:p w14:paraId="28968FCC">
            <w:pPr>
              <w:autoSpaceDE w:val="0"/>
              <w:autoSpaceDN w:val="0"/>
              <w:adjustRightInd w:val="0"/>
              <w:jc w:val="center"/>
              <w:rPr>
                <w:rFonts w:ascii="宋体" w:hAnsi="宋体" w:cs="宋体"/>
                <w:kern w:val="0"/>
                <w:lang w:val="zh-CN"/>
              </w:rPr>
            </w:pPr>
            <w:r>
              <w:rPr>
                <w:rFonts w:hint="eastAsia" w:ascii="宋体" w:hAnsi="宋体" w:cs="宋体"/>
                <w:kern w:val="0"/>
                <w:lang w:val="zh-CN"/>
              </w:rPr>
              <w:t>联系人</w:t>
            </w:r>
          </w:p>
        </w:tc>
        <w:tc>
          <w:tcPr>
            <w:tcW w:w="1982" w:type="dxa"/>
            <w:gridSpan w:val="3"/>
            <w:noWrap w:val="0"/>
            <w:vAlign w:val="center"/>
          </w:tcPr>
          <w:p w14:paraId="0A5AC5C9">
            <w:pPr>
              <w:autoSpaceDE w:val="0"/>
              <w:autoSpaceDN w:val="0"/>
              <w:adjustRightInd w:val="0"/>
              <w:jc w:val="center"/>
              <w:rPr>
                <w:rFonts w:ascii="宋体" w:hAnsi="宋体" w:cs="宋体"/>
                <w:kern w:val="0"/>
                <w:lang w:val="zh-CN"/>
              </w:rPr>
            </w:pPr>
          </w:p>
        </w:tc>
        <w:tc>
          <w:tcPr>
            <w:tcW w:w="1386" w:type="dxa"/>
            <w:noWrap w:val="0"/>
            <w:vAlign w:val="center"/>
          </w:tcPr>
          <w:p w14:paraId="527BB40D">
            <w:pPr>
              <w:autoSpaceDE w:val="0"/>
              <w:autoSpaceDN w:val="0"/>
              <w:adjustRightInd w:val="0"/>
              <w:jc w:val="center"/>
              <w:rPr>
                <w:rFonts w:ascii="宋体" w:hAnsi="宋体" w:cs="宋体"/>
                <w:kern w:val="0"/>
                <w:lang w:val="zh-CN"/>
              </w:rPr>
            </w:pPr>
            <w:r>
              <w:rPr>
                <w:rFonts w:hint="eastAsia" w:ascii="宋体" w:hAnsi="宋体" w:cs="宋体"/>
                <w:kern w:val="0"/>
                <w:lang w:val="zh-CN"/>
              </w:rPr>
              <w:t>电    话</w:t>
            </w:r>
          </w:p>
        </w:tc>
        <w:tc>
          <w:tcPr>
            <w:tcW w:w="2346" w:type="dxa"/>
            <w:gridSpan w:val="3"/>
            <w:noWrap w:val="0"/>
            <w:vAlign w:val="center"/>
          </w:tcPr>
          <w:p w14:paraId="5D662C84">
            <w:pPr>
              <w:autoSpaceDE w:val="0"/>
              <w:autoSpaceDN w:val="0"/>
              <w:adjustRightInd w:val="0"/>
              <w:jc w:val="center"/>
              <w:rPr>
                <w:rFonts w:ascii="宋体" w:hAnsi="宋体" w:cs="宋体"/>
                <w:kern w:val="0"/>
                <w:lang w:val="zh-CN"/>
              </w:rPr>
            </w:pPr>
          </w:p>
        </w:tc>
      </w:tr>
      <w:tr w14:paraId="41BCA8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vMerge w:val="continue"/>
            <w:noWrap w:val="0"/>
            <w:vAlign w:val="center"/>
          </w:tcPr>
          <w:p w14:paraId="072A78C1">
            <w:pPr>
              <w:autoSpaceDE w:val="0"/>
              <w:autoSpaceDN w:val="0"/>
              <w:adjustRightInd w:val="0"/>
              <w:jc w:val="center"/>
              <w:rPr>
                <w:rFonts w:ascii="宋体" w:hAnsi="宋体" w:cs="宋体"/>
                <w:kern w:val="0"/>
                <w:lang w:val="zh-CN"/>
              </w:rPr>
            </w:pPr>
          </w:p>
        </w:tc>
        <w:tc>
          <w:tcPr>
            <w:tcW w:w="916" w:type="dxa"/>
            <w:noWrap w:val="0"/>
            <w:vAlign w:val="center"/>
          </w:tcPr>
          <w:p w14:paraId="56BAFE66">
            <w:pPr>
              <w:autoSpaceDE w:val="0"/>
              <w:autoSpaceDN w:val="0"/>
              <w:adjustRightInd w:val="0"/>
              <w:jc w:val="center"/>
              <w:rPr>
                <w:rFonts w:ascii="宋体" w:hAnsi="宋体" w:cs="宋体"/>
                <w:kern w:val="0"/>
                <w:lang w:val="zh-CN"/>
              </w:rPr>
            </w:pPr>
            <w:r>
              <w:rPr>
                <w:rFonts w:hint="eastAsia" w:ascii="宋体" w:hAnsi="宋体" w:cs="宋体"/>
                <w:kern w:val="0"/>
                <w:lang w:val="zh-CN"/>
              </w:rPr>
              <w:t>传  真</w:t>
            </w:r>
          </w:p>
        </w:tc>
        <w:tc>
          <w:tcPr>
            <w:tcW w:w="1982" w:type="dxa"/>
            <w:gridSpan w:val="3"/>
            <w:noWrap w:val="0"/>
            <w:vAlign w:val="center"/>
          </w:tcPr>
          <w:p w14:paraId="10D0C599">
            <w:pPr>
              <w:autoSpaceDE w:val="0"/>
              <w:autoSpaceDN w:val="0"/>
              <w:adjustRightInd w:val="0"/>
              <w:jc w:val="center"/>
              <w:rPr>
                <w:rFonts w:ascii="宋体" w:hAnsi="宋体" w:cs="宋体"/>
                <w:kern w:val="0"/>
                <w:lang w:val="zh-CN"/>
              </w:rPr>
            </w:pPr>
          </w:p>
        </w:tc>
        <w:tc>
          <w:tcPr>
            <w:tcW w:w="1386" w:type="dxa"/>
            <w:noWrap w:val="0"/>
            <w:vAlign w:val="center"/>
          </w:tcPr>
          <w:p w14:paraId="28941397">
            <w:pPr>
              <w:autoSpaceDE w:val="0"/>
              <w:autoSpaceDN w:val="0"/>
              <w:adjustRightInd w:val="0"/>
              <w:jc w:val="center"/>
              <w:rPr>
                <w:rFonts w:ascii="宋体" w:hAnsi="宋体" w:cs="宋体"/>
                <w:kern w:val="0"/>
                <w:lang w:val="zh-CN"/>
              </w:rPr>
            </w:pPr>
            <w:r>
              <w:rPr>
                <w:rFonts w:hint="eastAsia" w:ascii="宋体" w:hAnsi="宋体" w:cs="宋体"/>
                <w:kern w:val="0"/>
                <w:lang w:val="zh-CN"/>
              </w:rPr>
              <w:t>电子邮件</w:t>
            </w:r>
          </w:p>
        </w:tc>
        <w:tc>
          <w:tcPr>
            <w:tcW w:w="2346" w:type="dxa"/>
            <w:gridSpan w:val="3"/>
            <w:noWrap w:val="0"/>
            <w:vAlign w:val="center"/>
          </w:tcPr>
          <w:p w14:paraId="1D054451">
            <w:pPr>
              <w:autoSpaceDE w:val="0"/>
              <w:autoSpaceDN w:val="0"/>
              <w:adjustRightInd w:val="0"/>
              <w:jc w:val="center"/>
              <w:rPr>
                <w:rFonts w:ascii="宋体" w:hAnsi="宋体" w:cs="宋体"/>
                <w:kern w:val="0"/>
                <w:lang w:val="zh-CN"/>
              </w:rPr>
            </w:pPr>
          </w:p>
        </w:tc>
      </w:tr>
      <w:tr w14:paraId="021E97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36D4E369">
            <w:pPr>
              <w:autoSpaceDE w:val="0"/>
              <w:autoSpaceDN w:val="0"/>
              <w:adjustRightInd w:val="0"/>
              <w:jc w:val="center"/>
              <w:rPr>
                <w:rFonts w:ascii="宋体" w:hAnsi="宋体" w:cs="宋体"/>
                <w:kern w:val="0"/>
                <w:lang w:val="zh-CN"/>
              </w:rPr>
            </w:pPr>
            <w:r>
              <w:rPr>
                <w:rFonts w:hint="eastAsia" w:ascii="宋体" w:hAnsi="宋体" w:cs="宋体"/>
                <w:kern w:val="0"/>
                <w:lang w:val="zh-CN"/>
              </w:rPr>
              <w:t>法定代表人</w:t>
            </w:r>
          </w:p>
        </w:tc>
        <w:tc>
          <w:tcPr>
            <w:tcW w:w="916" w:type="dxa"/>
            <w:noWrap w:val="0"/>
            <w:vAlign w:val="center"/>
          </w:tcPr>
          <w:p w14:paraId="5E19DAA5">
            <w:pPr>
              <w:autoSpaceDE w:val="0"/>
              <w:autoSpaceDN w:val="0"/>
              <w:adjustRightInd w:val="0"/>
              <w:jc w:val="center"/>
              <w:rPr>
                <w:rFonts w:ascii="宋体" w:hAnsi="宋体" w:cs="宋体"/>
                <w:kern w:val="0"/>
                <w:lang w:val="zh-CN"/>
              </w:rPr>
            </w:pPr>
            <w:r>
              <w:rPr>
                <w:rFonts w:hint="eastAsia" w:ascii="宋体" w:hAnsi="宋体" w:cs="宋体"/>
                <w:kern w:val="0"/>
                <w:lang w:val="zh-CN"/>
              </w:rPr>
              <w:t>姓名</w:t>
            </w:r>
          </w:p>
        </w:tc>
        <w:tc>
          <w:tcPr>
            <w:tcW w:w="595" w:type="dxa"/>
            <w:noWrap w:val="0"/>
            <w:vAlign w:val="center"/>
          </w:tcPr>
          <w:p w14:paraId="2E742FDC">
            <w:pPr>
              <w:autoSpaceDE w:val="0"/>
              <w:autoSpaceDN w:val="0"/>
              <w:adjustRightInd w:val="0"/>
              <w:jc w:val="center"/>
              <w:rPr>
                <w:rFonts w:ascii="宋体" w:hAnsi="宋体" w:cs="宋体"/>
                <w:kern w:val="0"/>
                <w:lang w:val="zh-CN"/>
              </w:rPr>
            </w:pPr>
          </w:p>
        </w:tc>
        <w:tc>
          <w:tcPr>
            <w:tcW w:w="1387" w:type="dxa"/>
            <w:gridSpan w:val="2"/>
            <w:noWrap w:val="0"/>
            <w:vAlign w:val="center"/>
          </w:tcPr>
          <w:p w14:paraId="5EBE5C12">
            <w:pPr>
              <w:autoSpaceDE w:val="0"/>
              <w:autoSpaceDN w:val="0"/>
              <w:adjustRightInd w:val="0"/>
              <w:jc w:val="center"/>
              <w:rPr>
                <w:rFonts w:ascii="宋体" w:hAnsi="宋体" w:cs="宋体"/>
                <w:kern w:val="0"/>
                <w:lang w:val="zh-CN"/>
              </w:rPr>
            </w:pPr>
            <w:r>
              <w:rPr>
                <w:rFonts w:hint="eastAsia" w:ascii="宋体" w:hAnsi="宋体" w:cs="宋体"/>
                <w:kern w:val="0"/>
                <w:lang w:val="zh-CN"/>
              </w:rPr>
              <w:t>技术职称</w:t>
            </w:r>
          </w:p>
        </w:tc>
        <w:tc>
          <w:tcPr>
            <w:tcW w:w="1716" w:type="dxa"/>
            <w:gridSpan w:val="2"/>
            <w:noWrap w:val="0"/>
            <w:vAlign w:val="center"/>
          </w:tcPr>
          <w:p w14:paraId="543F1815">
            <w:pPr>
              <w:pStyle w:val="7"/>
              <w:tabs>
                <w:tab w:val="clear" w:pos="4153"/>
                <w:tab w:val="clear" w:pos="8306"/>
              </w:tabs>
              <w:autoSpaceDE w:val="0"/>
              <w:autoSpaceDN w:val="0"/>
              <w:adjustRightInd w:val="0"/>
              <w:snapToGrid/>
              <w:jc w:val="center"/>
              <w:rPr>
                <w:rFonts w:ascii="宋体" w:hAnsi="宋体" w:cs="宋体"/>
                <w:kern w:val="0"/>
                <w:sz w:val="21"/>
                <w:szCs w:val="21"/>
                <w:lang w:val="zh-CN"/>
              </w:rPr>
            </w:pPr>
          </w:p>
        </w:tc>
        <w:tc>
          <w:tcPr>
            <w:tcW w:w="1167" w:type="dxa"/>
            <w:noWrap w:val="0"/>
            <w:vAlign w:val="center"/>
          </w:tcPr>
          <w:p w14:paraId="35E6712B">
            <w:pPr>
              <w:autoSpaceDE w:val="0"/>
              <w:autoSpaceDN w:val="0"/>
              <w:adjustRightInd w:val="0"/>
              <w:jc w:val="center"/>
              <w:rPr>
                <w:rFonts w:ascii="宋体" w:hAnsi="宋体" w:cs="宋体"/>
                <w:kern w:val="0"/>
                <w:lang w:val="zh-CN"/>
              </w:rPr>
            </w:pPr>
            <w:r>
              <w:rPr>
                <w:rFonts w:hint="eastAsia" w:ascii="宋体" w:hAnsi="宋体" w:cs="宋体"/>
                <w:kern w:val="0"/>
                <w:lang w:val="zh-CN"/>
              </w:rPr>
              <w:t>电话</w:t>
            </w:r>
          </w:p>
        </w:tc>
        <w:tc>
          <w:tcPr>
            <w:tcW w:w="849" w:type="dxa"/>
            <w:noWrap w:val="0"/>
            <w:vAlign w:val="center"/>
          </w:tcPr>
          <w:p w14:paraId="54357955">
            <w:pPr>
              <w:autoSpaceDE w:val="0"/>
              <w:autoSpaceDN w:val="0"/>
              <w:adjustRightInd w:val="0"/>
              <w:jc w:val="center"/>
              <w:rPr>
                <w:rFonts w:ascii="宋体" w:hAnsi="宋体" w:cs="宋体"/>
                <w:kern w:val="0"/>
                <w:lang w:val="zh-CN"/>
              </w:rPr>
            </w:pPr>
          </w:p>
        </w:tc>
      </w:tr>
      <w:tr w14:paraId="16BAC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4693DFD8">
            <w:pPr>
              <w:autoSpaceDE w:val="0"/>
              <w:autoSpaceDN w:val="0"/>
              <w:adjustRightInd w:val="0"/>
              <w:jc w:val="center"/>
              <w:rPr>
                <w:rFonts w:ascii="宋体" w:hAnsi="宋体" w:cs="宋体"/>
                <w:kern w:val="0"/>
                <w:lang w:val="zh-CN"/>
              </w:rPr>
            </w:pPr>
          </w:p>
        </w:tc>
        <w:tc>
          <w:tcPr>
            <w:tcW w:w="916" w:type="dxa"/>
            <w:noWrap w:val="0"/>
            <w:vAlign w:val="center"/>
          </w:tcPr>
          <w:p w14:paraId="1FD91B50">
            <w:pPr>
              <w:autoSpaceDE w:val="0"/>
              <w:autoSpaceDN w:val="0"/>
              <w:adjustRightInd w:val="0"/>
              <w:jc w:val="center"/>
              <w:rPr>
                <w:rFonts w:ascii="宋体" w:hAnsi="宋体" w:cs="宋体"/>
                <w:kern w:val="0"/>
                <w:lang w:val="zh-CN"/>
              </w:rPr>
            </w:pPr>
          </w:p>
        </w:tc>
        <w:tc>
          <w:tcPr>
            <w:tcW w:w="595" w:type="dxa"/>
            <w:noWrap w:val="0"/>
            <w:vAlign w:val="center"/>
          </w:tcPr>
          <w:p w14:paraId="69106B70">
            <w:pPr>
              <w:autoSpaceDE w:val="0"/>
              <w:autoSpaceDN w:val="0"/>
              <w:adjustRightInd w:val="0"/>
              <w:jc w:val="center"/>
              <w:rPr>
                <w:rFonts w:ascii="宋体" w:hAnsi="宋体" w:cs="宋体"/>
                <w:kern w:val="0"/>
                <w:lang w:val="zh-CN"/>
              </w:rPr>
            </w:pPr>
          </w:p>
        </w:tc>
        <w:tc>
          <w:tcPr>
            <w:tcW w:w="1387" w:type="dxa"/>
            <w:gridSpan w:val="2"/>
            <w:noWrap w:val="0"/>
            <w:vAlign w:val="center"/>
          </w:tcPr>
          <w:p w14:paraId="237932EC">
            <w:pPr>
              <w:autoSpaceDE w:val="0"/>
              <w:autoSpaceDN w:val="0"/>
              <w:adjustRightInd w:val="0"/>
              <w:jc w:val="center"/>
              <w:rPr>
                <w:rFonts w:ascii="宋体" w:hAnsi="宋体" w:cs="宋体"/>
                <w:kern w:val="0"/>
                <w:lang w:val="zh-CN"/>
              </w:rPr>
            </w:pPr>
          </w:p>
        </w:tc>
        <w:tc>
          <w:tcPr>
            <w:tcW w:w="1716" w:type="dxa"/>
            <w:gridSpan w:val="2"/>
            <w:noWrap w:val="0"/>
            <w:vAlign w:val="center"/>
          </w:tcPr>
          <w:p w14:paraId="250E8C9A">
            <w:pPr>
              <w:autoSpaceDE w:val="0"/>
              <w:autoSpaceDN w:val="0"/>
              <w:adjustRightInd w:val="0"/>
              <w:jc w:val="center"/>
              <w:rPr>
                <w:rFonts w:ascii="宋体" w:hAnsi="宋体" w:cs="宋体"/>
                <w:kern w:val="0"/>
                <w:lang w:val="zh-CN"/>
              </w:rPr>
            </w:pPr>
          </w:p>
        </w:tc>
        <w:tc>
          <w:tcPr>
            <w:tcW w:w="1167" w:type="dxa"/>
            <w:noWrap w:val="0"/>
            <w:vAlign w:val="center"/>
          </w:tcPr>
          <w:p w14:paraId="4EF0DCEF">
            <w:pPr>
              <w:autoSpaceDE w:val="0"/>
              <w:autoSpaceDN w:val="0"/>
              <w:adjustRightInd w:val="0"/>
              <w:jc w:val="center"/>
              <w:rPr>
                <w:rFonts w:ascii="宋体" w:hAnsi="宋体" w:cs="宋体"/>
                <w:kern w:val="0"/>
                <w:lang w:val="zh-CN"/>
              </w:rPr>
            </w:pPr>
          </w:p>
        </w:tc>
        <w:tc>
          <w:tcPr>
            <w:tcW w:w="849" w:type="dxa"/>
            <w:noWrap w:val="0"/>
            <w:vAlign w:val="center"/>
          </w:tcPr>
          <w:p w14:paraId="61F88993">
            <w:pPr>
              <w:autoSpaceDE w:val="0"/>
              <w:autoSpaceDN w:val="0"/>
              <w:adjustRightInd w:val="0"/>
              <w:jc w:val="center"/>
              <w:rPr>
                <w:rFonts w:ascii="宋体" w:hAnsi="宋体" w:cs="宋体"/>
                <w:kern w:val="0"/>
                <w:lang w:val="zh-CN"/>
              </w:rPr>
            </w:pPr>
          </w:p>
        </w:tc>
      </w:tr>
      <w:tr w14:paraId="1ACDE6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58B27A60">
            <w:pPr>
              <w:autoSpaceDE w:val="0"/>
              <w:autoSpaceDN w:val="0"/>
              <w:adjustRightInd w:val="0"/>
              <w:jc w:val="center"/>
              <w:rPr>
                <w:rFonts w:ascii="宋体" w:hAnsi="宋体" w:cs="宋体"/>
                <w:kern w:val="0"/>
                <w:lang w:val="zh-CN"/>
              </w:rPr>
            </w:pPr>
            <w:r>
              <w:rPr>
                <w:rFonts w:hint="eastAsia" w:ascii="宋体" w:hAnsi="宋体" w:cs="宋体"/>
                <w:kern w:val="0"/>
                <w:lang w:val="zh-CN"/>
              </w:rPr>
              <w:t>成立时间</w:t>
            </w:r>
          </w:p>
        </w:tc>
        <w:tc>
          <w:tcPr>
            <w:tcW w:w="1511" w:type="dxa"/>
            <w:gridSpan w:val="2"/>
            <w:noWrap w:val="0"/>
            <w:vAlign w:val="center"/>
          </w:tcPr>
          <w:p w14:paraId="00DBA687">
            <w:pPr>
              <w:autoSpaceDE w:val="0"/>
              <w:autoSpaceDN w:val="0"/>
              <w:adjustRightInd w:val="0"/>
              <w:jc w:val="center"/>
              <w:rPr>
                <w:rFonts w:ascii="宋体" w:hAnsi="宋体" w:cs="宋体"/>
                <w:kern w:val="0"/>
                <w:lang w:val="zh-CN"/>
              </w:rPr>
            </w:pPr>
          </w:p>
        </w:tc>
        <w:tc>
          <w:tcPr>
            <w:tcW w:w="5119" w:type="dxa"/>
            <w:gridSpan w:val="6"/>
            <w:noWrap w:val="0"/>
            <w:vAlign w:val="center"/>
          </w:tcPr>
          <w:p w14:paraId="68F7F0CE">
            <w:pPr>
              <w:autoSpaceDE w:val="0"/>
              <w:autoSpaceDN w:val="0"/>
              <w:adjustRightInd w:val="0"/>
              <w:jc w:val="center"/>
              <w:rPr>
                <w:rFonts w:ascii="宋体" w:hAnsi="宋体" w:cs="宋体"/>
                <w:kern w:val="0"/>
                <w:lang w:val="zh-CN"/>
              </w:rPr>
            </w:pPr>
            <w:r>
              <w:rPr>
                <w:rFonts w:hint="eastAsia" w:ascii="宋体" w:hAnsi="宋体" w:cs="宋体"/>
                <w:kern w:val="0"/>
                <w:lang w:val="zh-CN"/>
              </w:rPr>
              <w:t>员工总人数</w:t>
            </w:r>
            <w:r>
              <w:rPr>
                <w:rFonts w:ascii="宋体" w:hAnsi="宋体" w:cs="宋体"/>
                <w:kern w:val="0"/>
                <w:lang w:val="zh-CN"/>
              </w:rPr>
              <w:t>：</w:t>
            </w:r>
          </w:p>
        </w:tc>
      </w:tr>
      <w:tr w14:paraId="6D26B1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4D22F96A">
            <w:pPr>
              <w:autoSpaceDE w:val="0"/>
              <w:autoSpaceDN w:val="0"/>
              <w:adjustRightInd w:val="0"/>
              <w:jc w:val="center"/>
              <w:rPr>
                <w:rFonts w:ascii="宋体" w:hAnsi="宋体" w:cs="宋体"/>
                <w:kern w:val="0"/>
                <w:lang w:val="zh-CN"/>
              </w:rPr>
            </w:pPr>
          </w:p>
        </w:tc>
        <w:tc>
          <w:tcPr>
            <w:tcW w:w="1511" w:type="dxa"/>
            <w:gridSpan w:val="2"/>
            <w:noWrap w:val="0"/>
            <w:vAlign w:val="center"/>
          </w:tcPr>
          <w:p w14:paraId="03832EE0">
            <w:pPr>
              <w:autoSpaceDE w:val="0"/>
              <w:autoSpaceDN w:val="0"/>
              <w:adjustRightInd w:val="0"/>
              <w:jc w:val="center"/>
              <w:rPr>
                <w:rFonts w:ascii="宋体" w:hAnsi="宋体" w:cs="宋体"/>
                <w:kern w:val="0"/>
                <w:lang w:val="zh-CN"/>
              </w:rPr>
            </w:pPr>
          </w:p>
        </w:tc>
        <w:tc>
          <w:tcPr>
            <w:tcW w:w="1221" w:type="dxa"/>
            <w:vMerge w:val="restart"/>
            <w:noWrap w:val="0"/>
            <w:vAlign w:val="center"/>
          </w:tcPr>
          <w:p w14:paraId="6B994DB5">
            <w:pPr>
              <w:autoSpaceDE w:val="0"/>
              <w:autoSpaceDN w:val="0"/>
              <w:adjustRightInd w:val="0"/>
              <w:jc w:val="center"/>
              <w:rPr>
                <w:rFonts w:ascii="宋体" w:hAnsi="宋体" w:cs="宋体"/>
                <w:kern w:val="0"/>
                <w:lang w:val="zh-CN"/>
              </w:rPr>
            </w:pPr>
            <w:r>
              <w:rPr>
                <w:rFonts w:hint="eastAsia" w:ascii="宋体" w:hAnsi="宋体" w:cs="宋体"/>
                <w:kern w:val="0"/>
                <w:lang w:val="zh-CN"/>
              </w:rPr>
              <w:t>其中</w:t>
            </w:r>
          </w:p>
        </w:tc>
        <w:tc>
          <w:tcPr>
            <w:tcW w:w="1882" w:type="dxa"/>
            <w:gridSpan w:val="3"/>
            <w:noWrap w:val="0"/>
            <w:vAlign w:val="center"/>
          </w:tcPr>
          <w:p w14:paraId="14E0A5BF">
            <w:pPr>
              <w:autoSpaceDE w:val="0"/>
              <w:autoSpaceDN w:val="0"/>
              <w:adjustRightInd w:val="0"/>
              <w:jc w:val="center"/>
              <w:rPr>
                <w:rFonts w:ascii="宋体" w:hAnsi="宋体" w:cs="宋体"/>
                <w:kern w:val="0"/>
                <w:lang w:val="zh-CN"/>
              </w:rPr>
            </w:pPr>
          </w:p>
        </w:tc>
        <w:tc>
          <w:tcPr>
            <w:tcW w:w="2016" w:type="dxa"/>
            <w:gridSpan w:val="2"/>
            <w:noWrap w:val="0"/>
            <w:vAlign w:val="center"/>
          </w:tcPr>
          <w:p w14:paraId="2C7F64D7">
            <w:pPr>
              <w:autoSpaceDE w:val="0"/>
              <w:autoSpaceDN w:val="0"/>
              <w:adjustRightInd w:val="0"/>
              <w:jc w:val="center"/>
              <w:rPr>
                <w:rFonts w:ascii="宋体" w:hAnsi="宋体" w:cs="宋体"/>
                <w:kern w:val="0"/>
                <w:lang w:val="zh-CN"/>
              </w:rPr>
            </w:pPr>
          </w:p>
        </w:tc>
      </w:tr>
      <w:tr w14:paraId="61E480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7E47A10D">
            <w:pPr>
              <w:autoSpaceDE w:val="0"/>
              <w:autoSpaceDN w:val="0"/>
              <w:adjustRightInd w:val="0"/>
              <w:jc w:val="center"/>
              <w:rPr>
                <w:rFonts w:ascii="宋体" w:hAnsi="宋体" w:cs="宋体"/>
                <w:kern w:val="0"/>
                <w:lang w:val="zh-CN"/>
              </w:rPr>
            </w:pPr>
            <w:r>
              <w:rPr>
                <w:rFonts w:hint="eastAsia" w:ascii="宋体" w:hAnsi="宋体" w:cs="宋体"/>
                <w:kern w:val="0"/>
                <w:lang w:val="zh-CN"/>
              </w:rPr>
              <w:t>营业执照号</w:t>
            </w:r>
          </w:p>
        </w:tc>
        <w:tc>
          <w:tcPr>
            <w:tcW w:w="1511" w:type="dxa"/>
            <w:gridSpan w:val="2"/>
            <w:noWrap w:val="0"/>
            <w:vAlign w:val="center"/>
          </w:tcPr>
          <w:p w14:paraId="7D8A265C">
            <w:pPr>
              <w:autoSpaceDE w:val="0"/>
              <w:autoSpaceDN w:val="0"/>
              <w:adjustRightInd w:val="0"/>
              <w:jc w:val="center"/>
              <w:rPr>
                <w:rFonts w:ascii="宋体" w:hAnsi="宋体" w:cs="宋体"/>
                <w:kern w:val="0"/>
                <w:lang w:val="zh-CN"/>
              </w:rPr>
            </w:pPr>
          </w:p>
        </w:tc>
        <w:tc>
          <w:tcPr>
            <w:tcW w:w="1221" w:type="dxa"/>
            <w:vMerge w:val="continue"/>
            <w:noWrap w:val="0"/>
            <w:vAlign w:val="center"/>
          </w:tcPr>
          <w:p w14:paraId="5F57AA51">
            <w:pPr>
              <w:autoSpaceDE w:val="0"/>
              <w:autoSpaceDN w:val="0"/>
              <w:adjustRightInd w:val="0"/>
              <w:jc w:val="center"/>
              <w:rPr>
                <w:rFonts w:ascii="宋体" w:hAnsi="宋体" w:cs="宋体"/>
                <w:kern w:val="0"/>
                <w:lang w:val="zh-CN"/>
              </w:rPr>
            </w:pPr>
          </w:p>
        </w:tc>
        <w:tc>
          <w:tcPr>
            <w:tcW w:w="1882" w:type="dxa"/>
            <w:gridSpan w:val="3"/>
            <w:noWrap w:val="0"/>
            <w:vAlign w:val="center"/>
          </w:tcPr>
          <w:p w14:paraId="1AEBBA1F">
            <w:pPr>
              <w:autoSpaceDE w:val="0"/>
              <w:autoSpaceDN w:val="0"/>
              <w:adjustRightInd w:val="0"/>
              <w:jc w:val="center"/>
              <w:rPr>
                <w:rFonts w:ascii="宋体" w:hAnsi="宋体" w:cs="宋体"/>
                <w:kern w:val="0"/>
                <w:lang w:val="zh-CN"/>
              </w:rPr>
            </w:pPr>
          </w:p>
        </w:tc>
        <w:tc>
          <w:tcPr>
            <w:tcW w:w="2016" w:type="dxa"/>
            <w:gridSpan w:val="2"/>
            <w:noWrap w:val="0"/>
            <w:vAlign w:val="center"/>
          </w:tcPr>
          <w:p w14:paraId="36C1D57F">
            <w:pPr>
              <w:autoSpaceDE w:val="0"/>
              <w:autoSpaceDN w:val="0"/>
              <w:adjustRightInd w:val="0"/>
              <w:jc w:val="center"/>
              <w:rPr>
                <w:rFonts w:ascii="宋体" w:hAnsi="宋体" w:cs="宋体"/>
                <w:kern w:val="0"/>
                <w:lang w:val="zh-CN"/>
              </w:rPr>
            </w:pPr>
          </w:p>
        </w:tc>
      </w:tr>
      <w:tr w14:paraId="7531B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45A4AB07">
            <w:pPr>
              <w:autoSpaceDE w:val="0"/>
              <w:autoSpaceDN w:val="0"/>
              <w:adjustRightInd w:val="0"/>
              <w:jc w:val="center"/>
              <w:rPr>
                <w:rFonts w:ascii="宋体" w:hAnsi="宋体" w:cs="宋体"/>
                <w:kern w:val="0"/>
                <w:lang w:val="zh-CN"/>
              </w:rPr>
            </w:pPr>
            <w:r>
              <w:rPr>
                <w:rFonts w:hint="eastAsia" w:ascii="宋体" w:hAnsi="宋体" w:cs="宋体"/>
                <w:kern w:val="0"/>
                <w:lang w:val="zh-CN"/>
              </w:rPr>
              <w:t>注册资金</w:t>
            </w:r>
          </w:p>
        </w:tc>
        <w:tc>
          <w:tcPr>
            <w:tcW w:w="1511" w:type="dxa"/>
            <w:gridSpan w:val="2"/>
            <w:noWrap w:val="0"/>
            <w:vAlign w:val="center"/>
          </w:tcPr>
          <w:p w14:paraId="0276B2E2">
            <w:pPr>
              <w:autoSpaceDE w:val="0"/>
              <w:autoSpaceDN w:val="0"/>
              <w:adjustRightInd w:val="0"/>
              <w:jc w:val="center"/>
              <w:rPr>
                <w:rFonts w:ascii="宋体" w:hAnsi="宋体" w:cs="宋体"/>
                <w:kern w:val="0"/>
                <w:lang w:val="zh-CN"/>
              </w:rPr>
            </w:pPr>
          </w:p>
        </w:tc>
        <w:tc>
          <w:tcPr>
            <w:tcW w:w="1221" w:type="dxa"/>
            <w:vMerge w:val="continue"/>
            <w:noWrap w:val="0"/>
            <w:vAlign w:val="center"/>
          </w:tcPr>
          <w:p w14:paraId="6974DE9D">
            <w:pPr>
              <w:autoSpaceDE w:val="0"/>
              <w:autoSpaceDN w:val="0"/>
              <w:adjustRightInd w:val="0"/>
              <w:jc w:val="center"/>
              <w:rPr>
                <w:rFonts w:ascii="宋体" w:hAnsi="宋体" w:cs="宋体"/>
                <w:kern w:val="0"/>
                <w:lang w:val="zh-CN"/>
              </w:rPr>
            </w:pPr>
          </w:p>
        </w:tc>
        <w:tc>
          <w:tcPr>
            <w:tcW w:w="1882" w:type="dxa"/>
            <w:gridSpan w:val="3"/>
            <w:noWrap w:val="0"/>
            <w:vAlign w:val="center"/>
          </w:tcPr>
          <w:p w14:paraId="53AFA714">
            <w:pPr>
              <w:autoSpaceDE w:val="0"/>
              <w:autoSpaceDN w:val="0"/>
              <w:adjustRightInd w:val="0"/>
              <w:jc w:val="center"/>
              <w:rPr>
                <w:rFonts w:ascii="宋体" w:hAnsi="宋体" w:cs="宋体"/>
                <w:kern w:val="0"/>
                <w:lang w:val="zh-CN"/>
              </w:rPr>
            </w:pPr>
          </w:p>
        </w:tc>
        <w:tc>
          <w:tcPr>
            <w:tcW w:w="2016" w:type="dxa"/>
            <w:gridSpan w:val="2"/>
            <w:noWrap w:val="0"/>
            <w:vAlign w:val="center"/>
          </w:tcPr>
          <w:p w14:paraId="3E5DA8E7">
            <w:pPr>
              <w:autoSpaceDE w:val="0"/>
              <w:autoSpaceDN w:val="0"/>
              <w:adjustRightInd w:val="0"/>
              <w:jc w:val="center"/>
              <w:rPr>
                <w:rFonts w:ascii="宋体" w:hAnsi="宋体" w:cs="宋体"/>
                <w:kern w:val="0"/>
                <w:lang w:val="zh-CN"/>
              </w:rPr>
            </w:pPr>
          </w:p>
        </w:tc>
      </w:tr>
      <w:tr w14:paraId="7AC597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1349123B">
            <w:pPr>
              <w:autoSpaceDE w:val="0"/>
              <w:autoSpaceDN w:val="0"/>
              <w:adjustRightInd w:val="0"/>
              <w:jc w:val="center"/>
              <w:rPr>
                <w:rFonts w:ascii="宋体" w:hAnsi="宋体" w:cs="宋体"/>
                <w:kern w:val="0"/>
                <w:lang w:val="zh-CN"/>
              </w:rPr>
            </w:pPr>
            <w:r>
              <w:rPr>
                <w:rFonts w:hint="eastAsia" w:ascii="宋体" w:hAnsi="宋体" w:cs="宋体"/>
                <w:kern w:val="0"/>
                <w:lang w:val="zh-CN"/>
              </w:rPr>
              <w:t>基本账户开户银行</w:t>
            </w:r>
          </w:p>
        </w:tc>
        <w:tc>
          <w:tcPr>
            <w:tcW w:w="1511" w:type="dxa"/>
            <w:gridSpan w:val="2"/>
            <w:noWrap w:val="0"/>
            <w:vAlign w:val="center"/>
          </w:tcPr>
          <w:p w14:paraId="2FFF365A">
            <w:pPr>
              <w:autoSpaceDE w:val="0"/>
              <w:autoSpaceDN w:val="0"/>
              <w:adjustRightInd w:val="0"/>
              <w:jc w:val="center"/>
              <w:rPr>
                <w:rFonts w:ascii="宋体" w:hAnsi="宋体" w:cs="宋体"/>
                <w:kern w:val="0"/>
                <w:lang w:val="zh-CN"/>
              </w:rPr>
            </w:pPr>
          </w:p>
        </w:tc>
        <w:tc>
          <w:tcPr>
            <w:tcW w:w="1221" w:type="dxa"/>
            <w:vMerge w:val="continue"/>
            <w:noWrap w:val="0"/>
            <w:vAlign w:val="center"/>
          </w:tcPr>
          <w:p w14:paraId="39DB6EB7">
            <w:pPr>
              <w:autoSpaceDE w:val="0"/>
              <w:autoSpaceDN w:val="0"/>
              <w:adjustRightInd w:val="0"/>
              <w:jc w:val="center"/>
              <w:rPr>
                <w:rFonts w:ascii="宋体" w:hAnsi="宋体" w:cs="宋体"/>
                <w:kern w:val="0"/>
                <w:lang w:val="zh-CN"/>
              </w:rPr>
            </w:pPr>
          </w:p>
        </w:tc>
        <w:tc>
          <w:tcPr>
            <w:tcW w:w="1882" w:type="dxa"/>
            <w:gridSpan w:val="3"/>
            <w:noWrap w:val="0"/>
            <w:vAlign w:val="center"/>
          </w:tcPr>
          <w:p w14:paraId="26EAECA9">
            <w:pPr>
              <w:autoSpaceDE w:val="0"/>
              <w:autoSpaceDN w:val="0"/>
              <w:adjustRightInd w:val="0"/>
              <w:jc w:val="center"/>
              <w:rPr>
                <w:rFonts w:ascii="宋体" w:hAnsi="宋体" w:cs="宋体"/>
                <w:kern w:val="0"/>
                <w:lang w:val="zh-CN"/>
              </w:rPr>
            </w:pPr>
          </w:p>
        </w:tc>
        <w:tc>
          <w:tcPr>
            <w:tcW w:w="2016" w:type="dxa"/>
            <w:gridSpan w:val="2"/>
            <w:noWrap w:val="0"/>
            <w:vAlign w:val="center"/>
          </w:tcPr>
          <w:p w14:paraId="7295D46C">
            <w:pPr>
              <w:autoSpaceDE w:val="0"/>
              <w:autoSpaceDN w:val="0"/>
              <w:adjustRightInd w:val="0"/>
              <w:jc w:val="center"/>
              <w:rPr>
                <w:rFonts w:ascii="宋体" w:hAnsi="宋体" w:cs="宋体"/>
                <w:kern w:val="0"/>
                <w:lang w:val="zh-CN"/>
              </w:rPr>
            </w:pPr>
          </w:p>
        </w:tc>
      </w:tr>
      <w:tr w14:paraId="25621E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54" w:hRule="atLeast"/>
          <w:jc w:val="center"/>
        </w:trPr>
        <w:tc>
          <w:tcPr>
            <w:tcW w:w="2414" w:type="dxa"/>
            <w:noWrap w:val="0"/>
            <w:vAlign w:val="center"/>
          </w:tcPr>
          <w:p w14:paraId="45FD41F5">
            <w:pPr>
              <w:autoSpaceDE w:val="0"/>
              <w:autoSpaceDN w:val="0"/>
              <w:adjustRightInd w:val="0"/>
              <w:jc w:val="center"/>
              <w:rPr>
                <w:rFonts w:ascii="宋体" w:hAnsi="宋体" w:cs="宋体"/>
                <w:kern w:val="0"/>
                <w:lang w:val="zh-CN"/>
              </w:rPr>
            </w:pPr>
            <w:r>
              <w:rPr>
                <w:rFonts w:hint="eastAsia" w:ascii="宋体" w:hAnsi="宋体" w:cs="宋体"/>
                <w:kern w:val="0"/>
                <w:lang w:val="zh-CN"/>
              </w:rPr>
              <w:t>基本账户账号</w:t>
            </w:r>
          </w:p>
        </w:tc>
        <w:tc>
          <w:tcPr>
            <w:tcW w:w="1511" w:type="dxa"/>
            <w:gridSpan w:val="2"/>
            <w:noWrap w:val="0"/>
            <w:vAlign w:val="center"/>
          </w:tcPr>
          <w:p w14:paraId="446F9162">
            <w:pPr>
              <w:autoSpaceDE w:val="0"/>
              <w:autoSpaceDN w:val="0"/>
              <w:adjustRightInd w:val="0"/>
              <w:jc w:val="center"/>
              <w:rPr>
                <w:rFonts w:ascii="宋体" w:hAnsi="宋体" w:cs="宋体"/>
                <w:kern w:val="0"/>
                <w:lang w:val="zh-CN"/>
              </w:rPr>
            </w:pPr>
          </w:p>
        </w:tc>
        <w:tc>
          <w:tcPr>
            <w:tcW w:w="1221" w:type="dxa"/>
            <w:vMerge w:val="continue"/>
            <w:noWrap w:val="0"/>
            <w:vAlign w:val="center"/>
          </w:tcPr>
          <w:p w14:paraId="5BFA8F60">
            <w:pPr>
              <w:autoSpaceDE w:val="0"/>
              <w:autoSpaceDN w:val="0"/>
              <w:adjustRightInd w:val="0"/>
              <w:jc w:val="center"/>
              <w:rPr>
                <w:rFonts w:ascii="宋体" w:hAnsi="宋体" w:cs="宋体"/>
                <w:kern w:val="0"/>
                <w:lang w:val="zh-CN"/>
              </w:rPr>
            </w:pPr>
          </w:p>
        </w:tc>
        <w:tc>
          <w:tcPr>
            <w:tcW w:w="1882" w:type="dxa"/>
            <w:gridSpan w:val="3"/>
            <w:noWrap w:val="0"/>
            <w:vAlign w:val="center"/>
          </w:tcPr>
          <w:p w14:paraId="75A79A05">
            <w:pPr>
              <w:autoSpaceDE w:val="0"/>
              <w:autoSpaceDN w:val="0"/>
              <w:adjustRightInd w:val="0"/>
              <w:jc w:val="center"/>
              <w:rPr>
                <w:rFonts w:ascii="宋体" w:hAnsi="宋体" w:cs="宋体"/>
                <w:kern w:val="0"/>
                <w:lang w:val="zh-CN"/>
              </w:rPr>
            </w:pPr>
          </w:p>
        </w:tc>
        <w:tc>
          <w:tcPr>
            <w:tcW w:w="2016" w:type="dxa"/>
            <w:gridSpan w:val="2"/>
            <w:noWrap w:val="0"/>
            <w:vAlign w:val="center"/>
          </w:tcPr>
          <w:p w14:paraId="1F06FFA0">
            <w:pPr>
              <w:autoSpaceDE w:val="0"/>
              <w:autoSpaceDN w:val="0"/>
              <w:adjustRightInd w:val="0"/>
              <w:jc w:val="center"/>
              <w:rPr>
                <w:rFonts w:ascii="宋体" w:hAnsi="宋体" w:cs="宋体"/>
                <w:kern w:val="0"/>
                <w:lang w:val="zh-CN"/>
              </w:rPr>
            </w:pPr>
          </w:p>
        </w:tc>
      </w:tr>
      <w:tr w14:paraId="419763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2180" w:hRule="atLeast"/>
          <w:jc w:val="center"/>
        </w:trPr>
        <w:tc>
          <w:tcPr>
            <w:tcW w:w="2414" w:type="dxa"/>
            <w:noWrap w:val="0"/>
            <w:vAlign w:val="center"/>
          </w:tcPr>
          <w:p w14:paraId="5C59E387">
            <w:pPr>
              <w:autoSpaceDE w:val="0"/>
              <w:autoSpaceDN w:val="0"/>
              <w:adjustRightInd w:val="0"/>
              <w:jc w:val="center"/>
              <w:rPr>
                <w:rFonts w:ascii="宋体" w:hAnsi="宋体" w:cs="宋体"/>
                <w:kern w:val="0"/>
                <w:lang w:val="zh-CN"/>
              </w:rPr>
            </w:pPr>
            <w:r>
              <w:rPr>
                <w:rFonts w:hint="eastAsia" w:ascii="宋体" w:hAnsi="宋体" w:cs="宋体"/>
                <w:kern w:val="0"/>
                <w:lang w:val="zh-CN"/>
              </w:rPr>
              <w:t>经营范围</w:t>
            </w:r>
          </w:p>
        </w:tc>
        <w:tc>
          <w:tcPr>
            <w:tcW w:w="6630" w:type="dxa"/>
            <w:gridSpan w:val="8"/>
            <w:noWrap w:val="0"/>
            <w:vAlign w:val="center"/>
          </w:tcPr>
          <w:p w14:paraId="7BEE5D4A">
            <w:pPr>
              <w:autoSpaceDE w:val="0"/>
              <w:autoSpaceDN w:val="0"/>
              <w:adjustRightInd w:val="0"/>
              <w:jc w:val="center"/>
              <w:rPr>
                <w:rFonts w:ascii="宋体" w:hAnsi="宋体" w:cs="宋体"/>
                <w:kern w:val="0"/>
                <w:lang w:val="zh-CN"/>
              </w:rPr>
            </w:pPr>
          </w:p>
        </w:tc>
      </w:tr>
      <w:tr w14:paraId="5B8943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2180" w:hRule="atLeast"/>
          <w:jc w:val="center"/>
        </w:trPr>
        <w:tc>
          <w:tcPr>
            <w:tcW w:w="2414" w:type="dxa"/>
            <w:noWrap w:val="0"/>
            <w:vAlign w:val="center"/>
          </w:tcPr>
          <w:p w14:paraId="171FE2FF">
            <w:pPr>
              <w:autoSpaceDE w:val="0"/>
              <w:autoSpaceDN w:val="0"/>
              <w:adjustRightInd w:val="0"/>
              <w:jc w:val="center"/>
              <w:rPr>
                <w:rFonts w:hint="eastAsia" w:ascii="宋体" w:hAnsi="宋体" w:cs="宋体"/>
                <w:kern w:val="0"/>
                <w:lang w:val="zh-CN"/>
              </w:rPr>
            </w:pPr>
            <w:r>
              <w:rPr>
                <w:rFonts w:hint="eastAsia"/>
              </w:rPr>
              <w:t>投标人关联企业情况（包括但不限于与投标人法定代表人为同一人或者存在控股、管理关系的不同单位）</w:t>
            </w:r>
          </w:p>
        </w:tc>
        <w:tc>
          <w:tcPr>
            <w:tcW w:w="6630" w:type="dxa"/>
            <w:gridSpan w:val="8"/>
            <w:noWrap w:val="0"/>
            <w:vAlign w:val="center"/>
          </w:tcPr>
          <w:p w14:paraId="79842805">
            <w:pPr>
              <w:autoSpaceDE w:val="0"/>
              <w:autoSpaceDN w:val="0"/>
              <w:adjustRightInd w:val="0"/>
              <w:jc w:val="center"/>
              <w:rPr>
                <w:rFonts w:ascii="宋体" w:hAnsi="宋体" w:cs="宋体"/>
                <w:kern w:val="0"/>
                <w:lang w:val="zh-CN"/>
              </w:rPr>
            </w:pPr>
          </w:p>
        </w:tc>
      </w:tr>
      <w:tr w14:paraId="5AAC7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769" w:hRule="atLeast"/>
          <w:jc w:val="center"/>
        </w:trPr>
        <w:tc>
          <w:tcPr>
            <w:tcW w:w="2414" w:type="dxa"/>
            <w:noWrap w:val="0"/>
            <w:vAlign w:val="center"/>
          </w:tcPr>
          <w:p w14:paraId="1566E603">
            <w:pPr>
              <w:autoSpaceDE w:val="0"/>
              <w:autoSpaceDN w:val="0"/>
              <w:adjustRightInd w:val="0"/>
              <w:jc w:val="center"/>
              <w:rPr>
                <w:rFonts w:ascii="宋体" w:hAnsi="宋体" w:cs="宋体"/>
                <w:kern w:val="0"/>
                <w:lang w:val="zh-CN"/>
              </w:rPr>
            </w:pPr>
            <w:r>
              <w:rPr>
                <w:rFonts w:hint="eastAsia" w:ascii="宋体" w:hAnsi="宋体" w:cs="宋体"/>
                <w:kern w:val="0"/>
                <w:lang w:val="zh-CN"/>
              </w:rPr>
              <w:t>备注</w:t>
            </w:r>
          </w:p>
        </w:tc>
        <w:tc>
          <w:tcPr>
            <w:tcW w:w="6630" w:type="dxa"/>
            <w:gridSpan w:val="8"/>
            <w:noWrap w:val="0"/>
            <w:vAlign w:val="center"/>
          </w:tcPr>
          <w:p w14:paraId="3959FD2E">
            <w:pPr>
              <w:autoSpaceDE w:val="0"/>
              <w:autoSpaceDN w:val="0"/>
              <w:adjustRightInd w:val="0"/>
              <w:jc w:val="center"/>
              <w:rPr>
                <w:rFonts w:ascii="宋体" w:hAnsi="宋体" w:cs="宋体"/>
                <w:kern w:val="0"/>
                <w:lang w:val="zh-CN"/>
              </w:rPr>
            </w:pPr>
          </w:p>
        </w:tc>
      </w:tr>
    </w:tbl>
    <w:p w14:paraId="5753D11F">
      <w:pPr>
        <w:pStyle w:val="5"/>
        <w:numPr>
          <w:ilvl w:val="0"/>
          <w:numId w:val="0"/>
        </w:numPr>
        <w:ind w:left="420" w:leftChars="0"/>
        <w:rPr>
          <w:rFonts w:hint="eastAsia" w:ascii="微软雅黑" w:hAnsi="微软雅黑" w:eastAsia="微软雅黑" w:cs="微软雅黑"/>
          <w:color w:val="auto"/>
          <w:sz w:val="21"/>
          <w:szCs w:val="21"/>
          <w:lang w:eastAsia="zh-CN"/>
        </w:rPr>
      </w:pPr>
    </w:p>
    <w:p w14:paraId="25A89914">
      <w:pPr>
        <w:pStyle w:val="5"/>
        <w:numPr>
          <w:ilvl w:val="0"/>
          <w:numId w:val="0"/>
        </w:numPr>
        <w:ind w:left="420" w:leftChars="0"/>
        <w:rPr>
          <w:rFonts w:hint="eastAsia" w:ascii="微软雅黑" w:hAnsi="微软雅黑" w:eastAsia="微软雅黑" w:cs="微软雅黑"/>
          <w:color w:val="auto"/>
          <w:sz w:val="21"/>
          <w:szCs w:val="21"/>
          <w:lang w:eastAsia="zh-CN"/>
        </w:rPr>
      </w:pPr>
    </w:p>
    <w:p w14:paraId="6B99FD36">
      <w:pPr>
        <w:pStyle w:val="23"/>
        <w:numPr>
          <w:ilvl w:val="0"/>
          <w:numId w:val="0"/>
        </w:numPr>
        <w:rPr>
          <w:rFonts w:hint="eastAsia" w:ascii="微软雅黑" w:hAnsi="微软雅黑" w:eastAsia="微软雅黑" w:cs="微软雅黑"/>
          <w:szCs w:val="23"/>
        </w:rPr>
      </w:pPr>
    </w:p>
    <w:p w14:paraId="7C622081">
      <w:pPr>
        <w:pStyle w:val="23"/>
        <w:numPr>
          <w:ilvl w:val="0"/>
          <w:numId w:val="0"/>
        </w:numPr>
        <w:rPr>
          <w:rFonts w:hint="eastAsia" w:ascii="微软雅黑" w:hAnsi="微软雅黑" w:eastAsia="微软雅黑" w:cs="微软雅黑"/>
          <w:szCs w:val="23"/>
        </w:rPr>
      </w:pPr>
      <w:r>
        <w:rPr>
          <w:rFonts w:hint="eastAsia" w:ascii="微软雅黑" w:hAnsi="微软雅黑" w:eastAsia="微软雅黑" w:cs="微软雅黑"/>
          <w:szCs w:val="23"/>
        </w:rPr>
        <w:t>（二）近年财务状况表</w:t>
      </w:r>
    </w:p>
    <w:p w14:paraId="26EB0713">
      <w:pPr>
        <w:topLinePunct/>
        <w:spacing w:line="440" w:lineRule="exact"/>
        <w:jc w:val="center"/>
        <w:rPr>
          <w:rFonts w:hint="eastAsia" w:ascii="微软雅黑" w:hAnsi="微软雅黑" w:eastAsia="微软雅黑" w:cs="微软雅黑"/>
          <w:b/>
          <w:sz w:val="24"/>
        </w:rPr>
      </w:pPr>
      <w:r>
        <w:rPr>
          <w:rFonts w:hint="eastAsia" w:ascii="微软雅黑" w:hAnsi="微软雅黑" w:eastAsia="微软雅黑" w:cs="微软雅黑"/>
          <w:b/>
          <w:sz w:val="24"/>
        </w:rPr>
        <w:t>近3年的财务报告复印件</w:t>
      </w:r>
    </w:p>
    <w:p w14:paraId="59C5B39D">
      <w:pPr>
        <w:pStyle w:val="23"/>
        <w:numPr>
          <w:ilvl w:val="0"/>
          <w:numId w:val="0"/>
        </w:numPr>
        <w:ind w:left="840" w:leftChars="0"/>
        <w:rPr>
          <w:rFonts w:hint="eastAsia" w:ascii="微软雅黑" w:hAnsi="微软雅黑" w:eastAsia="微软雅黑" w:cs="微软雅黑"/>
          <w:szCs w:val="23"/>
        </w:rPr>
      </w:pPr>
    </w:p>
    <w:p w14:paraId="65D7A4F9">
      <w:pPr>
        <w:keepNext w:val="0"/>
        <w:keepLines w:val="0"/>
        <w:pageBreakBefore w:val="0"/>
        <w:widowControl w:val="0"/>
        <w:kinsoku/>
        <w:wordWrap/>
        <w:overflowPunct/>
        <w:topLinePunct w:val="0"/>
        <w:autoSpaceDE/>
        <w:autoSpaceDN/>
        <w:bidi w:val="0"/>
        <w:adjustRightInd/>
        <w:snapToGrid/>
        <w:spacing w:line="240" w:lineRule="auto"/>
        <w:ind w:left="420" w:right="0" w:rightChars="0" w:firstLine="0" w:firstLineChars="0"/>
        <w:jc w:val="both"/>
        <w:textAlignment w:val="auto"/>
        <w:outlineLvl w:val="9"/>
        <w:rPr>
          <w:rFonts w:hint="eastAsia" w:ascii="微软雅黑" w:hAnsi="微软雅黑" w:eastAsia="微软雅黑" w:cs="微软雅黑"/>
          <w:sz w:val="21"/>
        </w:rPr>
      </w:pPr>
      <w:r>
        <w:rPr>
          <w:rFonts w:hint="eastAsia" w:ascii="微软雅黑" w:hAnsi="微软雅黑" w:eastAsia="微软雅黑" w:cs="微软雅黑"/>
          <w:sz w:val="21"/>
        </w:rPr>
        <w:t>注：1.须附 20</w:t>
      </w:r>
      <w:r>
        <w:rPr>
          <w:rFonts w:hint="eastAsia" w:ascii="微软雅黑" w:hAnsi="微软雅黑" w:eastAsia="微软雅黑" w:cs="微软雅黑"/>
          <w:sz w:val="21"/>
          <w:lang w:val="en-US" w:eastAsia="zh-CN"/>
        </w:rPr>
        <w:t>23</w:t>
      </w:r>
      <w:r>
        <w:rPr>
          <w:rFonts w:hint="eastAsia" w:ascii="微软雅黑" w:hAnsi="微软雅黑" w:eastAsia="微软雅黑" w:cs="微软雅黑"/>
          <w:sz w:val="21"/>
        </w:rPr>
        <w:t xml:space="preserve"> 年-20</w:t>
      </w:r>
      <w:r>
        <w:rPr>
          <w:rFonts w:hint="eastAsia" w:ascii="微软雅黑" w:hAnsi="微软雅黑" w:eastAsia="微软雅黑" w:cs="微软雅黑"/>
          <w:sz w:val="21"/>
          <w:lang w:val="en-US" w:eastAsia="zh-CN"/>
        </w:rPr>
        <w:t>25</w:t>
      </w:r>
      <w:r>
        <w:rPr>
          <w:rFonts w:hint="eastAsia" w:ascii="微软雅黑" w:hAnsi="微软雅黑" w:eastAsia="微软雅黑" w:cs="微软雅黑"/>
          <w:sz w:val="21"/>
        </w:rPr>
        <w:t>年经审计的财务审计报告复印件加盖公章。（</w:t>
      </w:r>
      <w:r>
        <w:rPr>
          <w:rFonts w:hint="eastAsia" w:ascii="微软雅黑" w:hAnsi="微软雅黑" w:eastAsia="微软雅黑" w:cs="微软雅黑"/>
          <w:color w:val="333333"/>
          <w:spacing w:val="-1"/>
          <w:sz w:val="22"/>
          <w:szCs w:val="22"/>
        </w:rPr>
        <w:t>202</w:t>
      </w:r>
      <w:r>
        <w:rPr>
          <w:rFonts w:hint="eastAsia" w:ascii="微软雅黑" w:hAnsi="微软雅黑" w:eastAsia="微软雅黑" w:cs="微软雅黑"/>
          <w:color w:val="333333"/>
          <w:spacing w:val="-1"/>
          <w:sz w:val="22"/>
          <w:szCs w:val="22"/>
          <w:lang w:val="en-US" w:eastAsia="zh-CN"/>
        </w:rPr>
        <w:t>3</w:t>
      </w:r>
      <w:r>
        <w:rPr>
          <w:rFonts w:hint="eastAsia" w:ascii="微软雅黑" w:hAnsi="微软雅黑" w:eastAsia="微软雅黑" w:cs="微软雅黑"/>
          <w:color w:val="333333"/>
          <w:spacing w:val="-1"/>
          <w:sz w:val="22"/>
          <w:szCs w:val="22"/>
        </w:rPr>
        <w:t xml:space="preserve"> 年-202</w:t>
      </w:r>
      <w:r>
        <w:rPr>
          <w:rFonts w:hint="eastAsia" w:ascii="微软雅黑" w:hAnsi="微软雅黑" w:eastAsia="微软雅黑" w:cs="微软雅黑"/>
          <w:color w:val="333333"/>
          <w:spacing w:val="-1"/>
          <w:sz w:val="22"/>
          <w:szCs w:val="22"/>
          <w:lang w:val="en-US" w:eastAsia="zh-CN"/>
        </w:rPr>
        <w:t>5</w:t>
      </w:r>
      <w:r>
        <w:rPr>
          <w:rFonts w:hint="eastAsia" w:ascii="微软雅黑" w:hAnsi="微软雅黑" w:eastAsia="微软雅黑" w:cs="微软雅黑"/>
          <w:color w:val="333333"/>
          <w:spacing w:val="-1"/>
          <w:sz w:val="22"/>
          <w:szCs w:val="22"/>
        </w:rPr>
        <w:t xml:space="preserve"> 年）经会计师事务所或审</w:t>
      </w:r>
      <w:r>
        <w:rPr>
          <w:rFonts w:hint="eastAsia" w:ascii="微软雅黑" w:hAnsi="微软雅黑" w:eastAsia="微软雅黑" w:cs="微软雅黑"/>
          <w:color w:val="333333"/>
          <w:sz w:val="22"/>
          <w:szCs w:val="22"/>
        </w:rPr>
        <w:t xml:space="preserve"> </w:t>
      </w:r>
      <w:r>
        <w:rPr>
          <w:rFonts w:hint="eastAsia" w:ascii="微软雅黑" w:hAnsi="微软雅黑" w:eastAsia="微软雅黑" w:cs="微软雅黑"/>
          <w:color w:val="333333"/>
          <w:spacing w:val="-1"/>
          <w:sz w:val="22"/>
          <w:szCs w:val="22"/>
        </w:rPr>
        <w:t>计机构审计的财务审计报告（当投标单位成立日期在</w:t>
      </w:r>
      <w:r>
        <w:rPr>
          <w:rFonts w:hint="eastAsia" w:ascii="微软雅黑" w:hAnsi="微软雅黑" w:eastAsia="微软雅黑" w:cs="微软雅黑"/>
          <w:color w:val="333333"/>
          <w:spacing w:val="-55"/>
          <w:sz w:val="22"/>
          <w:szCs w:val="22"/>
        </w:rPr>
        <w:t xml:space="preserve"> </w:t>
      </w:r>
      <w:r>
        <w:rPr>
          <w:rFonts w:hint="eastAsia" w:ascii="微软雅黑" w:hAnsi="微软雅黑" w:eastAsia="微软雅黑" w:cs="微软雅黑"/>
          <w:color w:val="333333"/>
          <w:spacing w:val="-1"/>
          <w:sz w:val="22"/>
          <w:szCs w:val="22"/>
        </w:rPr>
        <w:t>20</w:t>
      </w:r>
      <w:r>
        <w:rPr>
          <w:rFonts w:hint="eastAsia" w:ascii="微软雅黑" w:hAnsi="微软雅黑" w:eastAsia="微软雅黑" w:cs="微软雅黑"/>
          <w:color w:val="333333"/>
          <w:spacing w:val="-2"/>
          <w:sz w:val="22"/>
          <w:szCs w:val="22"/>
        </w:rPr>
        <w:t>2</w:t>
      </w:r>
      <w:r>
        <w:rPr>
          <w:rFonts w:hint="eastAsia" w:ascii="微软雅黑" w:hAnsi="微软雅黑" w:eastAsia="微软雅黑" w:cs="微软雅黑"/>
          <w:color w:val="333333"/>
          <w:spacing w:val="-2"/>
          <w:sz w:val="22"/>
          <w:szCs w:val="22"/>
          <w:lang w:val="en-US" w:eastAsia="zh-CN"/>
        </w:rPr>
        <w:t>3</w:t>
      </w:r>
      <w:r>
        <w:rPr>
          <w:rFonts w:hint="eastAsia" w:ascii="微软雅黑" w:hAnsi="微软雅黑" w:eastAsia="微软雅黑" w:cs="微软雅黑"/>
          <w:color w:val="333333"/>
          <w:spacing w:val="-2"/>
          <w:sz w:val="22"/>
          <w:szCs w:val="22"/>
        </w:rPr>
        <w:t>年</w:t>
      </w:r>
      <w:r>
        <w:rPr>
          <w:rFonts w:hint="eastAsia" w:ascii="微软雅黑" w:hAnsi="微软雅黑" w:eastAsia="微软雅黑" w:cs="微软雅黑"/>
          <w:color w:val="333333"/>
          <w:spacing w:val="-51"/>
          <w:sz w:val="22"/>
          <w:szCs w:val="22"/>
        </w:rPr>
        <w:t xml:space="preserve"> </w:t>
      </w:r>
      <w:r>
        <w:rPr>
          <w:rFonts w:hint="eastAsia" w:ascii="微软雅黑" w:hAnsi="微软雅黑" w:eastAsia="微软雅黑" w:cs="微软雅黑"/>
          <w:color w:val="333333"/>
          <w:spacing w:val="-2"/>
          <w:sz w:val="22"/>
          <w:szCs w:val="22"/>
        </w:rPr>
        <w:t>01</w:t>
      </w:r>
      <w:r>
        <w:rPr>
          <w:rFonts w:hint="eastAsia" w:ascii="微软雅黑" w:hAnsi="微软雅黑" w:eastAsia="微软雅黑" w:cs="微软雅黑"/>
          <w:color w:val="333333"/>
          <w:spacing w:val="15"/>
          <w:sz w:val="22"/>
          <w:szCs w:val="22"/>
        </w:rPr>
        <w:t xml:space="preserve"> </w:t>
      </w:r>
      <w:r>
        <w:rPr>
          <w:rFonts w:hint="eastAsia" w:ascii="微软雅黑" w:hAnsi="微软雅黑" w:eastAsia="微软雅黑" w:cs="微软雅黑"/>
          <w:color w:val="333333"/>
          <w:spacing w:val="-2"/>
          <w:sz w:val="22"/>
          <w:szCs w:val="22"/>
        </w:rPr>
        <w:t>月</w:t>
      </w:r>
      <w:r>
        <w:rPr>
          <w:rFonts w:hint="eastAsia" w:ascii="微软雅黑" w:hAnsi="微软雅黑" w:eastAsia="微软雅黑" w:cs="微软雅黑"/>
          <w:color w:val="333333"/>
          <w:sz w:val="22"/>
          <w:szCs w:val="22"/>
        </w:rPr>
        <w:t xml:space="preserve">  </w:t>
      </w:r>
      <w:r>
        <w:rPr>
          <w:rFonts w:hint="eastAsia" w:ascii="微软雅黑" w:hAnsi="微软雅黑" w:eastAsia="微软雅黑" w:cs="微软雅黑"/>
          <w:color w:val="333333"/>
          <w:spacing w:val="-5"/>
          <w:sz w:val="22"/>
          <w:szCs w:val="22"/>
        </w:rPr>
        <w:t>01</w:t>
      </w:r>
      <w:r>
        <w:rPr>
          <w:rFonts w:hint="eastAsia" w:ascii="微软雅黑" w:hAnsi="微软雅黑" w:eastAsia="微软雅黑" w:cs="微软雅黑"/>
          <w:color w:val="333333"/>
          <w:spacing w:val="51"/>
          <w:sz w:val="22"/>
          <w:szCs w:val="22"/>
        </w:rPr>
        <w:t xml:space="preserve"> </w:t>
      </w:r>
      <w:r>
        <w:rPr>
          <w:rFonts w:hint="eastAsia" w:ascii="微软雅黑" w:hAnsi="微软雅黑" w:eastAsia="微软雅黑" w:cs="微软雅黑"/>
          <w:color w:val="333333"/>
          <w:spacing w:val="-5"/>
          <w:sz w:val="22"/>
          <w:szCs w:val="22"/>
        </w:rPr>
        <w:t>日年-202</w:t>
      </w:r>
      <w:r>
        <w:rPr>
          <w:rFonts w:hint="eastAsia" w:ascii="微软雅黑" w:hAnsi="微软雅黑" w:eastAsia="微软雅黑" w:cs="微软雅黑"/>
          <w:color w:val="333333"/>
          <w:spacing w:val="-5"/>
          <w:sz w:val="22"/>
          <w:szCs w:val="22"/>
          <w:lang w:val="en-US" w:eastAsia="zh-CN"/>
        </w:rPr>
        <w:t>5</w:t>
      </w:r>
      <w:r>
        <w:rPr>
          <w:rFonts w:hint="eastAsia" w:ascii="微软雅黑" w:hAnsi="微软雅黑" w:eastAsia="微软雅黑" w:cs="微软雅黑"/>
          <w:color w:val="333333"/>
          <w:spacing w:val="-5"/>
          <w:sz w:val="22"/>
          <w:szCs w:val="22"/>
        </w:rPr>
        <w:t>年</w:t>
      </w:r>
      <w:r>
        <w:rPr>
          <w:rFonts w:hint="eastAsia" w:ascii="微软雅黑" w:hAnsi="微软雅黑" w:eastAsia="微软雅黑" w:cs="微软雅黑"/>
          <w:color w:val="333333"/>
          <w:spacing w:val="-32"/>
          <w:sz w:val="22"/>
          <w:szCs w:val="22"/>
        </w:rPr>
        <w:t xml:space="preserve"> </w:t>
      </w:r>
      <w:r>
        <w:rPr>
          <w:rFonts w:hint="eastAsia" w:ascii="微软雅黑" w:hAnsi="微软雅黑" w:eastAsia="微软雅黑" w:cs="微软雅黑"/>
          <w:color w:val="333333"/>
          <w:spacing w:val="-5"/>
          <w:sz w:val="22"/>
          <w:szCs w:val="22"/>
        </w:rPr>
        <w:t>12</w:t>
      </w:r>
      <w:r>
        <w:rPr>
          <w:rFonts w:hint="eastAsia" w:ascii="微软雅黑" w:hAnsi="微软雅黑" w:eastAsia="微软雅黑" w:cs="微软雅黑"/>
          <w:color w:val="333333"/>
          <w:spacing w:val="15"/>
          <w:w w:val="101"/>
          <w:sz w:val="22"/>
          <w:szCs w:val="22"/>
        </w:rPr>
        <w:t xml:space="preserve"> </w:t>
      </w:r>
      <w:r>
        <w:rPr>
          <w:rFonts w:hint="eastAsia" w:ascii="微软雅黑" w:hAnsi="微软雅黑" w:eastAsia="微软雅黑" w:cs="微软雅黑"/>
          <w:color w:val="333333"/>
          <w:spacing w:val="-5"/>
          <w:sz w:val="22"/>
          <w:szCs w:val="22"/>
        </w:rPr>
        <w:t>月</w:t>
      </w:r>
      <w:r>
        <w:rPr>
          <w:rFonts w:hint="eastAsia" w:ascii="微软雅黑" w:hAnsi="微软雅黑" w:eastAsia="微软雅黑" w:cs="微软雅黑"/>
          <w:color w:val="333333"/>
          <w:spacing w:val="-51"/>
          <w:sz w:val="22"/>
          <w:szCs w:val="22"/>
        </w:rPr>
        <w:t xml:space="preserve"> </w:t>
      </w:r>
      <w:r>
        <w:rPr>
          <w:rFonts w:hint="eastAsia" w:ascii="微软雅黑" w:hAnsi="微软雅黑" w:eastAsia="微软雅黑" w:cs="微软雅黑"/>
          <w:color w:val="333333"/>
          <w:spacing w:val="-5"/>
          <w:sz w:val="22"/>
          <w:szCs w:val="22"/>
        </w:rPr>
        <w:t>31  日之间的，提供从成立日期起至</w:t>
      </w:r>
      <w:r>
        <w:rPr>
          <w:rFonts w:hint="eastAsia" w:ascii="微软雅黑" w:hAnsi="微软雅黑" w:eastAsia="微软雅黑" w:cs="微软雅黑"/>
          <w:color w:val="333333"/>
          <w:spacing w:val="-55"/>
          <w:sz w:val="22"/>
          <w:szCs w:val="22"/>
        </w:rPr>
        <w:t xml:space="preserve"> </w:t>
      </w:r>
      <w:r>
        <w:rPr>
          <w:rFonts w:hint="eastAsia" w:ascii="微软雅黑" w:hAnsi="微软雅黑" w:eastAsia="微软雅黑" w:cs="微软雅黑"/>
          <w:color w:val="333333"/>
          <w:spacing w:val="-6"/>
          <w:sz w:val="22"/>
          <w:szCs w:val="22"/>
        </w:rPr>
        <w:t>202</w:t>
      </w:r>
      <w:r>
        <w:rPr>
          <w:rFonts w:hint="eastAsia" w:ascii="微软雅黑" w:hAnsi="微软雅黑" w:eastAsia="微软雅黑" w:cs="微软雅黑"/>
          <w:color w:val="333333"/>
          <w:spacing w:val="-6"/>
          <w:sz w:val="22"/>
          <w:szCs w:val="22"/>
          <w:lang w:val="en-US" w:eastAsia="zh-CN"/>
        </w:rPr>
        <w:t>5</w:t>
      </w:r>
      <w:r>
        <w:rPr>
          <w:rFonts w:hint="eastAsia" w:ascii="微软雅黑" w:hAnsi="微软雅黑" w:eastAsia="微软雅黑" w:cs="微软雅黑"/>
          <w:color w:val="333333"/>
          <w:spacing w:val="-6"/>
          <w:sz w:val="22"/>
          <w:szCs w:val="22"/>
        </w:rPr>
        <w:t xml:space="preserve"> 年</w:t>
      </w:r>
      <w:r>
        <w:rPr>
          <w:rFonts w:hint="eastAsia" w:ascii="微软雅黑" w:hAnsi="微软雅黑" w:eastAsia="微软雅黑" w:cs="微软雅黑"/>
          <w:color w:val="333333"/>
          <w:spacing w:val="-31"/>
          <w:sz w:val="22"/>
          <w:szCs w:val="22"/>
        </w:rPr>
        <w:t xml:space="preserve"> </w:t>
      </w:r>
      <w:r>
        <w:rPr>
          <w:rFonts w:hint="eastAsia" w:ascii="微软雅黑" w:hAnsi="微软雅黑" w:eastAsia="微软雅黑" w:cs="微软雅黑"/>
          <w:color w:val="333333"/>
          <w:spacing w:val="-6"/>
          <w:sz w:val="22"/>
          <w:szCs w:val="22"/>
        </w:rPr>
        <w:t>12</w:t>
      </w:r>
      <w:r>
        <w:rPr>
          <w:rFonts w:hint="eastAsia" w:ascii="微软雅黑" w:hAnsi="微软雅黑" w:eastAsia="微软雅黑" w:cs="微软雅黑"/>
          <w:color w:val="333333"/>
          <w:spacing w:val="-3"/>
          <w:sz w:val="22"/>
          <w:szCs w:val="22"/>
        </w:rPr>
        <w:t>月</w:t>
      </w:r>
      <w:r>
        <w:rPr>
          <w:rFonts w:hint="eastAsia" w:ascii="微软雅黑" w:hAnsi="微软雅黑" w:eastAsia="微软雅黑" w:cs="微软雅黑"/>
          <w:color w:val="333333"/>
          <w:spacing w:val="-40"/>
          <w:sz w:val="22"/>
          <w:szCs w:val="22"/>
        </w:rPr>
        <w:t xml:space="preserve"> </w:t>
      </w:r>
      <w:r>
        <w:rPr>
          <w:rFonts w:hint="eastAsia" w:ascii="微软雅黑" w:hAnsi="微软雅黑" w:eastAsia="微软雅黑" w:cs="微软雅黑"/>
          <w:color w:val="333333"/>
          <w:spacing w:val="-3"/>
          <w:sz w:val="22"/>
          <w:szCs w:val="22"/>
        </w:rPr>
        <w:t>31</w:t>
      </w:r>
      <w:r>
        <w:rPr>
          <w:rFonts w:hint="eastAsia" w:ascii="微软雅黑" w:hAnsi="微软雅黑" w:eastAsia="微软雅黑" w:cs="微软雅黑"/>
          <w:color w:val="333333"/>
          <w:spacing w:val="50"/>
          <w:w w:val="101"/>
          <w:sz w:val="22"/>
          <w:szCs w:val="22"/>
        </w:rPr>
        <w:t xml:space="preserve"> </w:t>
      </w:r>
      <w:r>
        <w:rPr>
          <w:rFonts w:hint="eastAsia" w:ascii="微软雅黑" w:hAnsi="微软雅黑" w:eastAsia="微软雅黑" w:cs="微软雅黑"/>
          <w:color w:val="333333"/>
          <w:spacing w:val="-3"/>
          <w:sz w:val="22"/>
          <w:szCs w:val="22"/>
        </w:rPr>
        <w:t>日之间的经会计师事务所或审计机构审计的财务审计报告，202</w:t>
      </w:r>
      <w:r>
        <w:rPr>
          <w:rFonts w:hint="eastAsia" w:ascii="微软雅黑" w:hAnsi="微软雅黑" w:eastAsia="微软雅黑" w:cs="微软雅黑"/>
          <w:color w:val="333333"/>
          <w:spacing w:val="-3"/>
          <w:sz w:val="22"/>
          <w:szCs w:val="22"/>
          <w:lang w:val="en-US" w:eastAsia="zh-CN"/>
        </w:rPr>
        <w:t>6</w:t>
      </w:r>
      <w:r>
        <w:rPr>
          <w:rFonts w:hint="eastAsia" w:ascii="微软雅黑" w:hAnsi="微软雅黑" w:eastAsia="微软雅黑" w:cs="微软雅黑"/>
          <w:color w:val="333333"/>
          <w:spacing w:val="-3"/>
          <w:sz w:val="22"/>
          <w:szCs w:val="22"/>
        </w:rPr>
        <w:t xml:space="preserve"> 年</w:t>
      </w:r>
      <w:r>
        <w:rPr>
          <w:rFonts w:hint="eastAsia" w:ascii="微软雅黑" w:hAnsi="微软雅黑" w:eastAsia="微软雅黑" w:cs="微软雅黑"/>
          <w:color w:val="333333"/>
          <w:spacing w:val="-45"/>
          <w:sz w:val="22"/>
          <w:szCs w:val="22"/>
        </w:rPr>
        <w:t xml:space="preserve"> </w:t>
      </w:r>
      <w:r>
        <w:rPr>
          <w:rFonts w:hint="eastAsia" w:ascii="微软雅黑" w:hAnsi="微软雅黑" w:eastAsia="微软雅黑" w:cs="微软雅黑"/>
          <w:color w:val="333333"/>
          <w:spacing w:val="-3"/>
          <w:sz w:val="22"/>
          <w:szCs w:val="22"/>
        </w:rPr>
        <w:t>01</w:t>
      </w:r>
      <w:r>
        <w:rPr>
          <w:rFonts w:hint="eastAsia" w:ascii="微软雅黑" w:hAnsi="微软雅黑" w:eastAsia="微软雅黑" w:cs="微软雅黑"/>
          <w:color w:val="333333"/>
          <w:spacing w:val="15"/>
          <w:sz w:val="22"/>
          <w:szCs w:val="22"/>
        </w:rPr>
        <w:t xml:space="preserve"> </w:t>
      </w:r>
      <w:r>
        <w:rPr>
          <w:rFonts w:hint="eastAsia" w:ascii="微软雅黑" w:hAnsi="微软雅黑" w:eastAsia="微软雅黑" w:cs="微软雅黑"/>
          <w:color w:val="333333"/>
          <w:spacing w:val="-3"/>
          <w:sz w:val="22"/>
          <w:szCs w:val="22"/>
        </w:rPr>
        <w:t>月</w:t>
      </w:r>
      <w:r>
        <w:rPr>
          <w:rFonts w:hint="eastAsia" w:ascii="微软雅黑" w:hAnsi="微软雅黑" w:eastAsia="微软雅黑" w:cs="微软雅黑"/>
          <w:color w:val="333333"/>
          <w:spacing w:val="-52"/>
          <w:sz w:val="22"/>
          <w:szCs w:val="22"/>
        </w:rPr>
        <w:t xml:space="preserve"> </w:t>
      </w:r>
      <w:r>
        <w:rPr>
          <w:rFonts w:hint="eastAsia" w:ascii="微软雅黑" w:hAnsi="微软雅黑" w:eastAsia="微软雅黑" w:cs="微软雅黑"/>
          <w:color w:val="333333"/>
          <w:spacing w:val="-3"/>
          <w:sz w:val="22"/>
          <w:szCs w:val="22"/>
        </w:rPr>
        <w:t>01 日以后新成立的公司</w:t>
      </w:r>
      <w:r>
        <w:rPr>
          <w:rFonts w:hint="eastAsia" w:ascii="微软雅黑" w:hAnsi="微软雅黑" w:eastAsia="微软雅黑" w:cs="微软雅黑"/>
          <w:spacing w:val="-3"/>
          <w:sz w:val="22"/>
          <w:szCs w:val="22"/>
        </w:rPr>
        <w:t>需提供当年银行出具的公司资信证明</w:t>
      </w:r>
      <w:r>
        <w:rPr>
          <w:rFonts w:hint="eastAsia" w:ascii="微软雅黑" w:hAnsi="微软雅黑" w:eastAsia="微软雅黑" w:cs="微软雅黑"/>
          <w:sz w:val="21"/>
        </w:rPr>
        <w:t>）。</w:t>
      </w:r>
    </w:p>
    <w:p w14:paraId="1F289DBC">
      <w:pPr>
        <w:keepNext w:val="0"/>
        <w:keepLines w:val="0"/>
        <w:pageBreakBefore w:val="0"/>
        <w:widowControl w:val="0"/>
        <w:kinsoku/>
        <w:wordWrap/>
        <w:overflowPunct/>
        <w:topLinePunct w:val="0"/>
        <w:autoSpaceDE/>
        <w:autoSpaceDN/>
        <w:bidi w:val="0"/>
        <w:adjustRightInd/>
        <w:snapToGrid/>
        <w:spacing w:line="360" w:lineRule="auto"/>
        <w:ind w:right="0" w:rightChars="0" w:firstLine="0" w:firstLineChars="0"/>
        <w:jc w:val="both"/>
        <w:textAlignment w:val="auto"/>
        <w:outlineLvl w:val="9"/>
        <w:rPr>
          <w:rFonts w:hint="eastAsia" w:ascii="微软雅黑" w:hAnsi="微软雅黑" w:eastAsia="微软雅黑" w:cs="微软雅黑"/>
          <w:sz w:val="21"/>
        </w:rPr>
      </w:pPr>
    </w:p>
    <w:p w14:paraId="68A73706">
      <w:pPr>
        <w:pStyle w:val="5"/>
        <w:numPr>
          <w:ilvl w:val="0"/>
          <w:numId w:val="0"/>
        </w:numPr>
        <w:ind w:left="420" w:leftChars="0" w:firstLine="6300" w:firstLineChars="3000"/>
        <w:rPr>
          <w:rFonts w:hint="eastAsia" w:ascii="微软雅黑" w:hAnsi="微软雅黑" w:eastAsia="微软雅黑" w:cs="微软雅黑"/>
          <w:sz w:val="21"/>
          <w:szCs w:val="21"/>
        </w:rPr>
      </w:pPr>
    </w:p>
    <w:p w14:paraId="029D80D4">
      <w:pPr>
        <w:pStyle w:val="5"/>
        <w:numPr>
          <w:ilvl w:val="0"/>
          <w:numId w:val="0"/>
        </w:numPr>
        <w:ind w:left="420" w:leftChars="0" w:firstLine="6300" w:firstLineChars="3000"/>
        <w:rPr>
          <w:rFonts w:hint="eastAsia" w:ascii="微软雅黑" w:hAnsi="微软雅黑" w:eastAsia="微软雅黑" w:cs="微软雅黑"/>
          <w:sz w:val="21"/>
          <w:szCs w:val="21"/>
        </w:rPr>
      </w:pPr>
    </w:p>
    <w:p w14:paraId="5F5FB054">
      <w:pPr>
        <w:pStyle w:val="23"/>
        <w:numPr>
          <w:ilvl w:val="0"/>
          <w:numId w:val="0"/>
        </w:numPr>
        <w:rPr>
          <w:rFonts w:hint="eastAsia" w:ascii="微软雅黑" w:hAnsi="微软雅黑" w:eastAsia="微软雅黑" w:cs="微软雅黑"/>
          <w:szCs w:val="23"/>
        </w:rPr>
      </w:pPr>
    </w:p>
    <w:p w14:paraId="012A3701">
      <w:pPr>
        <w:spacing w:line="360" w:lineRule="auto"/>
        <w:jc w:val="left"/>
        <w:outlineLvl w:val="0"/>
        <w:rPr>
          <w:rFonts w:hint="eastAsia" w:ascii="微软雅黑" w:hAnsi="微软雅黑" w:eastAsia="微软雅黑" w:cs="微软雅黑"/>
          <w:b/>
          <w:bCs/>
          <w:color w:val="auto"/>
          <w:sz w:val="24"/>
          <w:highlight w:val="none"/>
        </w:rPr>
      </w:pPr>
      <w:r>
        <w:rPr>
          <w:rFonts w:hint="eastAsia" w:ascii="微软雅黑" w:hAnsi="微软雅黑" w:eastAsia="微软雅黑" w:cs="微软雅黑"/>
          <w:szCs w:val="23"/>
        </w:rPr>
        <w:t>（三）</w:t>
      </w:r>
      <w:r>
        <w:rPr>
          <w:rFonts w:hint="eastAsia" w:ascii="微软雅黑" w:hAnsi="微软雅黑" w:eastAsia="微软雅黑" w:cs="微软雅黑"/>
          <w:b/>
          <w:bCs/>
          <w:color w:val="auto"/>
          <w:sz w:val="24"/>
          <w:highlight w:val="none"/>
        </w:rPr>
        <w:t>类似项目经验</w:t>
      </w:r>
    </w:p>
    <w:tbl>
      <w:tblPr>
        <w:tblStyle w:val="12"/>
        <w:tblpPr w:leftFromText="180" w:rightFromText="180" w:vertAnchor="text" w:horzAnchor="page" w:tblpX="1735" w:tblpY="1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7"/>
        <w:gridCol w:w="1476"/>
        <w:gridCol w:w="1477"/>
        <w:gridCol w:w="1477"/>
        <w:gridCol w:w="1476"/>
        <w:gridCol w:w="1477"/>
      </w:tblGrid>
      <w:tr w14:paraId="7ECD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477" w:type="dxa"/>
            <w:noWrap w:val="0"/>
            <w:vAlign w:val="top"/>
          </w:tcPr>
          <w:p w14:paraId="52D5B41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序号 </w:t>
            </w:r>
          </w:p>
        </w:tc>
        <w:tc>
          <w:tcPr>
            <w:tcW w:w="1476" w:type="dxa"/>
            <w:noWrap w:val="0"/>
            <w:vAlign w:val="top"/>
          </w:tcPr>
          <w:p w14:paraId="2BE86BF1">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项目名称 </w:t>
            </w:r>
          </w:p>
        </w:tc>
        <w:tc>
          <w:tcPr>
            <w:tcW w:w="1477" w:type="dxa"/>
            <w:noWrap w:val="0"/>
            <w:vAlign w:val="top"/>
          </w:tcPr>
          <w:p w14:paraId="37684EA7">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合同买方名称 </w:t>
            </w:r>
          </w:p>
        </w:tc>
        <w:tc>
          <w:tcPr>
            <w:tcW w:w="1477" w:type="dxa"/>
            <w:noWrap w:val="0"/>
            <w:vAlign w:val="top"/>
          </w:tcPr>
          <w:p w14:paraId="7954CC1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合同金额（万元） </w:t>
            </w:r>
          </w:p>
        </w:tc>
        <w:tc>
          <w:tcPr>
            <w:tcW w:w="1476" w:type="dxa"/>
            <w:noWrap w:val="0"/>
            <w:vAlign w:val="top"/>
          </w:tcPr>
          <w:p w14:paraId="48E6937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合同日期 </w:t>
            </w:r>
          </w:p>
        </w:tc>
        <w:tc>
          <w:tcPr>
            <w:tcW w:w="1477" w:type="dxa"/>
            <w:noWrap w:val="0"/>
            <w:vAlign w:val="top"/>
          </w:tcPr>
          <w:p w14:paraId="7CDE9985">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备注 </w:t>
            </w:r>
          </w:p>
        </w:tc>
      </w:tr>
      <w:tr w14:paraId="3FB9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77" w:type="dxa"/>
            <w:noWrap w:val="0"/>
            <w:vAlign w:val="top"/>
          </w:tcPr>
          <w:p w14:paraId="5BFB3226">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1 </w:t>
            </w:r>
          </w:p>
        </w:tc>
        <w:tc>
          <w:tcPr>
            <w:tcW w:w="1476" w:type="dxa"/>
            <w:noWrap w:val="0"/>
            <w:vAlign w:val="top"/>
          </w:tcPr>
          <w:p w14:paraId="734F21F2">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6D6056B2">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60A02A33">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7D959313">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3355D5F7">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6939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477" w:type="dxa"/>
            <w:noWrap w:val="0"/>
            <w:vAlign w:val="top"/>
          </w:tcPr>
          <w:p w14:paraId="578A5E3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2 </w:t>
            </w:r>
          </w:p>
        </w:tc>
        <w:tc>
          <w:tcPr>
            <w:tcW w:w="1476" w:type="dxa"/>
            <w:noWrap w:val="0"/>
            <w:vAlign w:val="top"/>
          </w:tcPr>
          <w:p w14:paraId="2076A91B">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33FA240B">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2A22AA9C">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299A4DA2">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59C11223">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385A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77" w:type="dxa"/>
            <w:noWrap w:val="0"/>
            <w:vAlign w:val="top"/>
          </w:tcPr>
          <w:p w14:paraId="66ADD05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3 </w:t>
            </w:r>
          </w:p>
        </w:tc>
        <w:tc>
          <w:tcPr>
            <w:tcW w:w="1476" w:type="dxa"/>
            <w:noWrap w:val="0"/>
            <w:vAlign w:val="top"/>
          </w:tcPr>
          <w:p w14:paraId="0F62EBEB">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277A9874">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742EA8DF">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7D401D40">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1294A27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6350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77" w:type="dxa"/>
            <w:noWrap w:val="0"/>
            <w:vAlign w:val="top"/>
          </w:tcPr>
          <w:p w14:paraId="0025FA5D">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4 </w:t>
            </w:r>
          </w:p>
        </w:tc>
        <w:tc>
          <w:tcPr>
            <w:tcW w:w="1476" w:type="dxa"/>
            <w:noWrap w:val="0"/>
            <w:vAlign w:val="top"/>
          </w:tcPr>
          <w:p w14:paraId="038757EA">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046D85D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5C9B1F40">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043EE071">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3BAB4AA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5D0C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477" w:type="dxa"/>
            <w:noWrap w:val="0"/>
            <w:vAlign w:val="top"/>
          </w:tcPr>
          <w:p w14:paraId="6BE8E0EF">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5 </w:t>
            </w:r>
          </w:p>
        </w:tc>
        <w:tc>
          <w:tcPr>
            <w:tcW w:w="1476" w:type="dxa"/>
            <w:noWrap w:val="0"/>
            <w:vAlign w:val="top"/>
          </w:tcPr>
          <w:p w14:paraId="3644DF2D">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6B886FB4">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39CEDA8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4B7E830D">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529535A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4AD6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77" w:type="dxa"/>
            <w:noWrap w:val="0"/>
            <w:vAlign w:val="top"/>
          </w:tcPr>
          <w:p w14:paraId="4AFFE61C">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1D7F8B3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5285B405">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259E146A">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26320155">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5F84B983">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7C5D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77" w:type="dxa"/>
            <w:noWrap w:val="0"/>
            <w:vAlign w:val="top"/>
          </w:tcPr>
          <w:p w14:paraId="7C00A2A6">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754CBC51">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1AD24737">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1FC7A9FC">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0BF74424">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19932105">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6F7A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477" w:type="dxa"/>
            <w:noWrap w:val="0"/>
            <w:vAlign w:val="top"/>
          </w:tcPr>
          <w:p w14:paraId="5B46AEB0">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549BE10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563F54AF">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19FA1A5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5B52EADC">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4D88B73A">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5751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77" w:type="dxa"/>
            <w:noWrap w:val="0"/>
            <w:vAlign w:val="top"/>
          </w:tcPr>
          <w:p w14:paraId="10BFA7A7">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51F663A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06B4BBEC">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6EC45BCD">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0C806197">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0B11FAE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3BF7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477" w:type="dxa"/>
            <w:noWrap w:val="0"/>
            <w:vAlign w:val="top"/>
          </w:tcPr>
          <w:p w14:paraId="5D68CBA2">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436A8DBC">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11181575">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4631C34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779F89A4">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502CB851">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5AF1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77" w:type="dxa"/>
            <w:noWrap w:val="0"/>
            <w:vAlign w:val="top"/>
          </w:tcPr>
          <w:p w14:paraId="49DA4EC9">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38F663B0">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406C8477">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685148EF">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1A262AE3">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23471B20">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7E0D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77" w:type="dxa"/>
            <w:noWrap w:val="0"/>
            <w:vAlign w:val="top"/>
          </w:tcPr>
          <w:p w14:paraId="695857D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40F05F40">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73B856A5">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6C3B9367">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52742577">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793F22DF">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r w14:paraId="4C9F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477" w:type="dxa"/>
            <w:noWrap w:val="0"/>
            <w:vAlign w:val="top"/>
          </w:tcPr>
          <w:p w14:paraId="30462354">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53D9BC5C">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66D95E72">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2FCE257F">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6" w:type="dxa"/>
            <w:noWrap w:val="0"/>
            <w:vAlign w:val="top"/>
          </w:tcPr>
          <w:p w14:paraId="23AB66DD">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c>
          <w:tcPr>
            <w:tcW w:w="1477" w:type="dxa"/>
            <w:noWrap w:val="0"/>
            <w:vAlign w:val="top"/>
          </w:tcPr>
          <w:p w14:paraId="30186EBE">
            <w:pPr>
              <w:jc w:val="left"/>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 </w:t>
            </w:r>
          </w:p>
        </w:tc>
      </w:tr>
    </w:tbl>
    <w:p w14:paraId="1DB7A3A6">
      <w:pPr>
        <w:spacing w:line="360" w:lineRule="auto"/>
        <w:outlineLvl w:val="0"/>
        <w:rPr>
          <w:rFonts w:hint="eastAsia" w:ascii="微软雅黑" w:hAnsi="微软雅黑" w:eastAsia="微软雅黑" w:cs="微软雅黑"/>
          <w:b/>
          <w:bCs/>
          <w:color w:val="auto"/>
          <w:sz w:val="24"/>
          <w:highlight w:val="none"/>
        </w:rPr>
      </w:pPr>
    </w:p>
    <w:p w14:paraId="66C5C1ED">
      <w:pPr>
        <w:spacing w:line="360" w:lineRule="auto"/>
        <w:outlineLvl w:val="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后附类型项目业绩证明材料</w:t>
      </w:r>
    </w:p>
    <w:p w14:paraId="7B9A08AE">
      <w:pPr>
        <w:adjustRightInd w:val="0"/>
        <w:snapToGrid w:val="0"/>
        <w:jc w:val="center"/>
        <w:rPr>
          <w:rFonts w:hint="eastAsia" w:ascii="微软雅黑" w:hAnsi="微软雅黑" w:eastAsia="微软雅黑" w:cs="微软雅黑"/>
          <w:b/>
          <w:bCs/>
          <w:spacing w:val="5"/>
          <w:sz w:val="31"/>
          <w:szCs w:val="31"/>
        </w:rPr>
      </w:pPr>
      <w:r>
        <w:rPr>
          <w:rFonts w:hint="eastAsia" w:ascii="微软雅黑" w:hAnsi="微软雅黑" w:eastAsia="微软雅黑" w:cs="微软雅黑"/>
          <w:b/>
          <w:bCs/>
          <w:color w:val="auto"/>
          <w:sz w:val="24"/>
          <w:highlight w:val="none"/>
        </w:rPr>
        <w:br w:type="page"/>
      </w:r>
    </w:p>
    <w:p w14:paraId="3FDDF57F">
      <w:pPr>
        <w:spacing w:before="141" w:line="226" w:lineRule="auto"/>
        <w:ind w:left="2561"/>
        <w:rPr>
          <w:rFonts w:hint="eastAsia" w:ascii="微软雅黑" w:hAnsi="微软雅黑" w:eastAsia="微软雅黑" w:cs="微软雅黑"/>
          <w:b/>
          <w:bCs/>
          <w:spacing w:val="5"/>
          <w:sz w:val="31"/>
          <w:szCs w:val="31"/>
        </w:rPr>
      </w:pPr>
    </w:p>
    <w:p w14:paraId="2D61799A">
      <w:pPr>
        <w:spacing w:before="141" w:line="226" w:lineRule="auto"/>
        <w:jc w:val="center"/>
        <w:rPr>
          <w:rFonts w:hint="default" w:ascii="微软雅黑" w:hAnsi="微软雅黑" w:eastAsia="微软雅黑" w:cs="微软雅黑"/>
          <w:b/>
          <w:bCs/>
          <w:spacing w:val="5"/>
          <w:sz w:val="32"/>
          <w:szCs w:val="32"/>
          <w:lang w:val="en-US" w:eastAsia="zh-CN"/>
        </w:rPr>
      </w:pPr>
      <w:r>
        <w:rPr>
          <w:rFonts w:hint="eastAsia" w:ascii="微软雅黑" w:hAnsi="微软雅黑" w:eastAsia="微软雅黑" w:cs="微软雅黑"/>
          <w:b/>
          <w:bCs/>
          <w:spacing w:val="5"/>
          <w:sz w:val="32"/>
          <w:szCs w:val="32"/>
          <w:lang w:eastAsia="zh-CN"/>
        </w:rPr>
        <w:t>（</w:t>
      </w:r>
      <w:r>
        <w:rPr>
          <w:rFonts w:hint="eastAsia" w:ascii="微软雅黑" w:hAnsi="微软雅黑" w:eastAsia="微软雅黑" w:cs="微软雅黑"/>
          <w:b/>
          <w:bCs/>
          <w:spacing w:val="5"/>
          <w:sz w:val="32"/>
          <w:szCs w:val="32"/>
          <w:lang w:val="en-US" w:eastAsia="zh-CN"/>
        </w:rPr>
        <w:t>四）拟投入设备情况</w:t>
      </w:r>
    </w:p>
    <w:p w14:paraId="6F16437A">
      <w:pPr>
        <w:spacing w:before="141" w:line="226" w:lineRule="auto"/>
        <w:ind w:firstLine="750" w:firstLineChars="300"/>
        <w:rPr>
          <w:rFonts w:hint="eastAsia" w:ascii="微软雅黑" w:hAnsi="微软雅黑" w:eastAsia="微软雅黑" w:cs="微软雅黑"/>
          <w:b/>
          <w:bCs/>
          <w:spacing w:val="5"/>
          <w:sz w:val="31"/>
          <w:szCs w:val="31"/>
        </w:rPr>
      </w:pPr>
      <w:r>
        <w:rPr>
          <w:rFonts w:hint="eastAsia" w:ascii="微软雅黑" w:hAnsi="微软雅黑" w:eastAsia="微软雅黑" w:cs="微软雅黑"/>
          <w:b/>
          <w:bCs/>
          <w:spacing w:val="5"/>
          <w:sz w:val="24"/>
          <w:szCs w:val="24"/>
          <w:lang w:val="en-US" w:eastAsia="zh-CN"/>
        </w:rPr>
        <w:t>格式自拟</w:t>
      </w:r>
    </w:p>
    <w:p w14:paraId="7B43F6F7">
      <w:pPr>
        <w:spacing w:before="141" w:line="226" w:lineRule="auto"/>
        <w:ind w:left="2561"/>
        <w:rPr>
          <w:rFonts w:hint="eastAsia" w:ascii="微软雅黑" w:hAnsi="微软雅黑" w:eastAsia="微软雅黑" w:cs="微软雅黑"/>
          <w:b/>
          <w:bCs/>
          <w:spacing w:val="5"/>
          <w:sz w:val="31"/>
          <w:szCs w:val="31"/>
        </w:rPr>
      </w:pPr>
    </w:p>
    <w:p w14:paraId="72188D8A">
      <w:pPr>
        <w:spacing w:before="141" w:line="226" w:lineRule="auto"/>
        <w:ind w:left="2561"/>
        <w:rPr>
          <w:rFonts w:hint="eastAsia" w:ascii="微软雅黑" w:hAnsi="微软雅黑" w:eastAsia="微软雅黑" w:cs="微软雅黑"/>
          <w:sz w:val="32"/>
          <w:szCs w:val="32"/>
        </w:rPr>
      </w:pPr>
      <w:r>
        <w:rPr>
          <w:rFonts w:hint="eastAsia" w:ascii="微软雅黑" w:hAnsi="微软雅黑" w:eastAsia="微软雅黑" w:cs="微软雅黑"/>
          <w:b/>
          <w:bCs/>
          <w:spacing w:val="5"/>
          <w:sz w:val="32"/>
          <w:szCs w:val="32"/>
        </w:rPr>
        <w:t>（</w:t>
      </w:r>
      <w:r>
        <w:rPr>
          <w:rFonts w:hint="eastAsia" w:ascii="微软雅黑" w:hAnsi="微软雅黑" w:eastAsia="微软雅黑" w:cs="微软雅黑"/>
          <w:b/>
          <w:bCs/>
          <w:spacing w:val="5"/>
          <w:sz w:val="32"/>
          <w:szCs w:val="32"/>
          <w:lang w:val="en-US" w:eastAsia="zh-CN"/>
        </w:rPr>
        <w:t>五</w:t>
      </w:r>
      <w:r>
        <w:rPr>
          <w:rFonts w:hint="eastAsia" w:ascii="微软雅黑" w:hAnsi="微软雅黑" w:eastAsia="微软雅黑" w:cs="微软雅黑"/>
          <w:b/>
          <w:bCs/>
          <w:spacing w:val="5"/>
          <w:sz w:val="32"/>
          <w:szCs w:val="32"/>
        </w:rPr>
        <w:t>）近年发生的诉讼及仲裁情况</w:t>
      </w:r>
    </w:p>
    <w:p w14:paraId="56D7139E">
      <w:pPr>
        <w:pStyle w:val="5"/>
        <w:spacing w:line="411" w:lineRule="auto"/>
        <w:rPr>
          <w:rFonts w:hint="eastAsia" w:ascii="微软雅黑" w:hAnsi="微软雅黑" w:eastAsia="微软雅黑" w:cs="微软雅黑"/>
        </w:rPr>
      </w:pPr>
    </w:p>
    <w:p w14:paraId="66369271">
      <w:pPr>
        <w:spacing w:before="65" w:line="229" w:lineRule="auto"/>
        <w:ind w:left="2"/>
        <w:rPr>
          <w:rFonts w:hint="eastAsia" w:ascii="微软雅黑" w:hAnsi="微软雅黑" w:eastAsia="微软雅黑" w:cs="微软雅黑"/>
          <w:sz w:val="20"/>
          <w:szCs w:val="20"/>
        </w:rPr>
      </w:pPr>
      <w:r>
        <w:rPr>
          <w:rFonts w:hint="eastAsia" w:ascii="微软雅黑" w:hAnsi="微软雅黑" w:eastAsia="微软雅黑" w:cs="微软雅黑"/>
          <w:spacing w:val="9"/>
          <w:sz w:val="20"/>
          <w:szCs w:val="20"/>
        </w:rPr>
        <w:t>注：投标人应根据投标人须知的要求附相关证明材料。</w:t>
      </w:r>
    </w:p>
    <w:p w14:paraId="7CE774A5">
      <w:pPr>
        <w:pStyle w:val="5"/>
        <w:spacing w:line="285" w:lineRule="auto"/>
        <w:rPr>
          <w:rFonts w:hint="eastAsia" w:ascii="微软雅黑" w:hAnsi="微软雅黑" w:eastAsia="微软雅黑" w:cs="微软雅黑"/>
        </w:rPr>
      </w:pPr>
    </w:p>
    <w:p w14:paraId="023AB883">
      <w:pPr>
        <w:pStyle w:val="5"/>
        <w:spacing w:line="285" w:lineRule="auto"/>
        <w:rPr>
          <w:rFonts w:hint="eastAsia" w:ascii="微软雅黑" w:hAnsi="微软雅黑" w:eastAsia="微软雅黑" w:cs="微软雅黑"/>
        </w:rPr>
      </w:pPr>
    </w:p>
    <w:p w14:paraId="6905B304">
      <w:pPr>
        <w:pStyle w:val="5"/>
        <w:spacing w:line="286" w:lineRule="auto"/>
        <w:rPr>
          <w:rFonts w:hint="eastAsia" w:ascii="微软雅黑" w:hAnsi="微软雅黑" w:eastAsia="微软雅黑" w:cs="微软雅黑"/>
        </w:rPr>
      </w:pPr>
    </w:p>
    <w:p w14:paraId="57BBF0FD">
      <w:pPr>
        <w:spacing w:before="78" w:line="219" w:lineRule="auto"/>
        <w:ind w:left="3038"/>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近年发生的诉讼及仲裁情况</w:t>
      </w:r>
    </w:p>
    <w:p w14:paraId="2C3256FB">
      <w:pPr>
        <w:spacing w:before="219" w:line="219" w:lineRule="auto"/>
        <w:ind w:left="4432"/>
        <w:rPr>
          <w:rFonts w:hint="eastAsia" w:ascii="微软雅黑" w:hAnsi="微软雅黑" w:eastAsia="微软雅黑" w:cs="微软雅黑"/>
          <w:sz w:val="24"/>
          <w:szCs w:val="24"/>
        </w:rPr>
      </w:pPr>
      <w:r>
        <w:rPr>
          <w:rFonts w:hint="eastAsia" w:ascii="微软雅黑" w:hAnsi="微软雅黑" w:eastAsia="微软雅黑" w:cs="微软雅黑"/>
          <w:spacing w:val="-13"/>
          <w:sz w:val="24"/>
          <w:szCs w:val="24"/>
        </w:rPr>
        <w:t>自行编制</w:t>
      </w:r>
    </w:p>
    <w:p w14:paraId="562C9519">
      <w:pPr>
        <w:pStyle w:val="5"/>
        <w:spacing w:line="352" w:lineRule="auto"/>
        <w:rPr>
          <w:rFonts w:hint="eastAsia" w:ascii="微软雅黑" w:hAnsi="微软雅黑" w:eastAsia="微软雅黑" w:cs="微软雅黑"/>
        </w:rPr>
      </w:pPr>
    </w:p>
    <w:p w14:paraId="381EA2A0">
      <w:pPr>
        <w:pStyle w:val="5"/>
        <w:spacing w:line="352" w:lineRule="auto"/>
        <w:rPr>
          <w:rFonts w:hint="eastAsia" w:ascii="微软雅黑" w:hAnsi="微软雅黑" w:eastAsia="微软雅黑" w:cs="微软雅黑"/>
        </w:rPr>
      </w:pPr>
    </w:p>
    <w:p w14:paraId="65157296">
      <w:pPr>
        <w:spacing w:before="78" w:line="219" w:lineRule="auto"/>
        <w:ind w:left="2"/>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后附查询网站链接及网站截图：</w:t>
      </w:r>
    </w:p>
    <w:p w14:paraId="43ACCEB5">
      <w:pPr>
        <w:spacing w:before="274" w:line="326" w:lineRule="auto"/>
        <w:ind w:left="10" w:right="24" w:firstLine="488"/>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1、投标人须在“</w:t>
      </w:r>
      <w:r>
        <w:rPr>
          <w:rFonts w:hint="eastAsia" w:ascii="微软雅黑" w:hAnsi="微软雅黑" w:eastAsia="微软雅黑" w:cs="微软雅黑"/>
          <w:spacing w:val="-87"/>
          <w:sz w:val="24"/>
          <w:szCs w:val="24"/>
        </w:rPr>
        <w:t xml:space="preserve"> </w:t>
      </w:r>
      <w:r>
        <w:rPr>
          <w:rFonts w:hint="eastAsia" w:ascii="微软雅黑" w:hAnsi="微软雅黑" w:eastAsia="微软雅黑" w:cs="微软雅黑"/>
          <w:spacing w:val="-2"/>
          <w:sz w:val="24"/>
          <w:szCs w:val="24"/>
        </w:rPr>
        <w:t>中国裁判文书网</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2"/>
          <w:sz w:val="24"/>
          <w:szCs w:val="24"/>
        </w:rPr>
        <w:t>”（wenshu．court．gov．cn）无行贿犯罪记录：本公</w:t>
      </w:r>
      <w:r>
        <w:rPr>
          <w:rFonts w:hint="eastAsia" w:ascii="微软雅黑" w:hAnsi="微软雅黑" w:eastAsia="微软雅黑" w:cs="微软雅黑"/>
          <w:sz w:val="24"/>
          <w:szCs w:val="24"/>
        </w:rPr>
        <w:t xml:space="preserve"> 司和个人（指法定代表人及授权委托人</w:t>
      </w:r>
      <w:r>
        <w:rPr>
          <w:rFonts w:hint="eastAsia" w:ascii="微软雅黑" w:hAnsi="微软雅黑" w:eastAsia="微软雅黑" w:cs="微软雅黑"/>
          <w:spacing w:val="-10"/>
          <w:sz w:val="24"/>
          <w:szCs w:val="24"/>
        </w:rPr>
        <w:t>）（</w:t>
      </w:r>
      <w:r>
        <w:rPr>
          <w:rFonts w:hint="eastAsia" w:ascii="微软雅黑" w:hAnsi="微软雅黑" w:eastAsia="微软雅黑" w:cs="微软雅黑"/>
          <w:sz w:val="24"/>
          <w:szCs w:val="24"/>
        </w:rPr>
        <w:t>案由：行贿罪）</w:t>
      </w:r>
    </w:p>
    <w:p w14:paraId="20336781">
      <w:pPr>
        <w:spacing w:before="275" w:line="324" w:lineRule="auto"/>
        <w:ind w:left="2" w:firstLine="480"/>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2、投标人须在“信用中国</w:t>
      </w:r>
      <w:r>
        <w:rPr>
          <w:rFonts w:hint="eastAsia" w:ascii="微软雅黑" w:hAnsi="微软雅黑" w:eastAsia="微软雅黑" w:cs="微软雅黑"/>
          <w:spacing w:val="-83"/>
          <w:sz w:val="24"/>
          <w:szCs w:val="24"/>
        </w:rPr>
        <w:t xml:space="preserve"> </w:t>
      </w:r>
      <w:r>
        <w:rPr>
          <w:rFonts w:hint="eastAsia" w:ascii="微软雅黑" w:hAnsi="微软雅黑" w:eastAsia="微软雅黑" w:cs="微软雅黑"/>
          <w:spacing w:val="-3"/>
          <w:sz w:val="24"/>
          <w:szCs w:val="24"/>
        </w:rPr>
        <w:t>”网站（www．creditchina．gov．cn）未被列入“失信被执行</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人、重大税收违法案件当事人名单、政府采购严重违法失</w:t>
      </w:r>
      <w:r>
        <w:rPr>
          <w:rFonts w:hint="eastAsia" w:ascii="微软雅黑" w:hAnsi="微软雅黑" w:eastAsia="微软雅黑" w:cs="微软雅黑"/>
          <w:spacing w:val="-2"/>
          <w:sz w:val="24"/>
          <w:szCs w:val="24"/>
        </w:rPr>
        <w:t>信名单</w:t>
      </w:r>
      <w:r>
        <w:rPr>
          <w:rFonts w:hint="eastAsia" w:ascii="微软雅黑" w:hAnsi="微软雅黑" w:eastAsia="微软雅黑" w:cs="微软雅黑"/>
          <w:spacing w:val="-88"/>
          <w:sz w:val="24"/>
          <w:szCs w:val="24"/>
        </w:rPr>
        <w:t xml:space="preserve"> </w:t>
      </w:r>
      <w:r>
        <w:rPr>
          <w:rFonts w:hint="eastAsia" w:ascii="微软雅黑" w:hAnsi="微软雅黑" w:eastAsia="微软雅黑" w:cs="微软雅黑"/>
          <w:spacing w:val="-2"/>
          <w:sz w:val="24"/>
          <w:szCs w:val="24"/>
        </w:rPr>
        <w:t>”的记录名单。</w:t>
      </w:r>
    </w:p>
    <w:p w14:paraId="3CCC6B61">
      <w:pPr>
        <w:spacing w:before="279" w:line="324" w:lineRule="auto"/>
        <w:ind w:right="24" w:firstLine="485"/>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3、未在“中国政府采购网”网站（</w:t>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"http：" </w:instrText>
      </w:r>
      <w:r>
        <w:rPr>
          <w:rFonts w:hint="eastAsia" w:ascii="微软雅黑" w:hAnsi="微软雅黑" w:eastAsia="微软雅黑" w:cs="微软雅黑"/>
        </w:rPr>
        <w:fldChar w:fldCharType="separate"/>
      </w:r>
      <w:r>
        <w:rPr>
          <w:rFonts w:hint="eastAsia" w:ascii="微软雅黑" w:hAnsi="微软雅黑" w:eastAsia="微软雅黑" w:cs="微软雅黑"/>
          <w:spacing w:val="-1"/>
          <w:sz w:val="24"/>
          <w:szCs w:val="24"/>
        </w:rPr>
        <w:t>http</w:t>
      </w:r>
      <w:r>
        <w:rPr>
          <w:rFonts w:hint="eastAsia" w:ascii="微软雅黑" w:hAnsi="微软雅黑" w:eastAsia="微软雅黑" w:cs="微软雅黑"/>
          <w:spacing w:val="-27"/>
          <w:sz w:val="24"/>
          <w:szCs w:val="24"/>
        </w:rPr>
        <w:t>：</w:t>
      </w:r>
      <w:r>
        <w:rPr>
          <w:rFonts w:hint="eastAsia" w:ascii="微软雅黑" w:hAnsi="微软雅黑" w:eastAsia="微软雅黑" w:cs="微软雅黑"/>
          <w:spacing w:val="-27"/>
          <w:sz w:val="24"/>
          <w:szCs w:val="24"/>
        </w:rPr>
        <w:fldChar w:fldCharType="end"/>
      </w:r>
      <w:r>
        <w:rPr>
          <w:rFonts w:hint="eastAsia" w:ascii="微软雅黑" w:hAnsi="微软雅黑" w:eastAsia="微软雅黑" w:cs="微软雅黑"/>
          <w:spacing w:val="-27"/>
          <w:sz w:val="24"/>
          <w:szCs w:val="24"/>
        </w:rPr>
        <w:t>／／</w:t>
      </w:r>
      <w:r>
        <w:rPr>
          <w:rFonts w:hint="eastAsia" w:ascii="微软雅黑" w:hAnsi="微软雅黑" w:eastAsia="微软雅黑" w:cs="微软雅黑"/>
          <w:spacing w:val="-41"/>
          <w:sz w:val="24"/>
          <w:szCs w:val="24"/>
        </w:rPr>
        <w:t xml:space="preserve"> </w:t>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"www．ccgp．gov．cn" </w:instrText>
      </w:r>
      <w:r>
        <w:rPr>
          <w:rFonts w:hint="eastAsia" w:ascii="微软雅黑" w:hAnsi="微软雅黑" w:eastAsia="微软雅黑" w:cs="微软雅黑"/>
        </w:rPr>
        <w:fldChar w:fldCharType="separate"/>
      </w:r>
      <w:r>
        <w:rPr>
          <w:rFonts w:hint="eastAsia" w:ascii="微软雅黑" w:hAnsi="微软雅黑" w:eastAsia="微软雅黑" w:cs="微软雅黑"/>
          <w:spacing w:val="-1"/>
          <w:sz w:val="24"/>
          <w:szCs w:val="24"/>
        </w:rPr>
        <w:t>www．ccgp．gov．cn</w:t>
      </w:r>
      <w:r>
        <w:rPr>
          <w:rFonts w:hint="eastAsia" w:ascii="微软雅黑" w:hAnsi="微软雅黑" w:eastAsia="微软雅黑" w:cs="微软雅黑"/>
          <w:spacing w:val="-1"/>
          <w:sz w:val="24"/>
          <w:szCs w:val="24"/>
        </w:rPr>
        <w:fldChar w:fldCharType="end"/>
      </w:r>
      <w:r>
        <w:rPr>
          <w:rFonts w:hint="eastAsia" w:ascii="微软雅黑" w:hAnsi="微软雅黑" w:eastAsia="微软雅黑" w:cs="微软雅黑"/>
          <w:spacing w:val="-27"/>
          <w:sz w:val="24"/>
          <w:szCs w:val="24"/>
        </w:rPr>
        <w:t>／）</w:t>
      </w:r>
      <w:r>
        <w:rPr>
          <w:rFonts w:hint="eastAsia" w:ascii="微软雅黑" w:hAnsi="微软雅黑" w:eastAsia="微软雅黑" w:cs="微软雅黑"/>
          <w:spacing w:val="-38"/>
          <w:sz w:val="24"/>
          <w:szCs w:val="24"/>
        </w:rPr>
        <w:t xml:space="preserve"> </w:t>
      </w:r>
      <w:r>
        <w:rPr>
          <w:rFonts w:hint="eastAsia" w:ascii="微软雅黑" w:hAnsi="微软雅黑" w:eastAsia="微软雅黑" w:cs="微软雅黑"/>
          <w:spacing w:val="-1"/>
          <w:sz w:val="24"/>
          <w:szCs w:val="24"/>
        </w:rPr>
        <w:t>平台中列入政府</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采购严重违法失信行为记录名单。</w:t>
      </w:r>
    </w:p>
    <w:p w14:paraId="2C2FC085">
      <w:pPr>
        <w:spacing w:before="274" w:line="214" w:lineRule="auto"/>
        <w:jc w:val="right"/>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4、未被工商行政管理机关在全国企业信用信息公示系统（</w:t>
      </w: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HYPERLINK "https://www.gsxt.gov.cn" </w:instrText>
      </w:r>
      <w:r>
        <w:rPr>
          <w:rFonts w:hint="eastAsia" w:ascii="微软雅黑" w:hAnsi="微软雅黑" w:eastAsia="微软雅黑" w:cs="微软雅黑"/>
        </w:rPr>
        <w:fldChar w:fldCharType="separate"/>
      </w:r>
      <w:r>
        <w:rPr>
          <w:rFonts w:hint="eastAsia" w:ascii="微软雅黑" w:hAnsi="微软雅黑" w:eastAsia="微软雅黑" w:cs="微软雅黑"/>
          <w:spacing w:val="-2"/>
          <w:sz w:val="24"/>
          <w:szCs w:val="24"/>
        </w:rPr>
        <w:t>www.gsxt.</w:t>
      </w:r>
      <w:r>
        <w:rPr>
          <w:rFonts w:hint="eastAsia" w:ascii="微软雅黑" w:hAnsi="微软雅黑" w:eastAsia="微软雅黑" w:cs="微软雅黑"/>
          <w:spacing w:val="-3"/>
          <w:sz w:val="24"/>
          <w:szCs w:val="24"/>
        </w:rPr>
        <w:t>gov.cn</w:t>
      </w:r>
      <w:r>
        <w:rPr>
          <w:rFonts w:hint="eastAsia" w:ascii="微软雅黑" w:hAnsi="微软雅黑" w:eastAsia="微软雅黑" w:cs="微软雅黑"/>
          <w:spacing w:val="-3"/>
          <w:sz w:val="24"/>
          <w:szCs w:val="24"/>
        </w:rPr>
        <w:fldChar w:fldCharType="end"/>
      </w:r>
      <w:r>
        <w:rPr>
          <w:rFonts w:hint="eastAsia" w:ascii="微软雅黑" w:hAnsi="微软雅黑" w:eastAsia="微软雅黑" w:cs="微软雅黑"/>
          <w:spacing w:val="-3"/>
          <w:sz w:val="24"/>
          <w:szCs w:val="24"/>
        </w:rPr>
        <w:t>）中列入严重</w:t>
      </w:r>
    </w:p>
    <w:p w14:paraId="024FD377">
      <w:pPr>
        <w:spacing w:before="285" w:line="219" w:lineRule="auto"/>
        <w:outlineLvl w:val="2"/>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违法失信企业名单。</w:t>
      </w:r>
    </w:p>
    <w:p w14:paraId="06DC7398">
      <w:pPr>
        <w:spacing w:line="219" w:lineRule="auto"/>
        <w:rPr>
          <w:rFonts w:hint="eastAsia" w:ascii="微软雅黑" w:hAnsi="微软雅黑" w:eastAsia="微软雅黑" w:cs="微软雅黑"/>
          <w:sz w:val="24"/>
          <w:szCs w:val="24"/>
        </w:rPr>
        <w:sectPr>
          <w:footerReference r:id="rId16" w:type="default"/>
          <w:pgSz w:w="12240" w:h="15840"/>
          <w:pgMar w:top="1346" w:right="1248" w:bottom="849" w:left="1256" w:header="0" w:footer="687" w:gutter="0"/>
          <w:pgNumType w:fmt="decimal"/>
          <w:cols w:space="720" w:num="1"/>
        </w:sectPr>
      </w:pPr>
    </w:p>
    <w:p w14:paraId="147590D7">
      <w:pPr>
        <w:pStyle w:val="5"/>
        <w:spacing w:line="242" w:lineRule="auto"/>
        <w:rPr>
          <w:rFonts w:hint="eastAsia" w:ascii="微软雅黑" w:hAnsi="微软雅黑" w:eastAsia="微软雅黑" w:cs="微软雅黑"/>
        </w:rPr>
      </w:pPr>
    </w:p>
    <w:p w14:paraId="65AF5112">
      <w:pPr>
        <w:pStyle w:val="24"/>
        <w:numPr>
          <w:ilvl w:val="0"/>
          <w:numId w:val="0"/>
        </w:numPr>
        <w:ind w:leftChars="1267" w:firstLine="1441" w:firstLineChars="400"/>
        <w:rPr>
          <w:rFonts w:hint="eastAsia" w:ascii="微软雅黑" w:hAnsi="微软雅黑" w:eastAsia="微软雅黑" w:cs="微软雅黑"/>
        </w:rPr>
      </w:pPr>
      <w:r>
        <w:rPr>
          <w:rFonts w:hint="eastAsia" w:ascii="微软雅黑" w:hAnsi="微软雅黑" w:eastAsia="微软雅黑" w:cs="微软雅黑"/>
          <w:b/>
          <w:bCs w:val="0"/>
          <w:sz w:val="36"/>
          <w:szCs w:val="36"/>
          <w:lang w:val="en-US" w:eastAsia="zh-CN"/>
        </w:rPr>
        <w:t>九、</w:t>
      </w:r>
      <w:r>
        <w:rPr>
          <w:rFonts w:hint="eastAsia" w:ascii="微软雅黑" w:hAnsi="微软雅黑" w:eastAsia="微软雅黑" w:cs="微软雅黑"/>
          <w:b/>
          <w:bCs w:val="0"/>
          <w:sz w:val="36"/>
          <w:szCs w:val="36"/>
        </w:rPr>
        <w:t>其他材料</w:t>
      </w:r>
    </w:p>
    <w:p w14:paraId="063AA6C6">
      <w:pPr>
        <w:pStyle w:val="24"/>
        <w:numPr>
          <w:ilvl w:val="0"/>
          <w:numId w:val="0"/>
        </w:numPr>
        <w:rPr>
          <w:rFonts w:hint="eastAsia" w:ascii="微软雅黑" w:hAnsi="微软雅黑" w:eastAsia="微软雅黑" w:cs="微软雅黑"/>
        </w:rPr>
      </w:pPr>
    </w:p>
    <w:p w14:paraId="0A0664C2">
      <w:pPr>
        <w:spacing w:line="0" w:lineRule="atLeast"/>
        <w:ind w:left="600"/>
        <w:rPr>
          <w:rFonts w:hint="eastAsia" w:ascii="微软雅黑" w:hAnsi="微软雅黑" w:eastAsia="微软雅黑" w:cs="微软雅黑"/>
          <w:sz w:val="24"/>
        </w:rPr>
      </w:pPr>
      <w:r>
        <w:rPr>
          <w:rFonts w:hint="eastAsia" w:ascii="微软雅黑" w:hAnsi="微软雅黑" w:eastAsia="微软雅黑" w:cs="微软雅黑"/>
          <w:sz w:val="24"/>
        </w:rPr>
        <w:t>（1）相关承诺书(格式自拟)</w:t>
      </w:r>
    </w:p>
    <w:p w14:paraId="71B876D5">
      <w:pPr>
        <w:spacing w:line="192" w:lineRule="exact"/>
        <w:rPr>
          <w:rFonts w:hint="eastAsia" w:ascii="微软雅黑" w:hAnsi="微软雅黑" w:eastAsia="微软雅黑" w:cs="微软雅黑"/>
        </w:rPr>
      </w:pPr>
    </w:p>
    <w:p w14:paraId="7F926356">
      <w:pPr>
        <w:spacing w:line="0" w:lineRule="atLeast"/>
        <w:ind w:left="600"/>
        <w:rPr>
          <w:rFonts w:hint="eastAsia" w:ascii="微软雅黑" w:hAnsi="微软雅黑" w:eastAsia="微软雅黑" w:cs="微软雅黑"/>
          <w:sz w:val="24"/>
        </w:rPr>
      </w:pPr>
      <w:r>
        <w:rPr>
          <w:rFonts w:hint="eastAsia" w:ascii="微软雅黑" w:hAnsi="微软雅黑" w:eastAsia="微软雅黑" w:cs="微软雅黑"/>
          <w:sz w:val="24"/>
        </w:rPr>
        <w:t>（2）投标人认为需要提供的其他资料</w:t>
      </w:r>
    </w:p>
    <w:p w14:paraId="23381C4A">
      <w:pPr>
        <w:pStyle w:val="5"/>
        <w:spacing w:line="242" w:lineRule="auto"/>
        <w:rPr>
          <w:rFonts w:hint="eastAsia" w:ascii="微软雅黑" w:hAnsi="微软雅黑" w:eastAsia="微软雅黑" w:cs="微软雅黑"/>
        </w:rPr>
      </w:pPr>
    </w:p>
    <w:p w14:paraId="2173A82D">
      <w:pPr>
        <w:pStyle w:val="5"/>
        <w:spacing w:line="242" w:lineRule="auto"/>
        <w:rPr>
          <w:rFonts w:hint="eastAsia" w:ascii="微软雅黑" w:hAnsi="微软雅黑" w:eastAsia="微软雅黑" w:cs="微软雅黑"/>
        </w:rPr>
      </w:pPr>
    </w:p>
    <w:p w14:paraId="5B22CEF7">
      <w:pPr>
        <w:pStyle w:val="5"/>
        <w:spacing w:line="242" w:lineRule="auto"/>
        <w:rPr>
          <w:rFonts w:hint="eastAsia" w:ascii="微软雅黑" w:hAnsi="微软雅黑" w:eastAsia="微软雅黑" w:cs="微软雅黑"/>
        </w:rPr>
      </w:pPr>
    </w:p>
    <w:p w14:paraId="2E7B5275">
      <w:pPr>
        <w:pStyle w:val="5"/>
        <w:spacing w:line="242" w:lineRule="auto"/>
        <w:rPr>
          <w:rFonts w:hint="eastAsia" w:ascii="微软雅黑" w:hAnsi="微软雅黑" w:eastAsia="微软雅黑" w:cs="微软雅黑"/>
        </w:rPr>
      </w:pPr>
    </w:p>
    <w:p w14:paraId="0688A559">
      <w:pPr>
        <w:pStyle w:val="5"/>
        <w:spacing w:line="242" w:lineRule="auto"/>
        <w:rPr>
          <w:rFonts w:hint="eastAsia" w:ascii="微软雅黑" w:hAnsi="微软雅黑" w:eastAsia="微软雅黑" w:cs="微软雅黑"/>
        </w:rPr>
      </w:pPr>
    </w:p>
    <w:p w14:paraId="7AF5B5BB">
      <w:pPr>
        <w:pStyle w:val="5"/>
        <w:spacing w:line="242" w:lineRule="auto"/>
        <w:rPr>
          <w:rFonts w:hint="eastAsia" w:ascii="微软雅黑" w:hAnsi="微软雅黑" w:eastAsia="微软雅黑" w:cs="微软雅黑"/>
        </w:rPr>
      </w:pPr>
    </w:p>
    <w:p w14:paraId="353887BF">
      <w:pPr>
        <w:pStyle w:val="5"/>
        <w:spacing w:line="242" w:lineRule="auto"/>
        <w:rPr>
          <w:rFonts w:hint="eastAsia" w:ascii="微软雅黑" w:hAnsi="微软雅黑" w:eastAsia="微软雅黑" w:cs="微软雅黑"/>
        </w:rPr>
      </w:pPr>
    </w:p>
    <w:p w14:paraId="1882072E">
      <w:pPr>
        <w:pStyle w:val="5"/>
        <w:spacing w:line="243" w:lineRule="auto"/>
        <w:rPr>
          <w:rFonts w:hint="eastAsia" w:ascii="微软雅黑" w:hAnsi="微软雅黑" w:eastAsia="微软雅黑" w:cs="微软雅黑"/>
        </w:rPr>
      </w:pPr>
    </w:p>
    <w:p w14:paraId="273C4D80">
      <w:pPr>
        <w:pStyle w:val="5"/>
        <w:spacing w:line="243" w:lineRule="auto"/>
        <w:rPr>
          <w:rFonts w:hint="eastAsia" w:ascii="微软雅黑" w:hAnsi="微软雅黑" w:eastAsia="微软雅黑" w:cs="微软雅黑"/>
        </w:rPr>
      </w:pPr>
    </w:p>
    <w:p w14:paraId="5DD2A316">
      <w:pPr>
        <w:pStyle w:val="5"/>
        <w:spacing w:line="243" w:lineRule="auto"/>
        <w:rPr>
          <w:rFonts w:hint="eastAsia" w:ascii="微软雅黑" w:hAnsi="微软雅黑" w:eastAsia="微软雅黑" w:cs="微软雅黑"/>
        </w:rPr>
      </w:pPr>
    </w:p>
    <w:p w14:paraId="76B3F8F1">
      <w:pPr>
        <w:pStyle w:val="5"/>
        <w:spacing w:line="243" w:lineRule="auto"/>
        <w:rPr>
          <w:rFonts w:hint="eastAsia" w:ascii="微软雅黑" w:hAnsi="微软雅黑" w:eastAsia="微软雅黑" w:cs="微软雅黑"/>
        </w:rPr>
      </w:pPr>
    </w:p>
    <w:p w14:paraId="081F0C78">
      <w:pPr>
        <w:pStyle w:val="5"/>
        <w:spacing w:line="243" w:lineRule="auto"/>
        <w:rPr>
          <w:rFonts w:hint="eastAsia" w:ascii="微软雅黑" w:hAnsi="微软雅黑" w:eastAsia="微软雅黑" w:cs="微软雅黑"/>
        </w:rPr>
      </w:pPr>
    </w:p>
    <w:p w14:paraId="1DDFC64A">
      <w:pPr>
        <w:spacing w:before="47" w:line="432" w:lineRule="auto"/>
        <w:ind w:left="203" w:right="1730" w:rightChars="0" w:hanging="196"/>
        <w:rPr>
          <w:rFonts w:hint="eastAsia" w:ascii="微软雅黑" w:hAnsi="微软雅黑" w:eastAsia="微软雅黑" w:cs="微软雅黑"/>
          <w:spacing w:val="-10"/>
          <w:sz w:val="24"/>
          <w:szCs w:val="24"/>
        </w:rPr>
      </w:pPr>
    </w:p>
    <w:p w14:paraId="25FED95C">
      <w:pPr>
        <w:spacing w:before="47" w:line="432" w:lineRule="auto"/>
        <w:ind w:left="203" w:right="1730" w:rightChars="0" w:hanging="196"/>
        <w:rPr>
          <w:rFonts w:hint="eastAsia" w:ascii="微软雅黑" w:hAnsi="微软雅黑" w:eastAsia="微软雅黑" w:cs="微软雅黑"/>
          <w:spacing w:val="-10"/>
          <w:sz w:val="24"/>
          <w:szCs w:val="24"/>
        </w:rPr>
      </w:pPr>
    </w:p>
    <w:p w14:paraId="1156D742">
      <w:pPr>
        <w:spacing w:before="47" w:line="432" w:lineRule="auto"/>
        <w:ind w:left="203" w:right="1730" w:rightChars="0" w:hanging="196"/>
        <w:rPr>
          <w:rFonts w:hint="eastAsia" w:ascii="微软雅黑" w:hAnsi="微软雅黑" w:eastAsia="微软雅黑" w:cs="微软雅黑"/>
          <w:spacing w:val="-10"/>
          <w:sz w:val="24"/>
          <w:szCs w:val="24"/>
        </w:rPr>
      </w:pPr>
    </w:p>
    <w:p w14:paraId="2221F531">
      <w:pPr>
        <w:spacing w:before="47" w:line="432" w:lineRule="auto"/>
        <w:ind w:left="203" w:right="1730" w:rightChars="0" w:hanging="196"/>
        <w:rPr>
          <w:rFonts w:hint="eastAsia" w:ascii="微软雅黑" w:hAnsi="微软雅黑" w:eastAsia="微软雅黑" w:cs="微软雅黑"/>
          <w:spacing w:val="-10"/>
          <w:sz w:val="24"/>
          <w:szCs w:val="24"/>
        </w:rPr>
      </w:pPr>
    </w:p>
    <w:p w14:paraId="4394C6ED">
      <w:pPr>
        <w:spacing w:before="47" w:line="432" w:lineRule="auto"/>
        <w:ind w:left="203" w:right="1730" w:rightChars="0" w:hanging="196"/>
        <w:rPr>
          <w:rFonts w:hint="eastAsia" w:ascii="微软雅黑" w:hAnsi="微软雅黑" w:eastAsia="微软雅黑" w:cs="微软雅黑"/>
          <w:spacing w:val="-10"/>
          <w:sz w:val="24"/>
          <w:szCs w:val="24"/>
        </w:rPr>
      </w:pPr>
    </w:p>
    <w:p w14:paraId="0C7846F0">
      <w:pPr>
        <w:spacing w:before="47" w:line="432" w:lineRule="auto"/>
        <w:ind w:left="203" w:right="1730" w:rightChars="0" w:hanging="196"/>
        <w:rPr>
          <w:rFonts w:hint="eastAsia" w:ascii="微软雅黑" w:hAnsi="微软雅黑" w:eastAsia="微软雅黑" w:cs="微软雅黑"/>
          <w:spacing w:val="-10"/>
          <w:sz w:val="24"/>
          <w:szCs w:val="24"/>
        </w:rPr>
      </w:pPr>
    </w:p>
    <w:p w14:paraId="524646AD">
      <w:pPr>
        <w:spacing w:before="47" w:line="432" w:lineRule="auto"/>
        <w:ind w:left="203" w:right="1730" w:rightChars="0" w:hanging="196"/>
        <w:rPr>
          <w:rFonts w:hint="eastAsia" w:ascii="微软雅黑" w:hAnsi="微软雅黑" w:eastAsia="微软雅黑" w:cs="微软雅黑"/>
          <w:spacing w:val="-10"/>
          <w:sz w:val="24"/>
          <w:szCs w:val="24"/>
        </w:rPr>
      </w:pPr>
    </w:p>
    <w:p w14:paraId="66782221">
      <w:pPr>
        <w:spacing w:before="47" w:line="432" w:lineRule="auto"/>
        <w:ind w:left="203" w:right="1730" w:rightChars="0" w:hanging="196"/>
        <w:rPr>
          <w:rFonts w:hint="eastAsia" w:ascii="微软雅黑" w:hAnsi="微软雅黑" w:eastAsia="微软雅黑" w:cs="微软雅黑"/>
          <w:spacing w:val="-10"/>
          <w:sz w:val="24"/>
          <w:szCs w:val="24"/>
        </w:rPr>
      </w:pPr>
    </w:p>
    <w:p w14:paraId="5123BB29">
      <w:pPr>
        <w:spacing w:before="47" w:line="432" w:lineRule="auto"/>
        <w:ind w:left="203" w:right="1730" w:rightChars="0" w:hanging="196"/>
        <w:rPr>
          <w:rFonts w:hint="eastAsia" w:ascii="微软雅黑" w:hAnsi="微软雅黑" w:eastAsia="微软雅黑" w:cs="微软雅黑"/>
          <w:spacing w:val="-10"/>
          <w:sz w:val="24"/>
          <w:szCs w:val="24"/>
        </w:rPr>
      </w:pPr>
    </w:p>
    <w:p w14:paraId="3C3A223C">
      <w:pPr>
        <w:spacing w:before="47" w:line="432" w:lineRule="auto"/>
        <w:ind w:left="203" w:right="1730" w:rightChars="0" w:hanging="196"/>
        <w:rPr>
          <w:rFonts w:hint="eastAsia" w:ascii="微软雅黑" w:hAnsi="微软雅黑" w:eastAsia="微软雅黑" w:cs="微软雅黑"/>
          <w:sz w:val="24"/>
          <w:szCs w:val="24"/>
        </w:rPr>
      </w:pPr>
      <w:r>
        <w:rPr>
          <w:rFonts w:hint="eastAsia" w:ascii="微软雅黑" w:hAnsi="微软雅黑" w:eastAsia="微软雅黑" w:cs="微软雅黑"/>
          <w:spacing w:val="-10"/>
          <w:sz w:val="24"/>
          <w:szCs w:val="24"/>
        </w:rPr>
        <w:t>附件</w:t>
      </w:r>
      <w:r>
        <w:rPr>
          <w:rFonts w:hint="eastAsia" w:ascii="微软雅黑" w:hAnsi="微软雅黑" w:eastAsia="微软雅黑" w:cs="微软雅黑"/>
          <w:spacing w:val="-31"/>
          <w:sz w:val="24"/>
          <w:szCs w:val="24"/>
        </w:rPr>
        <w:t xml:space="preserve"> </w:t>
      </w:r>
      <w:r>
        <w:rPr>
          <w:rFonts w:hint="eastAsia" w:ascii="微软雅黑" w:hAnsi="微软雅黑" w:eastAsia="微软雅黑" w:cs="微软雅黑"/>
          <w:spacing w:val="-10"/>
          <w:sz w:val="24"/>
          <w:szCs w:val="24"/>
        </w:rPr>
        <w:t>1</w:t>
      </w:r>
    </w:p>
    <w:p w14:paraId="2F35A9FF">
      <w:pPr>
        <w:pStyle w:val="5"/>
        <w:spacing w:line="475" w:lineRule="auto"/>
        <w:rPr>
          <w:rFonts w:hint="eastAsia" w:ascii="微软雅黑" w:hAnsi="微软雅黑" w:eastAsia="微软雅黑" w:cs="微软雅黑"/>
        </w:rPr>
      </w:pPr>
    </w:p>
    <w:p w14:paraId="16C6587C">
      <w:pPr>
        <w:spacing w:before="78" w:line="219" w:lineRule="auto"/>
        <w:ind w:left="3412"/>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中小企业声明函（货物）</w:t>
      </w:r>
    </w:p>
    <w:p w14:paraId="703A1485">
      <w:pPr>
        <w:spacing w:before="274" w:line="432" w:lineRule="auto"/>
        <w:ind w:firstLine="606"/>
        <w:jc w:val="both"/>
        <w:rPr>
          <w:rFonts w:hint="eastAsia" w:ascii="微软雅黑" w:hAnsi="微软雅黑" w:eastAsia="微软雅黑" w:cs="微软雅黑"/>
        </w:rPr>
      </w:pPr>
      <w:r>
        <w:rPr>
          <w:rFonts w:hint="eastAsia" w:ascii="微软雅黑" w:hAnsi="微软雅黑" w:eastAsia="微软雅黑" w:cs="微软雅黑"/>
          <w:spacing w:val="-17"/>
          <w:sz w:val="24"/>
          <w:szCs w:val="24"/>
        </w:rPr>
        <w:t>本公司（联合体）郑重声明，根据《政府采购促进中小企业发展管理办法》（财库［2020］</w:t>
      </w:r>
      <w:r>
        <w:rPr>
          <w:rFonts w:hint="eastAsia" w:ascii="微软雅黑" w:hAnsi="微软雅黑" w:eastAsia="微软雅黑" w:cs="微软雅黑"/>
          <w:spacing w:val="14"/>
          <w:sz w:val="24"/>
          <w:szCs w:val="24"/>
        </w:rPr>
        <w:t xml:space="preserve"> </w:t>
      </w:r>
      <w:r>
        <w:rPr>
          <w:rFonts w:hint="eastAsia" w:ascii="微软雅黑" w:hAnsi="微软雅黑" w:eastAsia="微软雅黑" w:cs="微软雅黑"/>
          <w:spacing w:val="-1"/>
          <w:sz w:val="24"/>
          <w:szCs w:val="24"/>
        </w:rPr>
        <w:t>46</w:t>
      </w:r>
      <w:r>
        <w:rPr>
          <w:rFonts w:hint="eastAsia" w:ascii="微软雅黑" w:hAnsi="微软雅黑" w:eastAsia="微软雅黑" w:cs="微软雅黑"/>
          <w:spacing w:val="25"/>
          <w:sz w:val="24"/>
          <w:szCs w:val="24"/>
        </w:rPr>
        <w:t xml:space="preserve"> </w:t>
      </w:r>
      <w:r>
        <w:rPr>
          <w:rFonts w:hint="eastAsia" w:ascii="微软雅黑" w:hAnsi="微软雅黑" w:eastAsia="微软雅黑" w:cs="微软雅黑"/>
          <w:spacing w:val="-1"/>
          <w:sz w:val="24"/>
          <w:szCs w:val="24"/>
        </w:rPr>
        <w:t>号）的规定，本公司（联合体）参加</w:t>
      </w:r>
      <w:r>
        <w:rPr>
          <w:rFonts w:hint="eastAsia" w:ascii="微软雅黑" w:hAnsi="微软雅黑" w:eastAsia="微软雅黑" w:cs="微软雅黑"/>
          <w:spacing w:val="-1"/>
          <w:sz w:val="24"/>
          <w:szCs w:val="24"/>
          <w:u w:val="single" w:color="auto"/>
        </w:rPr>
        <w:t>（单位名称）</w:t>
      </w:r>
      <w:r>
        <w:rPr>
          <w:rFonts w:hint="eastAsia" w:ascii="微软雅黑" w:hAnsi="微软雅黑" w:eastAsia="微软雅黑" w:cs="微软雅黑"/>
          <w:spacing w:val="-1"/>
          <w:sz w:val="24"/>
          <w:szCs w:val="24"/>
        </w:rPr>
        <w:t>的</w:t>
      </w:r>
      <w:r>
        <w:rPr>
          <w:rFonts w:hint="eastAsia" w:ascii="微软雅黑" w:hAnsi="微软雅黑" w:eastAsia="微软雅黑" w:cs="微软雅黑"/>
          <w:spacing w:val="-1"/>
          <w:sz w:val="24"/>
          <w:szCs w:val="24"/>
          <w:u w:val="single" w:color="auto"/>
        </w:rPr>
        <w:t>（项目名称）</w:t>
      </w:r>
      <w:r>
        <w:rPr>
          <w:rFonts w:hint="eastAsia" w:ascii="微软雅黑" w:hAnsi="微软雅黑" w:eastAsia="微软雅黑" w:cs="微软雅黑"/>
          <w:spacing w:val="-1"/>
          <w:sz w:val="24"/>
          <w:szCs w:val="24"/>
        </w:rPr>
        <w:t>采购活动，提供的货</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物全部由符合政策要求的中小企业制造。相关企业（含联合体中的中小企业、签订分包意</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1"/>
          <w:sz w:val="24"/>
          <w:szCs w:val="24"/>
        </w:rPr>
        <w:t>向协议的中小企业）的具体情况如下：</w:t>
      </w:r>
    </w:p>
    <w:p w14:paraId="13720004">
      <w:pPr>
        <w:spacing w:before="79" w:line="361" w:lineRule="auto"/>
        <w:ind w:left="4" w:right="40" w:firstLine="658"/>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1</w:t>
      </w:r>
      <w:r>
        <w:rPr>
          <w:rFonts w:hint="eastAsia" w:ascii="微软雅黑" w:hAnsi="微软雅黑" w:eastAsia="微软雅黑" w:cs="微软雅黑"/>
          <w:spacing w:val="-51"/>
          <w:sz w:val="24"/>
          <w:szCs w:val="24"/>
        </w:rPr>
        <w:t>．</w:t>
      </w:r>
      <w:r>
        <w:rPr>
          <w:rFonts w:hint="eastAsia" w:ascii="微软雅黑" w:hAnsi="微软雅黑" w:eastAsia="微软雅黑" w:cs="微软雅黑"/>
          <w:spacing w:val="-51"/>
          <w:sz w:val="24"/>
          <w:szCs w:val="24"/>
          <w:u w:val="single" w:color="auto"/>
        </w:rPr>
        <w:t>（</w:t>
      </w:r>
      <w:r>
        <w:rPr>
          <w:rFonts w:hint="eastAsia" w:ascii="微软雅黑" w:hAnsi="微软雅黑" w:eastAsia="微软雅黑" w:cs="微软雅黑"/>
          <w:spacing w:val="-4"/>
          <w:sz w:val="24"/>
          <w:szCs w:val="24"/>
          <w:u w:val="single" w:color="auto"/>
        </w:rPr>
        <w:t>标的名称</w:t>
      </w:r>
      <w:r>
        <w:rPr>
          <w:rFonts w:hint="eastAsia" w:ascii="微软雅黑" w:hAnsi="微软雅黑" w:eastAsia="微软雅黑" w:cs="微软雅黑"/>
          <w:spacing w:val="-51"/>
          <w:sz w:val="24"/>
          <w:szCs w:val="24"/>
          <w:u w:val="single" w:color="auto"/>
        </w:rPr>
        <w:t>）</w:t>
      </w:r>
      <w:r>
        <w:rPr>
          <w:rFonts w:hint="eastAsia" w:ascii="微软雅黑" w:hAnsi="微软雅黑" w:eastAsia="微软雅黑" w:cs="微软雅黑"/>
          <w:spacing w:val="-51"/>
          <w:sz w:val="24"/>
          <w:szCs w:val="24"/>
        </w:rPr>
        <w:t>，</w:t>
      </w:r>
      <w:r>
        <w:rPr>
          <w:rFonts w:hint="eastAsia" w:ascii="微软雅黑" w:hAnsi="微软雅黑" w:eastAsia="微软雅黑" w:cs="微软雅黑"/>
          <w:spacing w:val="-4"/>
          <w:sz w:val="24"/>
          <w:szCs w:val="24"/>
        </w:rPr>
        <w:t>属于</w:t>
      </w:r>
      <w:r>
        <w:rPr>
          <w:rFonts w:hint="eastAsia" w:ascii="微软雅黑" w:hAnsi="微软雅黑" w:eastAsia="微软雅黑" w:cs="微软雅黑"/>
          <w:spacing w:val="-4"/>
          <w:sz w:val="24"/>
          <w:szCs w:val="24"/>
          <w:u w:val="single" w:color="auto"/>
        </w:rPr>
        <w:t>（采购文件中明确的所属行业）</w:t>
      </w:r>
      <w:r>
        <w:rPr>
          <w:rFonts w:hint="eastAsia" w:ascii="微软雅黑" w:hAnsi="微软雅黑" w:eastAsia="微软雅黑" w:cs="微软雅黑"/>
          <w:spacing w:val="-4"/>
          <w:sz w:val="24"/>
          <w:szCs w:val="24"/>
        </w:rPr>
        <w:t>行业；制造商为</w:t>
      </w:r>
      <w:r>
        <w:rPr>
          <w:rFonts w:hint="eastAsia" w:ascii="微软雅黑" w:hAnsi="微软雅黑" w:eastAsia="微软雅黑" w:cs="微软雅黑"/>
          <w:spacing w:val="-4"/>
          <w:sz w:val="24"/>
          <w:szCs w:val="24"/>
          <w:u w:val="single" w:color="auto"/>
        </w:rPr>
        <w:t>（企业名称</w:t>
      </w:r>
      <w:r>
        <w:rPr>
          <w:rFonts w:hint="eastAsia" w:ascii="微软雅黑" w:hAnsi="微软雅黑" w:eastAsia="微软雅黑" w:cs="微软雅黑"/>
          <w:spacing w:val="-51"/>
          <w:sz w:val="24"/>
          <w:szCs w:val="24"/>
          <w:u w:val="single" w:color="auto"/>
        </w:rPr>
        <w:t>）</w:t>
      </w:r>
      <w:r>
        <w:rPr>
          <w:rFonts w:hint="eastAsia" w:ascii="微软雅黑" w:hAnsi="微软雅黑" w:eastAsia="微软雅黑" w:cs="微软雅黑"/>
          <w:spacing w:val="-51"/>
          <w:sz w:val="24"/>
          <w:szCs w:val="24"/>
        </w:rPr>
        <w:t>，</w:t>
      </w:r>
      <w:r>
        <w:rPr>
          <w:rFonts w:hint="eastAsia" w:ascii="微软雅黑" w:hAnsi="微软雅黑" w:eastAsia="微软雅黑" w:cs="微软雅黑"/>
          <w:spacing w:val="2"/>
          <w:sz w:val="24"/>
          <w:szCs w:val="24"/>
        </w:rPr>
        <w:t xml:space="preserve"> </w:t>
      </w:r>
      <w:r>
        <w:rPr>
          <w:rFonts w:hint="eastAsia" w:ascii="微软雅黑" w:hAnsi="微软雅黑" w:eastAsia="微软雅黑" w:cs="微软雅黑"/>
          <w:spacing w:val="1"/>
          <w:sz w:val="24"/>
          <w:szCs w:val="24"/>
        </w:rPr>
        <w:t>从业人员人，营业收入为万元，资产总额为</w:t>
      </w:r>
      <w:r>
        <w:rPr>
          <w:rFonts w:hint="eastAsia" w:ascii="微软雅黑" w:hAnsi="微软雅黑" w:eastAsia="微软雅黑" w:cs="微软雅黑"/>
          <w:spacing w:val="1"/>
          <w:sz w:val="24"/>
          <w:szCs w:val="24"/>
          <w:u w:val="single" w:color="auto"/>
        </w:rPr>
        <w:t>＿</w:t>
      </w:r>
      <w:r>
        <w:rPr>
          <w:rFonts w:hint="eastAsia" w:ascii="微软雅黑" w:hAnsi="微软雅黑" w:eastAsia="微软雅黑" w:cs="微软雅黑"/>
          <w:spacing w:val="1"/>
          <w:sz w:val="24"/>
          <w:szCs w:val="24"/>
        </w:rPr>
        <w:t>万元，属于</w:t>
      </w:r>
      <w:r>
        <w:rPr>
          <w:rFonts w:hint="eastAsia" w:ascii="微软雅黑" w:hAnsi="微软雅黑" w:eastAsia="微软雅黑" w:cs="微软雅黑"/>
          <w:spacing w:val="1"/>
          <w:sz w:val="24"/>
          <w:szCs w:val="24"/>
          <w:u w:val="single" w:color="auto"/>
        </w:rPr>
        <w:t>（中型企业、小型企业、微型企</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9"/>
          <w:sz w:val="24"/>
          <w:szCs w:val="24"/>
          <w:u w:val="single" w:color="auto"/>
        </w:rPr>
        <w:t>业</w:t>
      </w:r>
      <w:r>
        <w:rPr>
          <w:rFonts w:hint="eastAsia" w:ascii="微软雅黑" w:hAnsi="微软雅黑" w:eastAsia="微软雅黑" w:cs="微软雅黑"/>
          <w:sz w:val="24"/>
          <w:szCs w:val="24"/>
          <w:u w:val="single" w:color="auto"/>
        </w:rPr>
        <w:t>）</w:t>
      </w:r>
      <w:r>
        <w:rPr>
          <w:rFonts w:hint="eastAsia" w:ascii="微软雅黑" w:hAnsi="微软雅黑" w:eastAsia="微软雅黑" w:cs="微软雅黑"/>
          <w:sz w:val="24"/>
          <w:szCs w:val="24"/>
        </w:rPr>
        <w:t>；</w:t>
      </w:r>
    </w:p>
    <w:p w14:paraId="6B8E6242">
      <w:pPr>
        <w:spacing w:before="272" w:line="361" w:lineRule="auto"/>
        <w:ind w:left="8" w:right="40" w:firstLine="631"/>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2</w:t>
      </w:r>
      <w:r>
        <w:rPr>
          <w:rFonts w:hint="eastAsia" w:ascii="微软雅黑" w:hAnsi="微软雅黑" w:eastAsia="微软雅黑" w:cs="微软雅黑"/>
          <w:spacing w:val="-26"/>
          <w:sz w:val="24"/>
          <w:szCs w:val="24"/>
        </w:rPr>
        <w:t xml:space="preserve"> </w:t>
      </w:r>
      <w:r>
        <w:rPr>
          <w:rFonts w:hint="eastAsia" w:ascii="微软雅黑" w:hAnsi="微软雅黑" w:eastAsia="微软雅黑" w:cs="微软雅黑"/>
          <w:spacing w:val="-51"/>
          <w:sz w:val="24"/>
          <w:szCs w:val="24"/>
        </w:rPr>
        <w:t>．（</w:t>
      </w:r>
      <w:r>
        <w:rPr>
          <w:rFonts w:hint="eastAsia" w:ascii="微软雅黑" w:hAnsi="微软雅黑" w:eastAsia="微软雅黑" w:cs="微软雅黑"/>
          <w:spacing w:val="-4"/>
          <w:sz w:val="24"/>
          <w:szCs w:val="24"/>
          <w:u w:val="single" w:color="auto"/>
        </w:rPr>
        <w:t>标的名称</w:t>
      </w:r>
      <w:r>
        <w:rPr>
          <w:rFonts w:hint="eastAsia" w:ascii="微软雅黑" w:hAnsi="微软雅黑" w:eastAsia="微软雅黑" w:cs="微软雅黑"/>
          <w:spacing w:val="-51"/>
          <w:sz w:val="24"/>
          <w:szCs w:val="24"/>
          <w:u w:val="single" w:color="auto"/>
        </w:rPr>
        <w:t>）</w:t>
      </w:r>
      <w:r>
        <w:rPr>
          <w:rFonts w:hint="eastAsia" w:ascii="微软雅黑" w:hAnsi="微软雅黑" w:eastAsia="微软雅黑" w:cs="微软雅黑"/>
          <w:spacing w:val="-51"/>
          <w:sz w:val="24"/>
          <w:szCs w:val="24"/>
        </w:rPr>
        <w:t>，</w:t>
      </w:r>
      <w:r>
        <w:rPr>
          <w:rFonts w:hint="eastAsia" w:ascii="微软雅黑" w:hAnsi="微软雅黑" w:eastAsia="微软雅黑" w:cs="微软雅黑"/>
          <w:spacing w:val="-4"/>
          <w:sz w:val="24"/>
          <w:szCs w:val="24"/>
        </w:rPr>
        <w:t>属于</w:t>
      </w:r>
      <w:r>
        <w:rPr>
          <w:rFonts w:hint="eastAsia" w:ascii="微软雅黑" w:hAnsi="微软雅黑" w:eastAsia="微软雅黑" w:cs="微软雅黑"/>
          <w:spacing w:val="-4"/>
          <w:sz w:val="24"/>
          <w:szCs w:val="24"/>
          <w:u w:val="single" w:color="auto"/>
        </w:rPr>
        <w:t>（采购文件中明确的所属行业）</w:t>
      </w:r>
      <w:r>
        <w:rPr>
          <w:rFonts w:hint="eastAsia" w:ascii="微软雅黑" w:hAnsi="微软雅黑" w:eastAsia="微软雅黑" w:cs="微软雅黑"/>
          <w:spacing w:val="-4"/>
          <w:sz w:val="24"/>
          <w:szCs w:val="24"/>
        </w:rPr>
        <w:t>行业；</w:t>
      </w:r>
      <w:r>
        <w:rPr>
          <w:rFonts w:hint="eastAsia" w:ascii="微软雅黑" w:hAnsi="微软雅黑" w:eastAsia="微软雅黑" w:cs="微软雅黑"/>
          <w:spacing w:val="-5"/>
          <w:sz w:val="24"/>
          <w:szCs w:val="24"/>
        </w:rPr>
        <w:t>制造商为</w:t>
      </w:r>
      <w:r>
        <w:rPr>
          <w:rFonts w:hint="eastAsia" w:ascii="微软雅黑" w:hAnsi="微软雅黑" w:eastAsia="微软雅黑" w:cs="微软雅黑"/>
          <w:spacing w:val="-5"/>
          <w:sz w:val="24"/>
          <w:szCs w:val="24"/>
          <w:u w:val="single" w:color="auto"/>
        </w:rPr>
        <w:t>（企业名称</w:t>
      </w:r>
      <w:r>
        <w:rPr>
          <w:rFonts w:hint="eastAsia" w:ascii="微软雅黑" w:hAnsi="微软雅黑" w:eastAsia="微软雅黑" w:cs="微软雅黑"/>
          <w:spacing w:val="-51"/>
          <w:sz w:val="24"/>
          <w:szCs w:val="24"/>
          <w:u w:val="single" w:color="auto"/>
        </w:rPr>
        <w:t>）</w:t>
      </w:r>
      <w:r>
        <w:rPr>
          <w:rFonts w:hint="eastAsia" w:ascii="微软雅黑" w:hAnsi="微软雅黑" w:eastAsia="微软雅黑" w:cs="微软雅黑"/>
          <w:spacing w:val="-51"/>
          <w:sz w:val="24"/>
          <w:szCs w:val="24"/>
        </w:rPr>
        <w:t>，</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1"/>
          <w:sz w:val="24"/>
          <w:szCs w:val="24"/>
        </w:rPr>
        <w:t>从业人</w:t>
      </w:r>
      <w:r>
        <w:rPr>
          <w:rFonts w:hint="eastAsia" w:ascii="微软雅黑" w:hAnsi="微软雅黑" w:eastAsia="微软雅黑" w:cs="微软雅黑"/>
          <w:spacing w:val="1"/>
          <w:sz w:val="24"/>
          <w:szCs w:val="24"/>
          <w:u w:val="single" w:color="auto"/>
        </w:rPr>
        <w:t>员</w:t>
      </w:r>
      <w:r>
        <w:rPr>
          <w:rFonts w:hint="eastAsia" w:ascii="微软雅黑" w:hAnsi="微软雅黑" w:eastAsia="微软雅黑" w:cs="微软雅黑"/>
          <w:spacing w:val="1"/>
          <w:sz w:val="24"/>
          <w:szCs w:val="24"/>
        </w:rPr>
        <w:t>人，营业收入为＿万元，资产总额为＿万元，属于</w:t>
      </w:r>
      <w:r>
        <w:rPr>
          <w:rFonts w:hint="eastAsia" w:ascii="微软雅黑" w:hAnsi="微软雅黑" w:eastAsia="微软雅黑" w:cs="微软雅黑"/>
          <w:spacing w:val="1"/>
          <w:sz w:val="24"/>
          <w:szCs w:val="24"/>
          <w:u w:val="single" w:color="auto"/>
        </w:rPr>
        <w:t>（中型企业、小型企业、</w:t>
      </w:r>
      <w:r>
        <w:rPr>
          <w:rFonts w:hint="eastAsia" w:ascii="微软雅黑" w:hAnsi="微软雅黑" w:eastAsia="微软雅黑" w:cs="微软雅黑"/>
          <w:sz w:val="24"/>
          <w:szCs w:val="24"/>
          <w:u w:val="single" w:color="auto"/>
        </w:rPr>
        <w:t>微型</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7"/>
          <w:sz w:val="24"/>
          <w:szCs w:val="24"/>
          <w:u w:val="single" w:color="auto"/>
        </w:rPr>
        <w:t>企业</w:t>
      </w:r>
      <w:r>
        <w:rPr>
          <w:rFonts w:hint="eastAsia" w:ascii="微软雅黑" w:hAnsi="微软雅黑" w:eastAsia="微软雅黑" w:cs="微软雅黑"/>
          <w:sz w:val="24"/>
          <w:szCs w:val="24"/>
          <w:u w:val="single" w:color="auto"/>
        </w:rPr>
        <w:t>）</w:t>
      </w:r>
      <w:r>
        <w:rPr>
          <w:rFonts w:hint="eastAsia" w:ascii="微软雅黑" w:hAnsi="微软雅黑" w:eastAsia="微软雅黑" w:cs="微软雅黑"/>
          <w:sz w:val="24"/>
          <w:szCs w:val="24"/>
        </w:rPr>
        <w:t>；</w:t>
      </w:r>
    </w:p>
    <w:p w14:paraId="7016692B">
      <w:pPr>
        <w:pStyle w:val="5"/>
        <w:spacing w:line="271" w:lineRule="auto"/>
        <w:rPr>
          <w:rFonts w:hint="eastAsia" w:ascii="微软雅黑" w:hAnsi="微软雅黑" w:eastAsia="微软雅黑" w:cs="微软雅黑"/>
        </w:rPr>
      </w:pPr>
    </w:p>
    <w:p w14:paraId="1C1E3374">
      <w:pPr>
        <w:spacing w:before="79" w:line="431" w:lineRule="auto"/>
        <w:ind w:left="8" w:right="101" w:firstLine="504"/>
        <w:rPr>
          <w:rFonts w:hint="eastAsia" w:ascii="微软雅黑" w:hAnsi="微软雅黑" w:eastAsia="微软雅黑" w:cs="微软雅黑"/>
          <w:sz w:val="24"/>
          <w:szCs w:val="24"/>
        </w:rPr>
      </w:pPr>
      <w:r>
        <w:rPr>
          <w:rFonts w:hint="eastAsia" w:ascii="微软雅黑" w:hAnsi="微软雅黑" w:eastAsia="微软雅黑" w:cs="微软雅黑"/>
          <w:sz w:val="24"/>
          <w:szCs w:val="24"/>
        </w:rPr>
        <w:t>以上企业，不属于大企业的分支机构，不存在控股股东为大企业的情形，也不存在与</w:t>
      </w:r>
      <w:r>
        <w:rPr>
          <w:rFonts w:hint="eastAsia" w:ascii="微软雅黑" w:hAnsi="微软雅黑" w:eastAsia="微软雅黑" w:cs="微软雅黑"/>
          <w:spacing w:val="12"/>
          <w:sz w:val="24"/>
          <w:szCs w:val="24"/>
        </w:rPr>
        <w:t xml:space="preserve"> </w:t>
      </w:r>
      <w:r>
        <w:rPr>
          <w:rFonts w:hint="eastAsia" w:ascii="微软雅黑" w:hAnsi="微软雅黑" w:eastAsia="微软雅黑" w:cs="微软雅黑"/>
          <w:spacing w:val="-1"/>
          <w:sz w:val="24"/>
          <w:szCs w:val="24"/>
        </w:rPr>
        <w:t>大企业的负责人为同一人的情形。</w:t>
      </w:r>
    </w:p>
    <w:p w14:paraId="1C5C616B">
      <w:pPr>
        <w:spacing w:line="218" w:lineRule="auto"/>
        <w:ind w:left="6"/>
        <w:rPr>
          <w:rFonts w:hint="eastAsia" w:ascii="微软雅黑" w:hAnsi="微软雅黑" w:eastAsia="微软雅黑" w:cs="微软雅黑"/>
          <w:sz w:val="24"/>
          <w:szCs w:val="24"/>
        </w:rPr>
      </w:pPr>
      <w:r>
        <w:rPr>
          <w:rFonts w:hint="eastAsia" w:ascii="微软雅黑" w:hAnsi="微软雅黑" w:eastAsia="微软雅黑" w:cs="微软雅黑"/>
          <w:sz w:val="24"/>
          <w:szCs w:val="24"/>
        </w:rPr>
        <w:t>本企业对上述声明内容的真实性负责。如有虚</w:t>
      </w:r>
      <w:r>
        <w:rPr>
          <w:rFonts w:hint="eastAsia" w:ascii="微软雅黑" w:hAnsi="微软雅黑" w:eastAsia="微软雅黑" w:cs="微软雅黑"/>
          <w:spacing w:val="-1"/>
          <w:sz w:val="24"/>
          <w:szCs w:val="24"/>
        </w:rPr>
        <w:t>假，将依法承担相应责任。</w:t>
      </w:r>
    </w:p>
    <w:p w14:paraId="0097DC29">
      <w:pPr>
        <w:spacing w:before="275" w:line="219" w:lineRule="auto"/>
        <w:ind w:left="5169"/>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企业名称（盖章</w:t>
      </w:r>
      <w:r>
        <w:rPr>
          <w:rFonts w:hint="eastAsia" w:ascii="微软雅黑" w:hAnsi="微软雅黑" w:eastAsia="微软雅黑" w:cs="微软雅黑"/>
          <w:sz w:val="24"/>
          <w:szCs w:val="24"/>
        </w:rPr>
        <w:t>）：</w:t>
      </w:r>
    </w:p>
    <w:p w14:paraId="1EEFC803">
      <w:pPr>
        <w:spacing w:before="275" w:line="220" w:lineRule="auto"/>
        <w:ind w:left="5206"/>
        <w:rPr>
          <w:rFonts w:hint="eastAsia" w:ascii="微软雅黑" w:hAnsi="微软雅黑" w:eastAsia="微软雅黑" w:cs="微软雅黑"/>
          <w:sz w:val="24"/>
          <w:szCs w:val="24"/>
        </w:rPr>
      </w:pPr>
      <w:r>
        <w:rPr>
          <w:rFonts w:hint="eastAsia" w:ascii="微软雅黑" w:hAnsi="微软雅黑" w:eastAsia="微软雅黑" w:cs="微软雅黑"/>
          <w:spacing w:val="-21"/>
          <w:sz w:val="24"/>
          <w:szCs w:val="24"/>
        </w:rPr>
        <w:t>日</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21"/>
          <w:sz w:val="24"/>
          <w:szCs w:val="24"/>
        </w:rPr>
        <w:t>期：</w:t>
      </w:r>
    </w:p>
    <w:p w14:paraId="4EE3E97E">
      <w:pPr>
        <w:spacing w:before="276" w:line="432" w:lineRule="auto"/>
        <w:ind w:left="8" w:right="101" w:hanging="3"/>
        <w:rPr>
          <w:rFonts w:hint="eastAsia" w:ascii="微软雅黑" w:hAnsi="微软雅黑" w:eastAsia="微软雅黑" w:cs="微软雅黑"/>
          <w:sz w:val="24"/>
          <w:szCs w:val="24"/>
        </w:rPr>
        <w:sectPr>
          <w:footerReference r:id="rId17" w:type="default"/>
          <w:pgSz w:w="11905" w:h="16839"/>
          <w:pgMar w:top="1328" w:right="1144" w:bottom="1048" w:left="1251" w:header="0" w:footer="886" w:gutter="0"/>
          <w:pgNumType w:fmt="decimal"/>
          <w:cols w:space="720" w:num="1"/>
        </w:sectPr>
      </w:pPr>
      <w:r>
        <w:rPr>
          <w:rFonts w:hint="eastAsia" w:ascii="微软雅黑" w:hAnsi="微软雅黑" w:eastAsia="微软雅黑" w:cs="微软雅黑"/>
          <w:spacing w:val="1"/>
          <w:sz w:val="24"/>
          <w:szCs w:val="24"/>
        </w:rPr>
        <w:t>注：从业人员、营业收入、资产总额填报上一年度数据，无上一年度数据的新成立企业可</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4"/>
          <w:sz w:val="24"/>
          <w:szCs w:val="24"/>
        </w:rPr>
        <w:t>不填报。</w:t>
      </w:r>
    </w:p>
    <w:p w14:paraId="5A592E48">
      <w:pPr>
        <w:spacing w:before="78" w:line="219"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中小企业声明函（工程、服务）</w:t>
      </w:r>
    </w:p>
    <w:p w14:paraId="31EB7B73">
      <w:pPr>
        <w:spacing w:before="275" w:line="432" w:lineRule="auto"/>
        <w:ind w:firstLine="486"/>
        <w:jc w:val="both"/>
        <w:rPr>
          <w:rFonts w:hint="eastAsia" w:ascii="微软雅黑" w:hAnsi="微软雅黑" w:eastAsia="微软雅黑" w:cs="微软雅黑"/>
        </w:rPr>
      </w:pPr>
      <w:r>
        <w:rPr>
          <w:rFonts w:hint="eastAsia" w:ascii="微软雅黑" w:hAnsi="微软雅黑" w:eastAsia="微软雅黑" w:cs="微软雅黑"/>
          <w:spacing w:val="-14"/>
          <w:sz w:val="24"/>
          <w:szCs w:val="24"/>
        </w:rPr>
        <w:t>本公司（联合体）郑重声明，根据《政府采购促进中小企业发展管理办法》（财库（2020）</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1"/>
          <w:sz w:val="24"/>
          <w:szCs w:val="24"/>
        </w:rPr>
        <w:t>46</w:t>
      </w:r>
      <w:r>
        <w:rPr>
          <w:rFonts w:hint="eastAsia" w:ascii="微软雅黑" w:hAnsi="微软雅黑" w:eastAsia="微软雅黑" w:cs="微软雅黑"/>
          <w:spacing w:val="25"/>
          <w:sz w:val="24"/>
          <w:szCs w:val="24"/>
        </w:rPr>
        <w:t xml:space="preserve"> </w:t>
      </w:r>
      <w:r>
        <w:rPr>
          <w:rFonts w:hint="eastAsia" w:ascii="微软雅黑" w:hAnsi="微软雅黑" w:eastAsia="微软雅黑" w:cs="微软雅黑"/>
          <w:spacing w:val="-1"/>
          <w:sz w:val="24"/>
          <w:szCs w:val="24"/>
        </w:rPr>
        <w:t>号）的规定，本公司（联合体）参加</w:t>
      </w:r>
      <w:r>
        <w:rPr>
          <w:rFonts w:hint="eastAsia" w:ascii="微软雅黑" w:hAnsi="微软雅黑" w:eastAsia="微软雅黑" w:cs="微软雅黑"/>
          <w:spacing w:val="-1"/>
          <w:sz w:val="24"/>
          <w:szCs w:val="24"/>
          <w:u w:val="single" w:color="auto"/>
        </w:rPr>
        <w:t>（单位名称）的（项目名称）</w:t>
      </w:r>
      <w:r>
        <w:rPr>
          <w:rFonts w:hint="eastAsia" w:ascii="微软雅黑" w:hAnsi="微软雅黑" w:eastAsia="微软雅黑" w:cs="微软雅黑"/>
          <w:spacing w:val="-1"/>
          <w:sz w:val="24"/>
          <w:szCs w:val="24"/>
        </w:rPr>
        <w:t>采购活动，工程的施</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8"/>
          <w:sz w:val="24"/>
          <w:szCs w:val="24"/>
        </w:rPr>
        <w:t>工单位全部为符合政策要求的中小企业（或者：服务全部由符合政策要</w:t>
      </w:r>
      <w:r>
        <w:rPr>
          <w:rFonts w:hint="eastAsia" w:ascii="微软雅黑" w:hAnsi="微软雅黑" w:eastAsia="微软雅黑" w:cs="微软雅黑"/>
          <w:spacing w:val="-9"/>
          <w:sz w:val="24"/>
          <w:szCs w:val="24"/>
        </w:rPr>
        <w:t>求的中小企业承接）。</w:t>
      </w:r>
      <w:r>
        <w:rPr>
          <w:rFonts w:hint="eastAsia" w:ascii="微软雅黑" w:hAnsi="微软雅黑" w:eastAsia="微软雅黑" w:cs="微软雅黑"/>
          <w:sz w:val="24"/>
          <w:szCs w:val="24"/>
        </w:rPr>
        <w:t xml:space="preserve"> 相关企业（含联合体中的中小企业、签订分包意向协议的中小企业）的具体</w:t>
      </w:r>
      <w:r>
        <w:rPr>
          <w:rFonts w:hint="eastAsia" w:ascii="微软雅黑" w:hAnsi="微软雅黑" w:eastAsia="微软雅黑" w:cs="微软雅黑"/>
          <w:spacing w:val="-1"/>
          <w:sz w:val="24"/>
          <w:szCs w:val="24"/>
        </w:rPr>
        <w:t>情况如下：</w:t>
      </w:r>
    </w:p>
    <w:p w14:paraId="6D9B8462">
      <w:pPr>
        <w:spacing w:before="78" w:line="432" w:lineRule="auto"/>
        <w:ind w:left="5" w:right="16" w:firstLine="498"/>
        <w:jc w:val="both"/>
        <w:rPr>
          <w:rFonts w:hint="eastAsia" w:ascii="微软雅黑" w:hAnsi="微软雅黑" w:eastAsia="微软雅黑" w:cs="微软雅黑"/>
        </w:rPr>
      </w:pPr>
      <w:r>
        <w:rPr>
          <w:rFonts w:hint="eastAsia" w:ascii="微软雅黑" w:hAnsi="微软雅黑" w:eastAsia="微软雅黑" w:cs="微软雅黑"/>
          <w:spacing w:val="-1"/>
          <w:sz w:val="24"/>
          <w:szCs w:val="24"/>
        </w:rPr>
        <w:t>1</w:t>
      </w:r>
      <w:r>
        <w:rPr>
          <w:rFonts w:hint="eastAsia" w:ascii="微软雅黑" w:hAnsi="微软雅黑" w:eastAsia="微软雅黑" w:cs="微软雅黑"/>
          <w:spacing w:val="-10"/>
          <w:sz w:val="24"/>
          <w:szCs w:val="24"/>
        </w:rPr>
        <w:t>．</w:t>
      </w:r>
      <w:r>
        <w:rPr>
          <w:rFonts w:hint="eastAsia" w:ascii="微软雅黑" w:hAnsi="微软雅黑" w:eastAsia="微软雅黑" w:cs="微软雅黑"/>
          <w:spacing w:val="-10"/>
          <w:sz w:val="24"/>
          <w:szCs w:val="24"/>
          <w:u w:val="single" w:color="auto"/>
        </w:rPr>
        <w:t>（</w:t>
      </w:r>
      <w:r>
        <w:rPr>
          <w:rFonts w:hint="eastAsia" w:ascii="微软雅黑" w:hAnsi="微软雅黑" w:eastAsia="微软雅黑" w:cs="微软雅黑"/>
          <w:spacing w:val="-1"/>
          <w:sz w:val="24"/>
          <w:szCs w:val="24"/>
          <w:u w:val="single" w:color="auto"/>
        </w:rPr>
        <w:t>标的名称</w:t>
      </w:r>
      <w:r>
        <w:rPr>
          <w:rFonts w:hint="eastAsia" w:ascii="微软雅黑" w:hAnsi="微软雅黑" w:eastAsia="微软雅黑" w:cs="微软雅黑"/>
          <w:spacing w:val="-10"/>
          <w:sz w:val="24"/>
          <w:szCs w:val="24"/>
          <w:u w:val="single" w:color="auto"/>
        </w:rPr>
        <w:t>）</w:t>
      </w:r>
      <w:r>
        <w:rPr>
          <w:rFonts w:hint="eastAsia" w:ascii="微软雅黑" w:hAnsi="微软雅黑" w:eastAsia="微软雅黑" w:cs="微软雅黑"/>
          <w:spacing w:val="-10"/>
          <w:sz w:val="24"/>
          <w:szCs w:val="24"/>
        </w:rPr>
        <w:t>，</w:t>
      </w:r>
      <w:r>
        <w:rPr>
          <w:rFonts w:hint="eastAsia" w:ascii="微软雅黑" w:hAnsi="微软雅黑" w:eastAsia="微软雅黑" w:cs="微软雅黑"/>
          <w:spacing w:val="-1"/>
          <w:sz w:val="24"/>
          <w:szCs w:val="24"/>
        </w:rPr>
        <w:t>属于</w:t>
      </w:r>
      <w:r>
        <w:rPr>
          <w:rFonts w:hint="eastAsia" w:ascii="微软雅黑" w:hAnsi="微软雅黑" w:eastAsia="微软雅黑" w:cs="微软雅黑"/>
          <w:spacing w:val="-1"/>
          <w:sz w:val="24"/>
          <w:szCs w:val="24"/>
          <w:u w:val="single" w:color="auto"/>
        </w:rPr>
        <w:t>（采购文件中明确的所属行业</w:t>
      </w:r>
      <w:r>
        <w:rPr>
          <w:rFonts w:hint="eastAsia" w:ascii="微软雅黑" w:hAnsi="微软雅黑" w:eastAsia="微软雅黑" w:cs="微软雅黑"/>
          <w:spacing w:val="-10"/>
          <w:sz w:val="24"/>
          <w:szCs w:val="24"/>
          <w:u w:val="single" w:color="auto"/>
        </w:rPr>
        <w:t>）</w:t>
      </w:r>
      <w:r>
        <w:rPr>
          <w:rFonts w:hint="eastAsia" w:ascii="微软雅黑" w:hAnsi="微软雅黑" w:eastAsia="微软雅黑" w:cs="微软雅黑"/>
          <w:spacing w:val="-10"/>
          <w:sz w:val="24"/>
          <w:szCs w:val="24"/>
        </w:rPr>
        <w:t>；</w:t>
      </w:r>
      <w:r>
        <w:rPr>
          <w:rFonts w:hint="eastAsia" w:ascii="微软雅黑" w:hAnsi="微软雅黑" w:eastAsia="微软雅黑" w:cs="微软雅黑"/>
          <w:spacing w:val="-1"/>
          <w:sz w:val="24"/>
          <w:szCs w:val="24"/>
        </w:rPr>
        <w:t>承建</w:t>
      </w:r>
      <w:r>
        <w:rPr>
          <w:rFonts w:hint="eastAsia" w:ascii="微软雅黑" w:hAnsi="微软雅黑" w:eastAsia="微软雅黑" w:cs="微软雅黑"/>
          <w:spacing w:val="-2"/>
          <w:sz w:val="24"/>
          <w:szCs w:val="24"/>
        </w:rPr>
        <w:t>（承接）企业为（企</w:t>
      </w:r>
      <w:r>
        <w:rPr>
          <w:rFonts w:hint="eastAsia" w:ascii="微软雅黑" w:hAnsi="微软雅黑" w:eastAsia="微软雅黑" w:cs="微软雅黑"/>
          <w:spacing w:val="-2"/>
          <w:sz w:val="24"/>
          <w:szCs w:val="24"/>
          <w:u w:val="single" w:color="auto"/>
        </w:rPr>
        <w:t>业</w:t>
      </w:r>
      <w:r>
        <w:rPr>
          <w:rFonts w:hint="eastAsia" w:ascii="微软雅黑" w:hAnsi="微软雅黑" w:eastAsia="微软雅黑" w:cs="微软雅黑"/>
          <w:spacing w:val="3"/>
          <w:sz w:val="24"/>
          <w:szCs w:val="24"/>
        </w:rPr>
        <w:t xml:space="preserve"> </w:t>
      </w:r>
      <w:r>
        <w:rPr>
          <w:rFonts w:hint="eastAsia" w:ascii="微软雅黑" w:hAnsi="微软雅黑" w:eastAsia="微软雅黑" w:cs="微软雅黑"/>
          <w:spacing w:val="-3"/>
          <w:sz w:val="24"/>
          <w:szCs w:val="24"/>
          <w:u w:val="single" w:color="auto"/>
        </w:rPr>
        <w:t>名称）</w:t>
      </w:r>
      <w:r>
        <w:rPr>
          <w:rFonts w:hint="eastAsia" w:ascii="微软雅黑" w:hAnsi="微软雅黑" w:eastAsia="微软雅黑" w:cs="微软雅黑"/>
          <w:spacing w:val="-3"/>
          <w:sz w:val="24"/>
          <w:szCs w:val="24"/>
        </w:rPr>
        <w:t>，从业人员人，营业收入为＿万元，资产总额为＿</w:t>
      </w:r>
      <w:r>
        <w:rPr>
          <w:rFonts w:hint="eastAsia" w:ascii="微软雅黑" w:hAnsi="微软雅黑" w:eastAsia="微软雅黑" w:cs="微软雅黑"/>
          <w:spacing w:val="-3"/>
          <w:sz w:val="24"/>
          <w:szCs w:val="24"/>
          <w:lang w:val="en-US" w:eastAsia="zh-CN"/>
        </w:rPr>
        <w:t>万</w:t>
      </w:r>
      <w:r>
        <w:rPr>
          <w:rFonts w:hint="eastAsia" w:ascii="微软雅黑" w:hAnsi="微软雅黑" w:eastAsia="微软雅黑" w:cs="微软雅黑"/>
          <w:spacing w:val="-3"/>
          <w:sz w:val="24"/>
          <w:szCs w:val="24"/>
        </w:rPr>
        <w:t>元，属于（</w:t>
      </w:r>
      <w:r>
        <w:rPr>
          <w:rFonts w:hint="eastAsia" w:ascii="微软雅黑" w:hAnsi="微软雅黑" w:eastAsia="微软雅黑" w:cs="微软雅黑"/>
          <w:spacing w:val="-3"/>
          <w:sz w:val="24"/>
          <w:szCs w:val="24"/>
          <w:u w:val="single" w:color="auto"/>
        </w:rPr>
        <w:t>中型</w:t>
      </w:r>
      <w:r>
        <w:rPr>
          <w:rFonts w:hint="eastAsia" w:ascii="微软雅黑" w:hAnsi="微软雅黑" w:eastAsia="微软雅黑" w:cs="微软雅黑"/>
          <w:spacing w:val="-3"/>
          <w:sz w:val="24"/>
          <w:szCs w:val="24"/>
        </w:rPr>
        <w:t>企</w:t>
      </w:r>
      <w:r>
        <w:rPr>
          <w:rFonts w:hint="eastAsia" w:ascii="微软雅黑" w:hAnsi="微软雅黑" w:eastAsia="微软雅黑" w:cs="微软雅黑"/>
          <w:spacing w:val="-3"/>
          <w:sz w:val="24"/>
          <w:szCs w:val="24"/>
          <w:u w:val="single" w:color="auto"/>
        </w:rPr>
        <w:t>业、小型企业、</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3"/>
          <w:sz w:val="24"/>
          <w:szCs w:val="24"/>
          <w:u w:val="single" w:color="auto"/>
        </w:rPr>
        <w:t>微型企业</w:t>
      </w:r>
      <w:r>
        <w:rPr>
          <w:rFonts w:hint="eastAsia" w:ascii="微软雅黑" w:hAnsi="微软雅黑" w:eastAsia="微软雅黑" w:cs="微软雅黑"/>
          <w:sz w:val="24"/>
          <w:szCs w:val="24"/>
        </w:rPr>
        <w:t>）；</w:t>
      </w:r>
    </w:p>
    <w:p w14:paraId="17B05E07">
      <w:pPr>
        <w:spacing w:before="78" w:line="432" w:lineRule="auto"/>
        <w:ind w:left="4" w:right="96" w:firstLine="476"/>
        <w:jc w:val="both"/>
        <w:rPr>
          <w:rFonts w:hint="eastAsia" w:ascii="微软雅黑" w:hAnsi="微软雅黑" w:eastAsia="微软雅黑" w:cs="微软雅黑"/>
        </w:rPr>
      </w:pPr>
      <w:r>
        <w:rPr>
          <w:rFonts w:hint="eastAsia" w:ascii="微软雅黑" w:hAnsi="微软雅黑" w:eastAsia="微软雅黑" w:cs="微软雅黑"/>
          <w:spacing w:val="-1"/>
          <w:sz w:val="24"/>
          <w:szCs w:val="24"/>
        </w:rPr>
        <w:t>2</w:t>
      </w:r>
      <w:r>
        <w:rPr>
          <w:rFonts w:hint="eastAsia" w:ascii="微软雅黑" w:hAnsi="微软雅黑" w:eastAsia="微软雅黑" w:cs="微软雅黑"/>
          <w:spacing w:val="-8"/>
          <w:sz w:val="24"/>
          <w:szCs w:val="24"/>
        </w:rPr>
        <w:t>．</w:t>
      </w:r>
      <w:r>
        <w:rPr>
          <w:rFonts w:hint="eastAsia" w:ascii="微软雅黑" w:hAnsi="微软雅黑" w:eastAsia="微软雅黑" w:cs="微软雅黑"/>
          <w:spacing w:val="-8"/>
          <w:sz w:val="24"/>
          <w:szCs w:val="24"/>
          <w:u w:val="single" w:color="auto"/>
        </w:rPr>
        <w:t>（</w:t>
      </w:r>
      <w:r>
        <w:rPr>
          <w:rFonts w:hint="eastAsia" w:ascii="微软雅黑" w:hAnsi="微软雅黑" w:eastAsia="微软雅黑" w:cs="微软雅黑"/>
          <w:spacing w:val="-1"/>
          <w:sz w:val="24"/>
          <w:szCs w:val="24"/>
          <w:u w:val="single" w:color="auto"/>
        </w:rPr>
        <w:t>标的名称</w:t>
      </w:r>
      <w:r>
        <w:rPr>
          <w:rFonts w:hint="eastAsia" w:ascii="微软雅黑" w:hAnsi="微软雅黑" w:eastAsia="微软雅黑" w:cs="微软雅黑"/>
          <w:spacing w:val="-8"/>
          <w:sz w:val="24"/>
          <w:szCs w:val="24"/>
          <w:u w:val="single" w:color="auto"/>
        </w:rPr>
        <w:t>）</w:t>
      </w:r>
      <w:r>
        <w:rPr>
          <w:rFonts w:hint="eastAsia" w:ascii="微软雅黑" w:hAnsi="微软雅黑" w:eastAsia="微软雅黑" w:cs="微软雅黑"/>
          <w:spacing w:val="-8"/>
          <w:sz w:val="24"/>
          <w:szCs w:val="24"/>
        </w:rPr>
        <w:t>，</w:t>
      </w:r>
      <w:r>
        <w:rPr>
          <w:rFonts w:hint="eastAsia" w:ascii="微软雅黑" w:hAnsi="微软雅黑" w:eastAsia="微软雅黑" w:cs="微软雅黑"/>
          <w:spacing w:val="-1"/>
          <w:sz w:val="24"/>
          <w:szCs w:val="24"/>
        </w:rPr>
        <w:t>属于</w:t>
      </w:r>
      <w:r>
        <w:rPr>
          <w:rFonts w:hint="eastAsia" w:ascii="微软雅黑" w:hAnsi="微软雅黑" w:eastAsia="微软雅黑" w:cs="微软雅黑"/>
          <w:spacing w:val="-1"/>
          <w:sz w:val="24"/>
          <w:szCs w:val="24"/>
          <w:u w:val="single" w:color="auto"/>
        </w:rPr>
        <w:t>（采购文件中明确的所属行业</w:t>
      </w:r>
      <w:r>
        <w:rPr>
          <w:rFonts w:hint="eastAsia" w:ascii="微软雅黑" w:hAnsi="微软雅黑" w:eastAsia="微软雅黑" w:cs="微软雅黑"/>
          <w:spacing w:val="-8"/>
          <w:sz w:val="24"/>
          <w:szCs w:val="24"/>
          <w:u w:val="single" w:color="auto"/>
        </w:rPr>
        <w:t>）</w:t>
      </w:r>
      <w:r>
        <w:rPr>
          <w:rFonts w:hint="eastAsia" w:ascii="微软雅黑" w:hAnsi="微软雅黑" w:eastAsia="微软雅黑" w:cs="微软雅黑"/>
          <w:spacing w:val="-8"/>
          <w:sz w:val="24"/>
          <w:szCs w:val="24"/>
        </w:rPr>
        <w:t>；</w:t>
      </w:r>
      <w:r>
        <w:rPr>
          <w:rFonts w:hint="eastAsia" w:ascii="微软雅黑" w:hAnsi="微软雅黑" w:eastAsia="微软雅黑" w:cs="微软雅黑"/>
          <w:spacing w:val="-1"/>
          <w:sz w:val="24"/>
          <w:szCs w:val="24"/>
        </w:rPr>
        <w:t>承建（承接）企业为（企</w:t>
      </w:r>
      <w:r>
        <w:rPr>
          <w:rFonts w:hint="eastAsia" w:ascii="微软雅黑" w:hAnsi="微软雅黑" w:eastAsia="微软雅黑" w:cs="微软雅黑"/>
          <w:spacing w:val="-1"/>
          <w:sz w:val="24"/>
          <w:szCs w:val="24"/>
          <w:u w:val="single" w:color="auto"/>
        </w:rPr>
        <w:t>业</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spacing w:val="1"/>
          <w:sz w:val="24"/>
          <w:szCs w:val="24"/>
          <w:u w:val="single" w:color="auto"/>
        </w:rPr>
        <w:t>名称</w:t>
      </w:r>
      <w:r>
        <w:rPr>
          <w:rFonts w:hint="eastAsia" w:ascii="微软雅黑" w:hAnsi="微软雅黑" w:eastAsia="微软雅黑" w:cs="微软雅黑"/>
          <w:spacing w:val="7"/>
          <w:sz w:val="24"/>
          <w:szCs w:val="24"/>
          <w:u w:val="single" w:color="auto"/>
        </w:rPr>
        <w:t>）</w:t>
      </w:r>
      <w:r>
        <w:rPr>
          <w:rFonts w:hint="eastAsia" w:ascii="微软雅黑" w:hAnsi="微软雅黑" w:eastAsia="微软雅黑" w:cs="微软雅黑"/>
          <w:spacing w:val="7"/>
          <w:sz w:val="24"/>
          <w:szCs w:val="24"/>
        </w:rPr>
        <w:t>，</w:t>
      </w:r>
      <w:r>
        <w:rPr>
          <w:rFonts w:hint="eastAsia" w:ascii="微软雅黑" w:hAnsi="微软雅黑" w:eastAsia="微软雅黑" w:cs="微软雅黑"/>
          <w:spacing w:val="1"/>
          <w:sz w:val="24"/>
          <w:szCs w:val="24"/>
        </w:rPr>
        <w:t>从业人</w:t>
      </w:r>
      <w:r>
        <w:rPr>
          <w:rFonts w:hint="eastAsia" w:ascii="微软雅黑" w:hAnsi="微软雅黑" w:eastAsia="微软雅黑" w:cs="微软雅黑"/>
          <w:spacing w:val="1"/>
          <w:sz w:val="24"/>
          <w:szCs w:val="24"/>
          <w:u w:val="single" w:color="auto"/>
        </w:rPr>
        <w:t>员</w:t>
      </w:r>
      <w:r>
        <w:rPr>
          <w:rFonts w:hint="eastAsia" w:ascii="微软雅黑" w:hAnsi="微软雅黑" w:eastAsia="微软雅黑" w:cs="微软雅黑"/>
          <w:spacing w:val="1"/>
          <w:sz w:val="24"/>
          <w:szCs w:val="24"/>
        </w:rPr>
        <w:t>人，营业收入为＿万元，资产总额为＿</w:t>
      </w:r>
      <w:r>
        <w:rPr>
          <w:rFonts w:hint="eastAsia" w:ascii="微软雅黑" w:hAnsi="微软雅黑" w:eastAsia="微软雅黑" w:cs="微软雅黑"/>
          <w:sz w:val="24"/>
          <w:szCs w:val="24"/>
        </w:rPr>
        <w:t>万元，属于</w:t>
      </w:r>
      <w:r>
        <w:rPr>
          <w:rFonts w:hint="eastAsia" w:ascii="微软雅黑" w:hAnsi="微软雅黑" w:eastAsia="微软雅黑" w:cs="微软雅黑"/>
          <w:sz w:val="24"/>
          <w:szCs w:val="24"/>
          <w:u w:val="single" w:color="auto"/>
        </w:rPr>
        <w:t>（中型企业、小型企</w:t>
      </w:r>
      <w:r>
        <w:rPr>
          <w:rFonts w:hint="eastAsia" w:ascii="微软雅黑" w:hAnsi="微软雅黑" w:eastAsia="微软雅黑" w:cs="微软雅黑"/>
          <w:spacing w:val="1"/>
          <w:sz w:val="24"/>
          <w:szCs w:val="24"/>
        </w:rPr>
        <w:t xml:space="preserve"> </w:t>
      </w:r>
      <w:r>
        <w:rPr>
          <w:rFonts w:hint="eastAsia" w:ascii="微软雅黑" w:hAnsi="微软雅黑" w:eastAsia="微软雅黑" w:cs="微软雅黑"/>
          <w:spacing w:val="-2"/>
          <w:sz w:val="24"/>
          <w:szCs w:val="24"/>
          <w:u w:val="single" w:color="auto"/>
        </w:rPr>
        <w:t>业、微型企业</w:t>
      </w:r>
      <w:r>
        <w:rPr>
          <w:rFonts w:hint="eastAsia" w:ascii="微软雅黑" w:hAnsi="微软雅黑" w:eastAsia="微软雅黑" w:cs="微软雅黑"/>
          <w:spacing w:val="1"/>
          <w:sz w:val="24"/>
          <w:szCs w:val="24"/>
          <w:u w:val="single" w:color="auto"/>
        </w:rPr>
        <w:t>）</w:t>
      </w:r>
      <w:r>
        <w:rPr>
          <w:rFonts w:hint="eastAsia" w:ascii="微软雅黑" w:hAnsi="微软雅黑" w:eastAsia="微软雅黑" w:cs="微软雅黑"/>
          <w:spacing w:val="1"/>
          <w:sz w:val="24"/>
          <w:szCs w:val="24"/>
        </w:rPr>
        <w:t>；</w:t>
      </w:r>
    </w:p>
    <w:p w14:paraId="4597103F">
      <w:pPr>
        <w:spacing w:before="78" w:line="432" w:lineRule="auto"/>
        <w:ind w:left="6" w:right="96" w:firstLine="506"/>
        <w:jc w:val="both"/>
        <w:rPr>
          <w:rFonts w:hint="eastAsia" w:ascii="微软雅黑" w:hAnsi="微软雅黑" w:eastAsia="微软雅黑" w:cs="微软雅黑"/>
        </w:rPr>
      </w:pPr>
      <w:r>
        <w:rPr>
          <w:rFonts w:hint="eastAsia" w:ascii="微软雅黑" w:hAnsi="微软雅黑" w:eastAsia="微软雅黑" w:cs="微软雅黑"/>
          <w:sz w:val="24"/>
          <w:szCs w:val="24"/>
        </w:rPr>
        <w:t>以上企业，不属于大企业的分支机构，不存在控股股东为大企业的情形，也不存在与</w:t>
      </w:r>
      <w:r>
        <w:rPr>
          <w:rFonts w:hint="eastAsia" w:ascii="微软雅黑" w:hAnsi="微软雅黑" w:eastAsia="微软雅黑" w:cs="微软雅黑"/>
          <w:spacing w:val="12"/>
          <w:sz w:val="24"/>
          <w:szCs w:val="24"/>
        </w:rPr>
        <w:t xml:space="preserve"> </w:t>
      </w:r>
      <w:r>
        <w:rPr>
          <w:rFonts w:hint="eastAsia" w:ascii="微软雅黑" w:hAnsi="微软雅黑" w:eastAsia="微软雅黑" w:cs="微软雅黑"/>
          <w:spacing w:val="1"/>
          <w:sz w:val="24"/>
          <w:szCs w:val="24"/>
        </w:rPr>
        <w:t>大企业的负责人为同一人的情形。本企业对上述声明内容的真实性负责。如有虚假，将依</w:t>
      </w:r>
      <w:r>
        <w:rPr>
          <w:rFonts w:hint="eastAsia" w:ascii="微软雅黑" w:hAnsi="微软雅黑" w:eastAsia="微软雅黑" w:cs="微软雅黑"/>
          <w:sz w:val="24"/>
          <w:szCs w:val="24"/>
        </w:rPr>
        <w:t xml:space="preserve"> </w:t>
      </w:r>
      <w:r>
        <w:rPr>
          <w:rFonts w:hint="eastAsia" w:ascii="微软雅黑" w:hAnsi="微软雅黑" w:eastAsia="微软雅黑" w:cs="微软雅黑"/>
          <w:spacing w:val="-2"/>
          <w:sz w:val="24"/>
          <w:szCs w:val="24"/>
        </w:rPr>
        <w:t>法承担相应责任。</w:t>
      </w:r>
    </w:p>
    <w:p w14:paraId="45B891EF">
      <w:pPr>
        <w:pStyle w:val="5"/>
        <w:spacing w:line="270" w:lineRule="auto"/>
        <w:rPr>
          <w:rFonts w:hint="eastAsia" w:ascii="微软雅黑" w:hAnsi="微软雅黑" w:eastAsia="微软雅黑" w:cs="微软雅黑"/>
        </w:rPr>
      </w:pPr>
    </w:p>
    <w:p w14:paraId="785831E9">
      <w:pPr>
        <w:spacing w:before="78" w:line="219" w:lineRule="auto"/>
        <w:ind w:left="6333"/>
        <w:rPr>
          <w:rFonts w:hint="eastAsia" w:ascii="微软雅黑" w:hAnsi="微软雅黑" w:eastAsia="微软雅黑" w:cs="微软雅黑"/>
          <w:sz w:val="24"/>
          <w:szCs w:val="24"/>
        </w:rPr>
      </w:pPr>
      <w:r>
        <w:rPr>
          <w:rFonts w:hint="eastAsia" w:ascii="微软雅黑" w:hAnsi="微软雅黑" w:eastAsia="微软雅黑" w:cs="微软雅黑"/>
          <w:spacing w:val="-2"/>
          <w:sz w:val="24"/>
          <w:szCs w:val="24"/>
        </w:rPr>
        <w:t>企业名称（盖章</w:t>
      </w:r>
      <w:r>
        <w:rPr>
          <w:rFonts w:hint="eastAsia" w:ascii="微软雅黑" w:hAnsi="微软雅黑" w:eastAsia="微软雅黑" w:cs="微软雅黑"/>
          <w:sz w:val="24"/>
          <w:szCs w:val="24"/>
        </w:rPr>
        <w:t>）：</w:t>
      </w:r>
    </w:p>
    <w:p w14:paraId="780EC152">
      <w:pPr>
        <w:spacing w:before="275" w:line="220" w:lineRule="auto"/>
        <w:ind w:left="6665"/>
        <w:rPr>
          <w:rFonts w:hint="eastAsia" w:ascii="微软雅黑" w:hAnsi="微软雅黑" w:eastAsia="微软雅黑" w:cs="微软雅黑"/>
          <w:spacing w:val="-21"/>
          <w:sz w:val="24"/>
          <w:szCs w:val="24"/>
        </w:rPr>
      </w:pPr>
      <w:r>
        <w:rPr>
          <w:rFonts w:hint="eastAsia" w:ascii="微软雅黑" w:hAnsi="微软雅黑" w:eastAsia="微软雅黑" w:cs="微软雅黑"/>
          <w:spacing w:val="-21"/>
          <w:sz w:val="24"/>
          <w:szCs w:val="24"/>
        </w:rPr>
        <w:t>日</w:t>
      </w:r>
      <w:r>
        <w:rPr>
          <w:rFonts w:hint="eastAsia" w:ascii="微软雅黑" w:hAnsi="微软雅黑" w:eastAsia="微软雅黑" w:cs="微软雅黑"/>
          <w:spacing w:val="4"/>
          <w:sz w:val="24"/>
          <w:szCs w:val="24"/>
        </w:rPr>
        <w:t xml:space="preserve">   </w:t>
      </w:r>
      <w:r>
        <w:rPr>
          <w:rFonts w:hint="eastAsia" w:ascii="微软雅黑" w:hAnsi="微软雅黑" w:eastAsia="微软雅黑" w:cs="微软雅黑"/>
          <w:spacing w:val="-21"/>
          <w:sz w:val="24"/>
          <w:szCs w:val="24"/>
        </w:rPr>
        <w:t>期：</w:t>
      </w:r>
    </w:p>
    <w:p w14:paraId="3F3000BC">
      <w:pPr>
        <w:spacing w:before="275" w:line="220" w:lineRule="auto"/>
        <w:ind w:left="5" w:leftChars="0" w:hanging="5" w:firstLineChars="0"/>
        <w:rPr>
          <w:rFonts w:hint="eastAsia" w:ascii="微软雅黑" w:hAnsi="微软雅黑" w:eastAsia="微软雅黑" w:cs="微软雅黑"/>
          <w:sz w:val="24"/>
          <w:szCs w:val="24"/>
        </w:rPr>
        <w:sectPr>
          <w:footerReference r:id="rId18" w:type="default"/>
          <w:pgSz w:w="11905" w:h="16839"/>
          <w:pgMar w:top="1431" w:right="1149" w:bottom="1166" w:left="1251" w:header="0" w:footer="1003" w:gutter="0"/>
          <w:pgNumType w:fmt="decimal"/>
          <w:cols w:space="720" w:num="1"/>
        </w:sectPr>
      </w:pPr>
      <w:r>
        <w:rPr>
          <w:rFonts w:hint="eastAsia" w:ascii="微软雅黑" w:hAnsi="微软雅黑" w:eastAsia="微软雅黑" w:cs="微软雅黑"/>
          <w:spacing w:val="-2"/>
          <w:sz w:val="24"/>
          <w:szCs w:val="24"/>
        </w:rPr>
        <w:t>注：从业人员、营业收入、资产总额填报上一年度数据，无上一年度数据的新成立企业</w:t>
      </w:r>
      <w:r>
        <w:rPr>
          <w:rFonts w:hint="eastAsia" w:ascii="微软雅黑" w:hAnsi="微软雅黑" w:eastAsia="微软雅黑" w:cs="微软雅黑"/>
          <w:spacing w:val="17"/>
          <w:sz w:val="24"/>
          <w:szCs w:val="24"/>
        </w:rPr>
        <w:t xml:space="preserve"> </w:t>
      </w:r>
      <w:r>
        <w:rPr>
          <w:rFonts w:hint="eastAsia" w:ascii="微软雅黑" w:hAnsi="微软雅黑" w:eastAsia="微软雅黑" w:cs="微软雅黑"/>
          <w:spacing w:val="-3"/>
          <w:sz w:val="24"/>
          <w:szCs w:val="24"/>
        </w:rPr>
        <w:t>可不填报。</w:t>
      </w:r>
    </w:p>
    <w:p w14:paraId="7A567F85">
      <w:pPr>
        <w:pStyle w:val="5"/>
        <w:spacing w:line="342" w:lineRule="auto"/>
        <w:rPr>
          <w:rFonts w:hint="eastAsia" w:ascii="微软雅黑" w:hAnsi="微软雅黑" w:eastAsia="微软雅黑" w:cs="微软雅黑"/>
        </w:rPr>
      </w:pPr>
    </w:p>
    <w:p w14:paraId="2D305AAC">
      <w:pPr>
        <w:spacing w:before="91" w:line="220" w:lineRule="auto"/>
        <w:ind w:left="1502"/>
        <w:rPr>
          <w:rFonts w:hint="eastAsia" w:ascii="微软雅黑" w:hAnsi="微软雅黑" w:eastAsia="微软雅黑" w:cs="微软雅黑"/>
          <w:sz w:val="28"/>
          <w:szCs w:val="28"/>
        </w:rPr>
      </w:pPr>
      <w:r>
        <w:rPr>
          <w:rFonts w:hint="eastAsia" w:ascii="微软雅黑" w:hAnsi="微软雅黑" w:eastAsia="微软雅黑" w:cs="微软雅黑"/>
          <w:b/>
          <w:bCs/>
          <w:spacing w:val="-2"/>
          <w:sz w:val="28"/>
          <w:szCs w:val="28"/>
        </w:rPr>
        <w:t>《统计上大中小微型企业划分办法（2017）》修</w:t>
      </w:r>
      <w:r>
        <w:rPr>
          <w:rFonts w:hint="eastAsia" w:ascii="微软雅黑" w:hAnsi="微软雅黑" w:eastAsia="微软雅黑" w:cs="微软雅黑"/>
          <w:b/>
          <w:bCs/>
          <w:spacing w:val="-3"/>
          <w:sz w:val="28"/>
          <w:szCs w:val="28"/>
        </w:rPr>
        <w:t>订说明</w:t>
      </w:r>
    </w:p>
    <w:p w14:paraId="12E20B96">
      <w:pPr>
        <w:spacing w:before="116" w:line="228" w:lineRule="auto"/>
        <w:ind w:left="424"/>
        <w:rPr>
          <w:rFonts w:hint="eastAsia" w:ascii="微软雅黑" w:hAnsi="微软雅黑" w:eastAsia="微软雅黑" w:cs="微软雅黑"/>
          <w:sz w:val="20"/>
          <w:szCs w:val="20"/>
        </w:rPr>
      </w:pPr>
      <w:r>
        <w:rPr>
          <w:rFonts w:hint="eastAsia" w:ascii="微软雅黑" w:hAnsi="微软雅黑" w:eastAsia="微软雅黑" w:cs="微软雅黑"/>
          <w:spacing w:val="7"/>
          <w:sz w:val="20"/>
          <w:szCs w:val="20"/>
        </w:rPr>
        <w:t>一、修订背景</w:t>
      </w:r>
    </w:p>
    <w:p w14:paraId="5B7FE39A">
      <w:pPr>
        <w:spacing w:before="152" w:line="369" w:lineRule="auto"/>
        <w:ind w:left="3" w:firstLine="457"/>
        <w:jc w:val="both"/>
        <w:rPr>
          <w:rFonts w:hint="eastAsia" w:ascii="微软雅黑" w:hAnsi="微软雅黑" w:eastAsia="微软雅黑" w:cs="微软雅黑"/>
          <w:sz w:val="20"/>
          <w:szCs w:val="20"/>
        </w:rPr>
      </w:pPr>
      <w:r>
        <w:rPr>
          <w:rFonts w:hint="eastAsia" w:ascii="微软雅黑" w:hAnsi="微软雅黑" w:eastAsia="微软雅黑" w:cs="微软雅黑"/>
          <w:spacing w:val="9"/>
          <w:sz w:val="20"/>
          <w:szCs w:val="20"/>
        </w:rPr>
        <w:t>目前执行的《统计上大中小微型企业划分办法》是</w:t>
      </w:r>
      <w:r>
        <w:rPr>
          <w:rFonts w:hint="eastAsia" w:ascii="微软雅黑" w:hAnsi="微软雅黑" w:eastAsia="微软雅黑" w:cs="微软雅黑"/>
          <w:spacing w:val="-37"/>
          <w:sz w:val="20"/>
          <w:szCs w:val="20"/>
        </w:rPr>
        <w:t xml:space="preserve"> </w:t>
      </w:r>
      <w:r>
        <w:rPr>
          <w:rFonts w:hint="eastAsia" w:ascii="微软雅黑" w:hAnsi="微软雅黑" w:eastAsia="微软雅黑" w:cs="微软雅黑"/>
          <w:spacing w:val="9"/>
          <w:sz w:val="20"/>
          <w:szCs w:val="20"/>
        </w:rPr>
        <w:t>2011年国家统计局根据工业和信息</w:t>
      </w:r>
      <w:r>
        <w:rPr>
          <w:rFonts w:hint="eastAsia" w:ascii="微软雅黑" w:hAnsi="微软雅黑" w:eastAsia="微软雅黑" w:cs="微软雅黑"/>
          <w:spacing w:val="8"/>
          <w:sz w:val="20"/>
          <w:szCs w:val="20"/>
        </w:rPr>
        <w:t>化部、国家统计</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7"/>
          <w:sz w:val="20"/>
          <w:szCs w:val="20"/>
        </w:rPr>
        <w:t>局、国家发展改革委、财政部《关于印发中小企业划型标准规定的通知》（</w:t>
      </w:r>
      <w:r>
        <w:rPr>
          <w:rFonts w:hint="eastAsia" w:ascii="微软雅黑" w:hAnsi="微软雅黑" w:eastAsia="微软雅黑" w:cs="微软雅黑"/>
          <w:spacing w:val="6"/>
          <w:sz w:val="20"/>
          <w:szCs w:val="20"/>
        </w:rPr>
        <w:t>工信部联企业〔2011〕300</w:t>
      </w:r>
      <w:r>
        <w:rPr>
          <w:rFonts w:hint="eastAsia" w:ascii="微软雅黑" w:hAnsi="微软雅黑" w:eastAsia="微软雅黑" w:cs="微软雅黑"/>
          <w:spacing w:val="-31"/>
          <w:sz w:val="20"/>
          <w:szCs w:val="20"/>
        </w:rPr>
        <w:t xml:space="preserve"> </w:t>
      </w:r>
      <w:r>
        <w:rPr>
          <w:rFonts w:hint="eastAsia" w:ascii="微软雅黑" w:hAnsi="微软雅黑" w:eastAsia="微软雅黑" w:cs="微软雅黑"/>
          <w:spacing w:val="6"/>
          <w:sz w:val="20"/>
          <w:szCs w:val="20"/>
        </w:rPr>
        <w:t>号</w:t>
      </w:r>
      <w:r>
        <w:rPr>
          <w:rFonts w:hint="eastAsia" w:ascii="微软雅黑" w:hAnsi="微软雅黑" w:eastAsia="微软雅黑" w:cs="微软雅黑"/>
          <w:spacing w:val="-51"/>
          <w:w w:val="97"/>
          <w:sz w:val="20"/>
          <w:szCs w:val="20"/>
        </w:rPr>
        <w:t>），</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8"/>
          <w:sz w:val="20"/>
          <w:szCs w:val="20"/>
        </w:rPr>
        <w:t>同时依据《国民经济行业分类》（</w:t>
      </w:r>
      <w:r>
        <w:rPr>
          <w:rFonts w:hint="eastAsia" w:ascii="微软雅黑" w:hAnsi="微软雅黑" w:eastAsia="微软雅黑" w:cs="微软雅黑"/>
          <w:sz w:val="20"/>
          <w:szCs w:val="20"/>
        </w:rPr>
        <w:t>GB</w:t>
      </w:r>
      <w:r>
        <w:rPr>
          <w:rFonts w:hint="eastAsia" w:ascii="微软雅黑" w:hAnsi="微软雅黑" w:eastAsia="微软雅黑" w:cs="微软雅黑"/>
          <w:spacing w:val="8"/>
          <w:sz w:val="20"/>
          <w:szCs w:val="20"/>
        </w:rPr>
        <w:t>/T 4754—201</w:t>
      </w:r>
      <w:r>
        <w:rPr>
          <w:rFonts w:hint="eastAsia" w:ascii="微软雅黑" w:hAnsi="微软雅黑" w:eastAsia="微软雅黑" w:cs="微软雅黑"/>
          <w:spacing w:val="7"/>
          <w:sz w:val="20"/>
          <w:szCs w:val="20"/>
        </w:rPr>
        <w:t>1</w:t>
      </w:r>
      <w:r>
        <w:rPr>
          <w:rFonts w:hint="eastAsia" w:ascii="微软雅黑" w:hAnsi="微软雅黑" w:eastAsia="微软雅黑" w:cs="微软雅黑"/>
          <w:spacing w:val="13"/>
          <w:sz w:val="20"/>
          <w:szCs w:val="20"/>
        </w:rPr>
        <w:t>），</w:t>
      </w:r>
      <w:r>
        <w:rPr>
          <w:rFonts w:hint="eastAsia" w:ascii="微软雅黑" w:hAnsi="微软雅黑" w:eastAsia="微软雅黑" w:cs="微软雅黑"/>
          <w:spacing w:val="7"/>
          <w:sz w:val="20"/>
          <w:szCs w:val="20"/>
        </w:rPr>
        <w:t>制定并颁布的。</w:t>
      </w:r>
    </w:p>
    <w:p w14:paraId="4DFFEC2A">
      <w:pPr>
        <w:spacing w:before="1" w:line="369" w:lineRule="auto"/>
        <w:ind w:left="1" w:right="54" w:firstLine="421"/>
        <w:jc w:val="both"/>
        <w:rPr>
          <w:rFonts w:hint="eastAsia" w:ascii="微软雅黑" w:hAnsi="微软雅黑" w:eastAsia="微软雅黑" w:cs="微软雅黑"/>
          <w:sz w:val="20"/>
          <w:szCs w:val="20"/>
        </w:rPr>
      </w:pPr>
      <w:r>
        <w:rPr>
          <w:rFonts w:hint="eastAsia" w:ascii="微软雅黑" w:hAnsi="微软雅黑" w:eastAsia="微软雅黑" w:cs="微软雅黑"/>
          <w:spacing w:val="5"/>
          <w:sz w:val="20"/>
          <w:szCs w:val="20"/>
        </w:rPr>
        <w:t>2017</w:t>
      </w:r>
      <w:r>
        <w:rPr>
          <w:rFonts w:hint="eastAsia" w:ascii="微软雅黑" w:hAnsi="微软雅黑" w:eastAsia="微软雅黑" w:cs="微软雅黑"/>
          <w:spacing w:val="-40"/>
          <w:sz w:val="20"/>
          <w:szCs w:val="20"/>
        </w:rPr>
        <w:t xml:space="preserve"> </w:t>
      </w:r>
      <w:r>
        <w:rPr>
          <w:rFonts w:hint="eastAsia" w:ascii="微软雅黑" w:hAnsi="微软雅黑" w:eastAsia="微软雅黑" w:cs="微软雅黑"/>
          <w:spacing w:val="5"/>
          <w:sz w:val="20"/>
          <w:szCs w:val="20"/>
        </w:rPr>
        <w:t>年</w:t>
      </w:r>
      <w:r>
        <w:rPr>
          <w:rFonts w:hint="eastAsia" w:ascii="微软雅黑" w:hAnsi="微软雅黑" w:eastAsia="微软雅黑" w:cs="微软雅黑"/>
          <w:spacing w:val="-37"/>
          <w:sz w:val="20"/>
          <w:szCs w:val="20"/>
        </w:rPr>
        <w:t xml:space="preserve"> </w:t>
      </w:r>
      <w:r>
        <w:rPr>
          <w:rFonts w:hint="eastAsia" w:ascii="微软雅黑" w:hAnsi="微软雅黑" w:eastAsia="微软雅黑" w:cs="微软雅黑"/>
          <w:spacing w:val="5"/>
          <w:sz w:val="20"/>
          <w:szCs w:val="20"/>
        </w:rPr>
        <w:t>6</w:t>
      </w:r>
      <w:r>
        <w:rPr>
          <w:rFonts w:hint="eastAsia" w:ascii="微软雅黑" w:hAnsi="微软雅黑" w:eastAsia="微软雅黑" w:cs="微软雅黑"/>
          <w:spacing w:val="-33"/>
          <w:sz w:val="20"/>
          <w:szCs w:val="20"/>
        </w:rPr>
        <w:t xml:space="preserve"> </w:t>
      </w:r>
      <w:r>
        <w:rPr>
          <w:rFonts w:hint="eastAsia" w:ascii="微软雅黑" w:hAnsi="微软雅黑" w:eastAsia="微软雅黑" w:cs="微软雅黑"/>
          <w:spacing w:val="5"/>
          <w:sz w:val="20"/>
          <w:szCs w:val="20"/>
        </w:rPr>
        <w:t>月</w:t>
      </w:r>
      <w:r>
        <w:rPr>
          <w:rFonts w:hint="eastAsia" w:ascii="微软雅黑" w:hAnsi="微软雅黑" w:eastAsia="微软雅黑" w:cs="微软雅黑"/>
          <w:spacing w:val="-35"/>
          <w:sz w:val="20"/>
          <w:szCs w:val="20"/>
        </w:rPr>
        <w:t xml:space="preserve"> </w:t>
      </w:r>
      <w:r>
        <w:rPr>
          <w:rFonts w:hint="eastAsia" w:ascii="微软雅黑" w:hAnsi="微软雅黑" w:eastAsia="微软雅黑" w:cs="微软雅黑"/>
          <w:spacing w:val="5"/>
          <w:sz w:val="20"/>
          <w:szCs w:val="20"/>
        </w:rPr>
        <w:t>30 日，《国民经济行业分类》（</w:t>
      </w:r>
      <w:r>
        <w:rPr>
          <w:rFonts w:hint="eastAsia" w:ascii="微软雅黑" w:hAnsi="微软雅黑" w:eastAsia="微软雅黑" w:cs="微软雅黑"/>
          <w:sz w:val="20"/>
          <w:szCs w:val="20"/>
        </w:rPr>
        <w:t>GB</w:t>
      </w:r>
      <w:r>
        <w:rPr>
          <w:rFonts w:hint="eastAsia" w:ascii="微软雅黑" w:hAnsi="微软雅黑" w:eastAsia="微软雅黑" w:cs="微软雅黑"/>
          <w:spacing w:val="5"/>
          <w:sz w:val="20"/>
          <w:szCs w:val="20"/>
        </w:rPr>
        <w:t>/T</w:t>
      </w:r>
      <w:r>
        <w:rPr>
          <w:rFonts w:hint="eastAsia" w:ascii="微软雅黑" w:hAnsi="微软雅黑" w:eastAsia="微软雅黑" w:cs="微软雅黑"/>
          <w:spacing w:val="-15"/>
          <w:sz w:val="20"/>
          <w:szCs w:val="20"/>
        </w:rPr>
        <w:t xml:space="preserve"> </w:t>
      </w:r>
      <w:r>
        <w:rPr>
          <w:rFonts w:hint="eastAsia" w:ascii="微软雅黑" w:hAnsi="微软雅黑" w:eastAsia="微软雅黑" w:cs="微软雅黑"/>
          <w:spacing w:val="4"/>
          <w:sz w:val="20"/>
          <w:szCs w:val="20"/>
        </w:rPr>
        <w:t>4754—2017）正式颁布。8</w:t>
      </w:r>
      <w:r>
        <w:rPr>
          <w:rFonts w:hint="eastAsia" w:ascii="微软雅黑" w:hAnsi="微软雅黑" w:eastAsia="微软雅黑" w:cs="微软雅黑"/>
          <w:spacing w:val="-33"/>
          <w:sz w:val="20"/>
          <w:szCs w:val="20"/>
        </w:rPr>
        <w:t xml:space="preserve"> </w:t>
      </w:r>
      <w:r>
        <w:rPr>
          <w:rFonts w:hint="eastAsia" w:ascii="微软雅黑" w:hAnsi="微软雅黑" w:eastAsia="微软雅黑" w:cs="微软雅黑"/>
          <w:spacing w:val="4"/>
          <w:sz w:val="20"/>
          <w:szCs w:val="20"/>
        </w:rPr>
        <w:t>月</w:t>
      </w:r>
      <w:r>
        <w:rPr>
          <w:rFonts w:hint="eastAsia" w:ascii="微软雅黑" w:hAnsi="微软雅黑" w:eastAsia="微软雅黑" w:cs="微软雅黑"/>
          <w:spacing w:val="-37"/>
          <w:sz w:val="20"/>
          <w:szCs w:val="20"/>
        </w:rPr>
        <w:t xml:space="preserve"> </w:t>
      </w:r>
      <w:r>
        <w:rPr>
          <w:rFonts w:hint="eastAsia" w:ascii="微软雅黑" w:hAnsi="微软雅黑" w:eastAsia="微软雅黑" w:cs="微软雅黑"/>
          <w:spacing w:val="4"/>
          <w:sz w:val="20"/>
          <w:szCs w:val="20"/>
        </w:rPr>
        <w:t>29 日，国家统计局印</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8"/>
          <w:sz w:val="20"/>
          <w:szCs w:val="20"/>
        </w:rPr>
        <w:t>发《关于执行新国民经济行业分类国家标准的通知》（国统字〔2017〕142</w:t>
      </w:r>
      <w:r>
        <w:rPr>
          <w:rFonts w:hint="eastAsia" w:ascii="微软雅黑" w:hAnsi="微软雅黑" w:eastAsia="微软雅黑" w:cs="微软雅黑"/>
          <w:spacing w:val="-34"/>
          <w:sz w:val="20"/>
          <w:szCs w:val="20"/>
        </w:rPr>
        <w:t xml:space="preserve"> </w:t>
      </w:r>
      <w:r>
        <w:rPr>
          <w:rFonts w:hint="eastAsia" w:ascii="微软雅黑" w:hAnsi="微软雅黑" w:eastAsia="微软雅黑" w:cs="微软雅黑"/>
          <w:spacing w:val="8"/>
          <w:sz w:val="20"/>
          <w:szCs w:val="20"/>
        </w:rPr>
        <w:t>号</w:t>
      </w:r>
      <w:r>
        <w:rPr>
          <w:rFonts w:hint="eastAsia" w:ascii="微软雅黑" w:hAnsi="微软雅黑" w:eastAsia="微软雅黑" w:cs="微软雅黑"/>
          <w:spacing w:val="14"/>
          <w:sz w:val="20"/>
          <w:szCs w:val="20"/>
        </w:rPr>
        <w:t>），</w:t>
      </w:r>
      <w:r>
        <w:rPr>
          <w:rFonts w:hint="eastAsia" w:ascii="微软雅黑" w:hAnsi="微软雅黑" w:eastAsia="微软雅黑" w:cs="微软雅黑"/>
          <w:spacing w:val="7"/>
          <w:sz w:val="20"/>
          <w:szCs w:val="20"/>
        </w:rPr>
        <w:t>规定从</w:t>
      </w:r>
      <w:r>
        <w:rPr>
          <w:rFonts w:hint="eastAsia" w:ascii="微软雅黑" w:hAnsi="微软雅黑" w:eastAsia="微软雅黑" w:cs="微软雅黑"/>
          <w:spacing w:val="-34"/>
          <w:sz w:val="20"/>
          <w:szCs w:val="20"/>
        </w:rPr>
        <w:t xml:space="preserve"> </w:t>
      </w:r>
      <w:r>
        <w:rPr>
          <w:rFonts w:hint="eastAsia" w:ascii="微软雅黑" w:hAnsi="微软雅黑" w:eastAsia="微软雅黑" w:cs="微软雅黑"/>
          <w:spacing w:val="7"/>
          <w:sz w:val="20"/>
          <w:szCs w:val="20"/>
        </w:rPr>
        <w:t>2017</w:t>
      </w:r>
      <w:r>
        <w:rPr>
          <w:rFonts w:hint="eastAsia" w:ascii="微软雅黑" w:hAnsi="微软雅黑" w:eastAsia="微软雅黑" w:cs="微软雅黑"/>
          <w:spacing w:val="-40"/>
          <w:sz w:val="20"/>
          <w:szCs w:val="20"/>
        </w:rPr>
        <w:t xml:space="preserve"> </w:t>
      </w:r>
      <w:r>
        <w:rPr>
          <w:rFonts w:hint="eastAsia" w:ascii="微软雅黑" w:hAnsi="微软雅黑" w:eastAsia="微软雅黑" w:cs="微软雅黑"/>
          <w:spacing w:val="7"/>
          <w:sz w:val="20"/>
          <w:szCs w:val="20"/>
        </w:rPr>
        <w:t>年统计年报</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9"/>
          <w:sz w:val="20"/>
          <w:szCs w:val="20"/>
        </w:rPr>
        <w:t>和</w:t>
      </w:r>
      <w:r>
        <w:rPr>
          <w:rFonts w:hint="eastAsia" w:ascii="微软雅黑" w:hAnsi="微软雅黑" w:eastAsia="微软雅黑" w:cs="微软雅黑"/>
          <w:spacing w:val="-20"/>
          <w:sz w:val="20"/>
          <w:szCs w:val="20"/>
        </w:rPr>
        <w:t xml:space="preserve"> </w:t>
      </w:r>
      <w:r>
        <w:rPr>
          <w:rFonts w:hint="eastAsia" w:ascii="微软雅黑" w:hAnsi="微软雅黑" w:eastAsia="微软雅黑" w:cs="微软雅黑"/>
          <w:spacing w:val="9"/>
          <w:sz w:val="20"/>
          <w:szCs w:val="20"/>
        </w:rPr>
        <w:t>2018</w:t>
      </w:r>
      <w:r>
        <w:rPr>
          <w:rFonts w:hint="eastAsia" w:ascii="微软雅黑" w:hAnsi="微软雅黑" w:eastAsia="微软雅黑" w:cs="微软雅黑"/>
          <w:spacing w:val="-40"/>
          <w:sz w:val="20"/>
          <w:szCs w:val="20"/>
        </w:rPr>
        <w:t xml:space="preserve"> </w:t>
      </w:r>
      <w:r>
        <w:rPr>
          <w:rFonts w:hint="eastAsia" w:ascii="微软雅黑" w:hAnsi="微软雅黑" w:eastAsia="微软雅黑" w:cs="微软雅黑"/>
          <w:spacing w:val="9"/>
          <w:sz w:val="20"/>
          <w:szCs w:val="20"/>
        </w:rPr>
        <w:t>年定期统计报表起统一使用新分类标准。为此，我们对</w:t>
      </w:r>
      <w:r>
        <w:rPr>
          <w:rFonts w:hint="eastAsia" w:ascii="微软雅黑" w:hAnsi="微软雅黑" w:eastAsia="微软雅黑" w:cs="微软雅黑"/>
          <w:spacing w:val="-34"/>
          <w:sz w:val="20"/>
          <w:szCs w:val="20"/>
        </w:rPr>
        <w:t xml:space="preserve"> </w:t>
      </w:r>
      <w:r>
        <w:rPr>
          <w:rFonts w:hint="eastAsia" w:ascii="微软雅黑" w:hAnsi="微软雅黑" w:eastAsia="微软雅黑" w:cs="微软雅黑"/>
          <w:spacing w:val="9"/>
          <w:sz w:val="20"/>
          <w:szCs w:val="20"/>
        </w:rPr>
        <w:t>2011年印发的《统计上大中小微型企业划</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7"/>
          <w:sz w:val="20"/>
          <w:szCs w:val="20"/>
        </w:rPr>
        <w:t>分办法》进行修订。</w:t>
      </w:r>
    </w:p>
    <w:p w14:paraId="28E1303C">
      <w:pPr>
        <w:spacing w:before="1" w:line="227" w:lineRule="auto"/>
        <w:ind w:left="424"/>
        <w:rPr>
          <w:rFonts w:hint="eastAsia" w:ascii="微软雅黑" w:hAnsi="微软雅黑" w:eastAsia="微软雅黑" w:cs="微软雅黑"/>
          <w:sz w:val="20"/>
          <w:szCs w:val="20"/>
        </w:rPr>
      </w:pPr>
      <w:r>
        <w:rPr>
          <w:rFonts w:hint="eastAsia" w:ascii="微软雅黑" w:hAnsi="微软雅黑" w:eastAsia="微软雅黑" w:cs="微软雅黑"/>
          <w:spacing w:val="8"/>
          <w:sz w:val="20"/>
          <w:szCs w:val="20"/>
        </w:rPr>
        <w:t>二、修订主要内容</w:t>
      </w:r>
    </w:p>
    <w:p w14:paraId="44434074">
      <w:pPr>
        <w:spacing w:before="153" w:line="368" w:lineRule="auto"/>
        <w:ind w:left="1" w:right="65" w:firstLine="419"/>
        <w:rPr>
          <w:rFonts w:hint="eastAsia" w:ascii="微软雅黑" w:hAnsi="微软雅黑" w:eastAsia="微软雅黑" w:cs="微软雅黑"/>
          <w:sz w:val="20"/>
          <w:szCs w:val="20"/>
        </w:rPr>
      </w:pPr>
      <w:r>
        <w:rPr>
          <w:rFonts w:hint="eastAsia" w:ascii="微软雅黑" w:hAnsi="微软雅黑" w:eastAsia="微软雅黑" w:cs="微软雅黑"/>
          <w:spacing w:val="9"/>
          <w:sz w:val="20"/>
          <w:szCs w:val="20"/>
        </w:rPr>
        <w:t>本次修订是在</w:t>
      </w:r>
      <w:r>
        <w:rPr>
          <w:rFonts w:hint="eastAsia" w:ascii="微软雅黑" w:hAnsi="微软雅黑" w:eastAsia="微软雅黑" w:cs="微软雅黑"/>
          <w:spacing w:val="-16"/>
          <w:sz w:val="20"/>
          <w:szCs w:val="20"/>
        </w:rPr>
        <w:t xml:space="preserve"> </w:t>
      </w:r>
      <w:r>
        <w:rPr>
          <w:rFonts w:hint="eastAsia" w:ascii="微软雅黑" w:hAnsi="微软雅黑" w:eastAsia="微软雅黑" w:cs="微软雅黑"/>
          <w:spacing w:val="9"/>
          <w:sz w:val="20"/>
          <w:szCs w:val="20"/>
        </w:rPr>
        <w:t>2011年《统计上大中小微型企业划分办法》基础上进行的，修订延续原有的分类原则、</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9"/>
          <w:sz w:val="20"/>
          <w:szCs w:val="20"/>
        </w:rPr>
        <w:t>方法和结构框架，在保持适用范围不变的情况下,依据标准由《国民经济</w:t>
      </w:r>
      <w:r>
        <w:rPr>
          <w:rFonts w:hint="eastAsia" w:ascii="微软雅黑" w:hAnsi="微软雅黑" w:eastAsia="微软雅黑" w:cs="微软雅黑"/>
          <w:spacing w:val="8"/>
          <w:sz w:val="20"/>
          <w:szCs w:val="20"/>
        </w:rPr>
        <w:t>行业分类》（</w:t>
      </w:r>
      <w:r>
        <w:rPr>
          <w:rFonts w:hint="eastAsia" w:ascii="微软雅黑" w:hAnsi="微软雅黑" w:eastAsia="微软雅黑" w:cs="微软雅黑"/>
          <w:sz w:val="20"/>
          <w:szCs w:val="20"/>
        </w:rPr>
        <w:t>GB</w:t>
      </w:r>
      <w:r>
        <w:rPr>
          <w:rFonts w:hint="eastAsia" w:ascii="微软雅黑" w:hAnsi="微软雅黑" w:eastAsia="微软雅黑" w:cs="微软雅黑"/>
          <w:spacing w:val="8"/>
          <w:sz w:val="20"/>
          <w:szCs w:val="20"/>
        </w:rPr>
        <w:t>/T 4754—2011）</w:t>
      </w:r>
    </w:p>
    <w:p w14:paraId="55BE5CCE">
      <w:pPr>
        <w:spacing w:before="2" w:line="369" w:lineRule="auto"/>
        <w:ind w:right="54"/>
        <w:rPr>
          <w:rFonts w:hint="eastAsia" w:ascii="微软雅黑" w:hAnsi="微软雅黑" w:eastAsia="微软雅黑" w:cs="微软雅黑"/>
          <w:sz w:val="20"/>
          <w:szCs w:val="20"/>
        </w:rPr>
      </w:pPr>
      <w:r>
        <w:rPr>
          <w:rFonts w:hint="eastAsia" w:ascii="微软雅黑" w:hAnsi="微软雅黑" w:eastAsia="微软雅黑" w:cs="微软雅黑"/>
          <w:spacing w:val="8"/>
          <w:sz w:val="20"/>
          <w:szCs w:val="20"/>
        </w:rPr>
        <w:t>修改为《国民经济行业分类》（</w:t>
      </w:r>
      <w:r>
        <w:rPr>
          <w:rFonts w:hint="eastAsia" w:ascii="微软雅黑" w:hAnsi="微软雅黑" w:eastAsia="微软雅黑" w:cs="微软雅黑"/>
          <w:sz w:val="20"/>
          <w:szCs w:val="20"/>
        </w:rPr>
        <w:t>GB</w:t>
      </w:r>
      <w:r>
        <w:rPr>
          <w:rFonts w:hint="eastAsia" w:ascii="微软雅黑" w:hAnsi="微软雅黑" w:eastAsia="微软雅黑" w:cs="微软雅黑"/>
          <w:spacing w:val="8"/>
          <w:sz w:val="20"/>
          <w:szCs w:val="20"/>
        </w:rPr>
        <w:t>/T 4754—2017</w:t>
      </w:r>
      <w:r>
        <w:rPr>
          <w:rFonts w:hint="eastAsia" w:ascii="微软雅黑" w:hAnsi="微软雅黑" w:eastAsia="微软雅黑" w:cs="微软雅黑"/>
          <w:spacing w:val="19"/>
          <w:sz w:val="20"/>
          <w:szCs w:val="20"/>
        </w:rPr>
        <w:t>），</w:t>
      </w:r>
      <w:r>
        <w:rPr>
          <w:rFonts w:hint="eastAsia" w:ascii="微软雅黑" w:hAnsi="微软雅黑" w:eastAsia="微软雅黑" w:cs="微软雅黑"/>
          <w:spacing w:val="8"/>
          <w:sz w:val="20"/>
          <w:szCs w:val="20"/>
        </w:rPr>
        <w:t>并根据新旧国民经济行业的对应关系，进行了行业所</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8"/>
          <w:sz w:val="20"/>
          <w:szCs w:val="20"/>
        </w:rPr>
        <w:t>包含类别的对应调整。</w:t>
      </w:r>
    </w:p>
    <w:p w14:paraId="5B0EF142">
      <w:pPr>
        <w:spacing w:before="1" w:line="227" w:lineRule="auto"/>
        <w:ind w:left="419"/>
        <w:rPr>
          <w:rFonts w:hint="eastAsia" w:ascii="微软雅黑" w:hAnsi="微软雅黑" w:eastAsia="微软雅黑" w:cs="微软雅黑"/>
          <w:sz w:val="20"/>
          <w:szCs w:val="20"/>
        </w:rPr>
      </w:pPr>
      <w:r>
        <w:rPr>
          <w:rFonts w:hint="eastAsia" w:ascii="微软雅黑" w:hAnsi="微软雅黑" w:eastAsia="微软雅黑" w:cs="微软雅黑"/>
          <w:spacing w:val="9"/>
          <w:sz w:val="20"/>
          <w:szCs w:val="20"/>
        </w:rPr>
        <w:t>将交通运输业中包括的“装卸搬运和运输代理业</w:t>
      </w:r>
      <w:r>
        <w:rPr>
          <w:rFonts w:hint="eastAsia" w:ascii="微软雅黑" w:hAnsi="微软雅黑" w:eastAsia="微软雅黑" w:cs="微软雅黑"/>
          <w:spacing w:val="-69"/>
          <w:sz w:val="20"/>
          <w:szCs w:val="20"/>
        </w:rPr>
        <w:t xml:space="preserve"> </w:t>
      </w:r>
      <w:r>
        <w:rPr>
          <w:rFonts w:hint="eastAsia" w:ascii="微软雅黑" w:hAnsi="微软雅黑" w:eastAsia="微软雅黑" w:cs="微软雅黑"/>
          <w:spacing w:val="9"/>
          <w:sz w:val="20"/>
          <w:szCs w:val="20"/>
        </w:rPr>
        <w:t>”修改为“多式联运和运输代理业</w:t>
      </w:r>
      <w:r>
        <w:rPr>
          <w:rFonts w:hint="eastAsia" w:ascii="微软雅黑" w:hAnsi="微软雅黑" w:eastAsia="微软雅黑" w:cs="微软雅黑"/>
          <w:spacing w:val="8"/>
          <w:sz w:val="20"/>
          <w:szCs w:val="20"/>
        </w:rPr>
        <w:t>、装卸搬运</w:t>
      </w:r>
      <w:r>
        <w:rPr>
          <w:rFonts w:hint="eastAsia" w:ascii="微软雅黑" w:hAnsi="微软雅黑" w:eastAsia="微软雅黑" w:cs="微软雅黑"/>
          <w:spacing w:val="-70"/>
          <w:sz w:val="20"/>
          <w:szCs w:val="20"/>
        </w:rPr>
        <w:t xml:space="preserve"> </w:t>
      </w:r>
      <w:r>
        <w:rPr>
          <w:rFonts w:hint="eastAsia" w:ascii="微软雅黑" w:hAnsi="微软雅黑" w:eastAsia="微软雅黑" w:cs="微软雅黑"/>
          <w:spacing w:val="8"/>
          <w:sz w:val="20"/>
          <w:szCs w:val="20"/>
        </w:rPr>
        <w:t>”。</w:t>
      </w:r>
    </w:p>
    <w:p w14:paraId="1501D30F">
      <w:pPr>
        <w:spacing w:before="154" w:line="369" w:lineRule="auto"/>
        <w:ind w:right="9" w:firstLine="453"/>
        <w:rPr>
          <w:rFonts w:hint="eastAsia" w:ascii="微软雅黑" w:hAnsi="微软雅黑" w:eastAsia="微软雅黑" w:cs="微软雅黑"/>
          <w:sz w:val="20"/>
          <w:szCs w:val="20"/>
        </w:rPr>
      </w:pPr>
      <w:r>
        <w:rPr>
          <w:rFonts w:hint="eastAsia" w:ascii="微软雅黑" w:hAnsi="微软雅黑" w:eastAsia="微软雅黑" w:cs="微软雅黑"/>
          <w:spacing w:val="18"/>
          <w:sz w:val="20"/>
          <w:szCs w:val="20"/>
        </w:rPr>
        <w:t>仓储业所包括的行业中类</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8"/>
          <w:sz w:val="20"/>
          <w:szCs w:val="20"/>
        </w:rPr>
        <w:t>，根据《国民经济行业分类</w:t>
      </w:r>
      <w:r>
        <w:rPr>
          <w:rFonts w:hint="eastAsia" w:ascii="微软雅黑" w:hAnsi="微软雅黑" w:eastAsia="微软雅黑" w:cs="微软雅黑"/>
          <w:spacing w:val="17"/>
          <w:sz w:val="20"/>
          <w:szCs w:val="20"/>
        </w:rPr>
        <w:t>》</w:t>
      </w:r>
      <w:r>
        <w:rPr>
          <w:rFonts w:hint="eastAsia" w:ascii="微软雅黑" w:hAnsi="微软雅黑" w:eastAsia="微软雅黑" w:cs="微软雅黑"/>
          <w:spacing w:val="-53"/>
          <w:sz w:val="20"/>
          <w:szCs w:val="20"/>
        </w:rPr>
        <w:t xml:space="preserve"> </w:t>
      </w:r>
      <w:r>
        <w:rPr>
          <w:rFonts w:hint="eastAsia" w:ascii="微软雅黑" w:hAnsi="微软雅黑" w:eastAsia="微软雅黑" w:cs="微软雅黑"/>
          <w:spacing w:val="17"/>
          <w:sz w:val="20"/>
          <w:szCs w:val="20"/>
        </w:rPr>
        <w:t>（</w:t>
      </w:r>
      <w:r>
        <w:rPr>
          <w:rFonts w:hint="eastAsia" w:ascii="微软雅黑" w:hAnsi="微软雅黑" w:eastAsia="微软雅黑" w:cs="微软雅黑"/>
          <w:sz w:val="20"/>
          <w:szCs w:val="20"/>
        </w:rPr>
        <w:t>GB</w:t>
      </w:r>
      <w:r>
        <w:rPr>
          <w:rFonts w:hint="eastAsia" w:ascii="微软雅黑" w:hAnsi="微软雅黑" w:eastAsia="微软雅黑" w:cs="微软雅黑"/>
          <w:spacing w:val="17"/>
          <w:sz w:val="20"/>
          <w:szCs w:val="20"/>
        </w:rPr>
        <w:t>/T4754—2017）调整为</w:t>
      </w:r>
      <w:r>
        <w:rPr>
          <w:rFonts w:hint="eastAsia" w:ascii="微软雅黑" w:hAnsi="微软雅黑" w:eastAsia="微软雅黑" w:cs="微软雅黑"/>
          <w:spacing w:val="-72"/>
          <w:sz w:val="20"/>
          <w:szCs w:val="20"/>
        </w:rPr>
        <w:t xml:space="preserve"> </w:t>
      </w:r>
      <w:r>
        <w:rPr>
          <w:rFonts w:hint="eastAsia" w:ascii="微软雅黑" w:hAnsi="微软雅黑" w:eastAsia="微软雅黑" w:cs="微软雅黑"/>
          <w:spacing w:val="17"/>
          <w:sz w:val="20"/>
          <w:szCs w:val="20"/>
        </w:rPr>
        <w:t>“通用仓储，</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19"/>
          <w:sz w:val="20"/>
          <w:szCs w:val="20"/>
        </w:rPr>
        <w:t>低温仓储</w:t>
      </w:r>
      <w:r>
        <w:rPr>
          <w:rFonts w:hint="eastAsia" w:ascii="微软雅黑" w:hAnsi="微软雅黑" w:eastAsia="微软雅黑" w:cs="微软雅黑"/>
          <w:spacing w:val="-56"/>
          <w:sz w:val="20"/>
          <w:szCs w:val="20"/>
        </w:rPr>
        <w:t xml:space="preserve"> </w:t>
      </w:r>
      <w:r>
        <w:rPr>
          <w:rFonts w:hint="eastAsia" w:ascii="微软雅黑" w:hAnsi="微软雅黑" w:eastAsia="微软雅黑" w:cs="微软雅黑"/>
          <w:spacing w:val="19"/>
          <w:sz w:val="20"/>
          <w:szCs w:val="20"/>
        </w:rPr>
        <w:t>，危险品仓储</w:t>
      </w:r>
      <w:r>
        <w:rPr>
          <w:rFonts w:hint="eastAsia" w:ascii="微软雅黑" w:hAnsi="微软雅黑" w:eastAsia="微软雅黑" w:cs="微软雅黑"/>
          <w:spacing w:val="-55"/>
          <w:sz w:val="20"/>
          <w:szCs w:val="20"/>
        </w:rPr>
        <w:t xml:space="preserve"> </w:t>
      </w:r>
      <w:r>
        <w:rPr>
          <w:rFonts w:hint="eastAsia" w:ascii="微软雅黑" w:hAnsi="微软雅黑" w:eastAsia="微软雅黑" w:cs="微软雅黑"/>
          <w:spacing w:val="19"/>
          <w:sz w:val="20"/>
          <w:szCs w:val="20"/>
        </w:rPr>
        <w:t>，谷物、棉花等农产品仓储</w:t>
      </w:r>
      <w:r>
        <w:rPr>
          <w:rFonts w:hint="eastAsia" w:ascii="微软雅黑" w:hAnsi="微软雅黑" w:eastAsia="微软雅黑" w:cs="微软雅黑"/>
          <w:spacing w:val="-56"/>
          <w:sz w:val="20"/>
          <w:szCs w:val="20"/>
        </w:rPr>
        <w:t xml:space="preserve"> </w:t>
      </w:r>
      <w:r>
        <w:rPr>
          <w:rFonts w:hint="eastAsia" w:ascii="微软雅黑" w:hAnsi="微软雅黑" w:eastAsia="微软雅黑" w:cs="微软雅黑"/>
          <w:spacing w:val="19"/>
          <w:sz w:val="20"/>
          <w:szCs w:val="20"/>
        </w:rPr>
        <w:t>，</w:t>
      </w:r>
      <w:r>
        <w:rPr>
          <w:rFonts w:hint="eastAsia" w:ascii="微软雅黑" w:hAnsi="微软雅黑" w:eastAsia="微软雅黑" w:cs="微软雅黑"/>
          <w:spacing w:val="-49"/>
          <w:sz w:val="20"/>
          <w:szCs w:val="20"/>
        </w:rPr>
        <w:t xml:space="preserve"> </w:t>
      </w:r>
      <w:r>
        <w:rPr>
          <w:rFonts w:hint="eastAsia" w:ascii="微软雅黑" w:hAnsi="微软雅黑" w:eastAsia="微软雅黑" w:cs="微软雅黑"/>
          <w:spacing w:val="19"/>
          <w:sz w:val="20"/>
          <w:szCs w:val="20"/>
        </w:rPr>
        <w:t>中药</w:t>
      </w:r>
      <w:r>
        <w:rPr>
          <w:rFonts w:hint="eastAsia" w:ascii="微软雅黑" w:hAnsi="微软雅黑" w:eastAsia="微软雅黑" w:cs="微软雅黑"/>
          <w:spacing w:val="18"/>
          <w:sz w:val="20"/>
          <w:szCs w:val="20"/>
        </w:rPr>
        <w:t>材仓储和其他仓储业</w:t>
      </w:r>
      <w:r>
        <w:rPr>
          <w:rFonts w:hint="eastAsia" w:ascii="微软雅黑" w:hAnsi="微软雅黑" w:eastAsia="微软雅黑" w:cs="微软雅黑"/>
          <w:spacing w:val="-53"/>
          <w:sz w:val="20"/>
          <w:szCs w:val="20"/>
        </w:rPr>
        <w:t xml:space="preserve"> </w:t>
      </w:r>
      <w:r>
        <w:rPr>
          <w:rFonts w:hint="eastAsia" w:ascii="微软雅黑" w:hAnsi="微软雅黑" w:eastAsia="微软雅黑" w:cs="微软雅黑"/>
          <w:spacing w:val="18"/>
          <w:sz w:val="20"/>
          <w:szCs w:val="20"/>
        </w:rPr>
        <w:t>”。</w:t>
      </w:r>
    </w:p>
    <w:p w14:paraId="74834855">
      <w:pPr>
        <w:spacing w:before="1" w:line="226" w:lineRule="auto"/>
        <w:ind w:left="17"/>
        <w:rPr>
          <w:rFonts w:hint="eastAsia" w:ascii="微软雅黑" w:hAnsi="微软雅黑" w:eastAsia="微软雅黑" w:cs="微软雅黑"/>
          <w:sz w:val="20"/>
          <w:szCs w:val="20"/>
        </w:rPr>
      </w:pPr>
      <w:r>
        <w:rPr>
          <w:rFonts w:hint="eastAsia" w:ascii="微软雅黑" w:hAnsi="微软雅黑" w:eastAsia="微软雅黑" w:cs="微软雅黑"/>
          <w:spacing w:val="-4"/>
          <w:sz w:val="20"/>
          <w:szCs w:val="20"/>
        </w:rPr>
        <w:t>附表</w:t>
      </w:r>
    </w:p>
    <w:p w14:paraId="1C5F5F97">
      <w:pPr>
        <w:spacing w:before="154" w:line="228" w:lineRule="auto"/>
        <w:ind w:left="5"/>
        <w:rPr>
          <w:rFonts w:hint="eastAsia" w:ascii="微软雅黑" w:hAnsi="微软雅黑" w:eastAsia="微软雅黑" w:cs="微软雅黑"/>
          <w:sz w:val="20"/>
          <w:szCs w:val="20"/>
        </w:rPr>
      </w:pPr>
      <w:r>
        <w:rPr>
          <w:rFonts w:hint="eastAsia" w:ascii="微软雅黑" w:hAnsi="微软雅黑" w:eastAsia="微软雅黑" w:cs="微软雅黑"/>
          <w:spacing w:val="8"/>
          <w:sz w:val="20"/>
          <w:szCs w:val="20"/>
        </w:rPr>
        <w:t>统计上大中小微型企业划分标准</w:t>
      </w:r>
    </w:p>
    <w:p w14:paraId="7D5A5A80">
      <w:pPr>
        <w:spacing w:line="143" w:lineRule="auto"/>
        <w:rPr>
          <w:rFonts w:hint="eastAsia" w:ascii="微软雅黑" w:hAnsi="微软雅黑" w:eastAsia="微软雅黑" w:cs="微软雅黑"/>
          <w:sz w:val="2"/>
        </w:rPr>
      </w:pPr>
    </w:p>
    <w:tbl>
      <w:tblPr>
        <w:tblStyle w:val="18"/>
        <w:tblW w:w="9439" w:type="dxa"/>
        <w:tblInd w:w="1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17"/>
        <w:gridCol w:w="1368"/>
        <w:gridCol w:w="709"/>
        <w:gridCol w:w="1124"/>
        <w:gridCol w:w="1700"/>
        <w:gridCol w:w="1425"/>
        <w:gridCol w:w="996"/>
      </w:tblGrid>
      <w:tr w14:paraId="3CF26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2117" w:type="dxa"/>
            <w:vAlign w:val="top"/>
          </w:tcPr>
          <w:p w14:paraId="3A69C411">
            <w:pPr>
              <w:spacing w:before="228" w:line="220" w:lineRule="auto"/>
              <w:ind w:left="118"/>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行业名称</w:t>
            </w:r>
          </w:p>
        </w:tc>
        <w:tc>
          <w:tcPr>
            <w:tcW w:w="1368" w:type="dxa"/>
            <w:vAlign w:val="top"/>
          </w:tcPr>
          <w:p w14:paraId="7BA130E3">
            <w:pPr>
              <w:spacing w:before="221"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指标名称</w:t>
            </w:r>
          </w:p>
        </w:tc>
        <w:tc>
          <w:tcPr>
            <w:tcW w:w="709" w:type="dxa"/>
            <w:vAlign w:val="top"/>
          </w:tcPr>
          <w:p w14:paraId="6ACDDFCE">
            <w:pPr>
              <w:spacing w:before="69" w:line="221"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4"/>
                <w:sz w:val="18"/>
                <w:szCs w:val="18"/>
              </w:rPr>
              <w:t>计量</w:t>
            </w:r>
          </w:p>
          <w:p w14:paraId="56168681">
            <w:pPr>
              <w:spacing w:before="96"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5"/>
                <w:sz w:val="18"/>
                <w:szCs w:val="18"/>
              </w:rPr>
              <w:t>单位</w:t>
            </w:r>
          </w:p>
        </w:tc>
        <w:tc>
          <w:tcPr>
            <w:tcW w:w="1124" w:type="dxa"/>
            <w:vAlign w:val="top"/>
          </w:tcPr>
          <w:p w14:paraId="4C5EAB98">
            <w:pPr>
              <w:spacing w:before="221" w:line="220" w:lineRule="auto"/>
              <w:ind w:left="114"/>
              <w:rPr>
                <w:rFonts w:hint="eastAsia" w:ascii="微软雅黑" w:hAnsi="微软雅黑" w:eastAsia="微软雅黑" w:cs="微软雅黑"/>
                <w:sz w:val="18"/>
                <w:szCs w:val="18"/>
              </w:rPr>
            </w:pPr>
            <w:r>
              <w:rPr>
                <w:rFonts w:hint="eastAsia" w:ascii="微软雅黑" w:hAnsi="微软雅黑" w:eastAsia="微软雅黑" w:cs="微软雅黑"/>
                <w:spacing w:val="-5"/>
                <w:sz w:val="18"/>
                <w:szCs w:val="18"/>
              </w:rPr>
              <w:t>大型</w:t>
            </w:r>
          </w:p>
        </w:tc>
        <w:tc>
          <w:tcPr>
            <w:tcW w:w="1700" w:type="dxa"/>
            <w:vAlign w:val="top"/>
          </w:tcPr>
          <w:p w14:paraId="3A931B5C">
            <w:pPr>
              <w:spacing w:before="221" w:line="220" w:lineRule="auto"/>
              <w:ind w:left="130"/>
              <w:rPr>
                <w:rFonts w:hint="eastAsia" w:ascii="微软雅黑" w:hAnsi="微软雅黑" w:eastAsia="微软雅黑" w:cs="微软雅黑"/>
                <w:sz w:val="18"/>
                <w:szCs w:val="18"/>
              </w:rPr>
            </w:pPr>
            <w:r>
              <w:rPr>
                <w:rFonts w:hint="eastAsia" w:ascii="微软雅黑" w:hAnsi="微软雅黑" w:eastAsia="微软雅黑" w:cs="微软雅黑"/>
                <w:spacing w:val="-12"/>
                <w:sz w:val="18"/>
                <w:szCs w:val="18"/>
              </w:rPr>
              <w:t>中型</w:t>
            </w:r>
          </w:p>
        </w:tc>
        <w:tc>
          <w:tcPr>
            <w:tcW w:w="1425" w:type="dxa"/>
            <w:vAlign w:val="top"/>
          </w:tcPr>
          <w:p w14:paraId="24C3E3E0">
            <w:pPr>
              <w:spacing w:before="221" w:line="221"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小型</w:t>
            </w:r>
          </w:p>
        </w:tc>
        <w:tc>
          <w:tcPr>
            <w:tcW w:w="996" w:type="dxa"/>
            <w:vAlign w:val="top"/>
          </w:tcPr>
          <w:p w14:paraId="5EDD57F3">
            <w:pPr>
              <w:spacing w:before="221" w:line="219" w:lineRule="auto"/>
              <w:ind w:left="113"/>
              <w:rPr>
                <w:rFonts w:hint="eastAsia" w:ascii="微软雅黑" w:hAnsi="微软雅黑" w:eastAsia="微软雅黑" w:cs="微软雅黑"/>
                <w:sz w:val="18"/>
                <w:szCs w:val="18"/>
              </w:rPr>
            </w:pPr>
            <w:r>
              <w:rPr>
                <w:rFonts w:hint="eastAsia" w:ascii="微软雅黑" w:hAnsi="微软雅黑" w:eastAsia="微软雅黑" w:cs="微软雅黑"/>
                <w:spacing w:val="-4"/>
                <w:sz w:val="18"/>
                <w:szCs w:val="18"/>
              </w:rPr>
              <w:t>微型</w:t>
            </w:r>
          </w:p>
        </w:tc>
      </w:tr>
      <w:tr w14:paraId="36503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Align w:val="top"/>
          </w:tcPr>
          <w:p w14:paraId="7EC01D90">
            <w:pPr>
              <w:spacing w:before="111" w:line="219"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农、林、牧、渔业</w:t>
            </w:r>
          </w:p>
        </w:tc>
        <w:tc>
          <w:tcPr>
            <w:tcW w:w="1368" w:type="dxa"/>
            <w:vAlign w:val="top"/>
          </w:tcPr>
          <w:p w14:paraId="511D0C57">
            <w:pPr>
              <w:spacing w:before="104"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42512B0C">
            <w:pPr>
              <w:spacing w:before="104"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5351733B">
            <w:pPr>
              <w:spacing w:before="104"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Y≥20000</w:t>
            </w:r>
          </w:p>
        </w:tc>
        <w:tc>
          <w:tcPr>
            <w:tcW w:w="1700" w:type="dxa"/>
            <w:vAlign w:val="top"/>
          </w:tcPr>
          <w:p w14:paraId="635F1D35">
            <w:pPr>
              <w:spacing w:before="104" w:line="236" w:lineRule="auto"/>
              <w:ind w:left="206"/>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500≤Y＜20000</w:t>
            </w:r>
          </w:p>
        </w:tc>
        <w:tc>
          <w:tcPr>
            <w:tcW w:w="1425" w:type="dxa"/>
            <w:vAlign w:val="top"/>
          </w:tcPr>
          <w:p w14:paraId="0B26DBB7">
            <w:pPr>
              <w:spacing w:before="104" w:line="236" w:lineRule="auto"/>
              <w:ind w:left="20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50≤Y＜500</w:t>
            </w:r>
          </w:p>
        </w:tc>
        <w:tc>
          <w:tcPr>
            <w:tcW w:w="996" w:type="dxa"/>
            <w:vAlign w:val="top"/>
          </w:tcPr>
          <w:p w14:paraId="54F2A9BF">
            <w:pPr>
              <w:spacing w:before="103"/>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Y＜50</w:t>
            </w:r>
          </w:p>
        </w:tc>
      </w:tr>
      <w:tr w14:paraId="6552E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restart"/>
            <w:tcBorders>
              <w:bottom w:val="nil"/>
            </w:tcBorders>
            <w:vAlign w:val="top"/>
          </w:tcPr>
          <w:p w14:paraId="6F247210">
            <w:pPr>
              <w:spacing w:line="251" w:lineRule="auto"/>
              <w:rPr>
                <w:rFonts w:hint="eastAsia" w:ascii="微软雅黑" w:hAnsi="微软雅黑" w:eastAsia="微软雅黑" w:cs="微软雅黑"/>
                <w:sz w:val="21"/>
              </w:rPr>
            </w:pPr>
          </w:p>
          <w:p w14:paraId="55C0998F">
            <w:pPr>
              <w:spacing w:before="59" w:line="232"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4"/>
                <w:sz w:val="18"/>
                <w:szCs w:val="18"/>
              </w:rPr>
              <w:t>工业</w:t>
            </w:r>
            <w:r>
              <w:rPr>
                <w:rFonts w:hint="eastAsia" w:ascii="微软雅黑" w:hAnsi="微软雅黑" w:eastAsia="微软雅黑" w:cs="微软雅黑"/>
                <w:spacing w:val="6"/>
                <w:sz w:val="18"/>
                <w:szCs w:val="18"/>
              </w:rPr>
              <w:t xml:space="preserve"> </w:t>
            </w:r>
            <w:r>
              <w:rPr>
                <w:rFonts w:hint="eastAsia" w:ascii="微软雅黑" w:hAnsi="微软雅黑" w:eastAsia="微软雅黑" w:cs="微软雅黑"/>
                <w:spacing w:val="-4"/>
                <w:sz w:val="18"/>
                <w:szCs w:val="18"/>
              </w:rPr>
              <w:t>*</w:t>
            </w:r>
          </w:p>
        </w:tc>
        <w:tc>
          <w:tcPr>
            <w:tcW w:w="1368" w:type="dxa"/>
            <w:vAlign w:val="top"/>
          </w:tcPr>
          <w:p w14:paraId="760C400F">
            <w:pPr>
              <w:spacing w:before="103"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645094DA">
            <w:pPr>
              <w:spacing w:before="103"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040ED169">
            <w:pPr>
              <w:spacing w:before="103"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X≥1000</w:t>
            </w:r>
          </w:p>
        </w:tc>
        <w:tc>
          <w:tcPr>
            <w:tcW w:w="1700" w:type="dxa"/>
            <w:vAlign w:val="top"/>
          </w:tcPr>
          <w:p w14:paraId="66CAD7F7">
            <w:pPr>
              <w:spacing w:before="103"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300≤X＜1000</w:t>
            </w:r>
          </w:p>
        </w:tc>
        <w:tc>
          <w:tcPr>
            <w:tcW w:w="1425" w:type="dxa"/>
            <w:vAlign w:val="top"/>
          </w:tcPr>
          <w:p w14:paraId="57ED35CC">
            <w:pPr>
              <w:spacing w:before="103" w:line="236" w:lineRule="auto"/>
              <w:ind w:left="20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20≤X＜300</w:t>
            </w:r>
          </w:p>
        </w:tc>
        <w:tc>
          <w:tcPr>
            <w:tcW w:w="996" w:type="dxa"/>
            <w:vAlign w:val="top"/>
          </w:tcPr>
          <w:p w14:paraId="12D34986">
            <w:pPr>
              <w:spacing w:before="102"/>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X＜20</w:t>
            </w:r>
          </w:p>
        </w:tc>
      </w:tr>
      <w:tr w14:paraId="2F148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vAlign w:val="top"/>
          </w:tcPr>
          <w:p w14:paraId="7BFD9CA1">
            <w:pPr>
              <w:rPr>
                <w:rFonts w:hint="eastAsia" w:ascii="微软雅黑" w:hAnsi="微软雅黑" w:eastAsia="微软雅黑" w:cs="微软雅黑"/>
                <w:sz w:val="21"/>
              </w:rPr>
            </w:pPr>
          </w:p>
        </w:tc>
        <w:tc>
          <w:tcPr>
            <w:tcW w:w="1368" w:type="dxa"/>
            <w:vAlign w:val="top"/>
          </w:tcPr>
          <w:p w14:paraId="282F9B1F">
            <w:pPr>
              <w:spacing w:before="113"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4D359B1D">
            <w:pPr>
              <w:spacing w:before="105"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0E9D0569">
            <w:pPr>
              <w:spacing w:before="105"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Y≥40000</w:t>
            </w:r>
          </w:p>
        </w:tc>
        <w:tc>
          <w:tcPr>
            <w:tcW w:w="1700" w:type="dxa"/>
            <w:vAlign w:val="top"/>
          </w:tcPr>
          <w:p w14:paraId="2328C761">
            <w:pPr>
              <w:spacing w:before="105" w:line="236"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2000≤Y＜40000</w:t>
            </w:r>
          </w:p>
        </w:tc>
        <w:tc>
          <w:tcPr>
            <w:tcW w:w="1425" w:type="dxa"/>
            <w:vAlign w:val="top"/>
          </w:tcPr>
          <w:p w14:paraId="7288BEAA">
            <w:pPr>
              <w:spacing w:before="105" w:line="236" w:lineRule="auto"/>
              <w:ind w:left="20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300≤Y＜2000</w:t>
            </w:r>
          </w:p>
        </w:tc>
        <w:tc>
          <w:tcPr>
            <w:tcW w:w="996" w:type="dxa"/>
            <w:vAlign w:val="top"/>
          </w:tcPr>
          <w:p w14:paraId="0A7097EF">
            <w:pPr>
              <w:spacing w:before="105"/>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Y＜300</w:t>
            </w:r>
          </w:p>
        </w:tc>
      </w:tr>
      <w:tr w14:paraId="5F2A2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restart"/>
            <w:tcBorders>
              <w:bottom w:val="nil"/>
            </w:tcBorders>
            <w:vAlign w:val="top"/>
          </w:tcPr>
          <w:p w14:paraId="4B4B076A">
            <w:pPr>
              <w:spacing w:line="253" w:lineRule="auto"/>
              <w:rPr>
                <w:rFonts w:hint="eastAsia" w:ascii="微软雅黑" w:hAnsi="微软雅黑" w:eastAsia="微软雅黑" w:cs="微软雅黑"/>
                <w:sz w:val="21"/>
              </w:rPr>
            </w:pPr>
          </w:p>
          <w:p w14:paraId="565BC81A">
            <w:pPr>
              <w:spacing w:before="58" w:line="220"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4"/>
                <w:sz w:val="18"/>
                <w:szCs w:val="18"/>
              </w:rPr>
              <w:t>建筑业</w:t>
            </w:r>
          </w:p>
        </w:tc>
        <w:tc>
          <w:tcPr>
            <w:tcW w:w="1368" w:type="dxa"/>
            <w:vAlign w:val="top"/>
          </w:tcPr>
          <w:p w14:paraId="0926EE74">
            <w:pPr>
              <w:spacing w:before="104"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74B9D235">
            <w:pPr>
              <w:spacing w:before="104"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699B130F">
            <w:pPr>
              <w:spacing w:before="104"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Y≥80000</w:t>
            </w:r>
          </w:p>
        </w:tc>
        <w:tc>
          <w:tcPr>
            <w:tcW w:w="1700" w:type="dxa"/>
            <w:vAlign w:val="top"/>
          </w:tcPr>
          <w:p w14:paraId="660CF97B">
            <w:pPr>
              <w:spacing w:before="104" w:line="236"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6000≤Y＜80000</w:t>
            </w:r>
          </w:p>
        </w:tc>
        <w:tc>
          <w:tcPr>
            <w:tcW w:w="1425" w:type="dxa"/>
            <w:vAlign w:val="top"/>
          </w:tcPr>
          <w:p w14:paraId="4EBD23CE">
            <w:pPr>
              <w:spacing w:before="104" w:line="236" w:lineRule="auto"/>
              <w:ind w:left="20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300≤Y＜6000</w:t>
            </w:r>
          </w:p>
        </w:tc>
        <w:tc>
          <w:tcPr>
            <w:tcW w:w="996" w:type="dxa"/>
            <w:vAlign w:val="top"/>
          </w:tcPr>
          <w:p w14:paraId="752C600C">
            <w:pPr>
              <w:spacing w:before="104"/>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Y＜300</w:t>
            </w:r>
          </w:p>
        </w:tc>
      </w:tr>
      <w:tr w14:paraId="109C9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vAlign w:val="top"/>
          </w:tcPr>
          <w:p w14:paraId="51E872FB">
            <w:pPr>
              <w:rPr>
                <w:rFonts w:hint="eastAsia" w:ascii="微软雅黑" w:hAnsi="微软雅黑" w:eastAsia="微软雅黑" w:cs="微软雅黑"/>
                <w:sz w:val="21"/>
              </w:rPr>
            </w:pPr>
          </w:p>
        </w:tc>
        <w:tc>
          <w:tcPr>
            <w:tcW w:w="1368" w:type="dxa"/>
            <w:vAlign w:val="top"/>
          </w:tcPr>
          <w:p w14:paraId="5013F17A">
            <w:pPr>
              <w:spacing w:before="114" w:line="219" w:lineRule="auto"/>
              <w:ind w:left="118"/>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资产总额(Z)</w:t>
            </w:r>
          </w:p>
        </w:tc>
        <w:tc>
          <w:tcPr>
            <w:tcW w:w="709" w:type="dxa"/>
            <w:vAlign w:val="top"/>
          </w:tcPr>
          <w:p w14:paraId="67A9BE48">
            <w:pPr>
              <w:spacing w:before="107"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7FB79D71">
            <w:pPr>
              <w:spacing w:before="107" w:line="237" w:lineRule="auto"/>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Z≥80000</w:t>
            </w:r>
          </w:p>
        </w:tc>
        <w:tc>
          <w:tcPr>
            <w:tcW w:w="1700" w:type="dxa"/>
            <w:vAlign w:val="top"/>
          </w:tcPr>
          <w:p w14:paraId="6891C1A9">
            <w:pPr>
              <w:spacing w:before="106"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5000≤Z＜80000</w:t>
            </w:r>
          </w:p>
        </w:tc>
        <w:tc>
          <w:tcPr>
            <w:tcW w:w="1425" w:type="dxa"/>
            <w:vAlign w:val="top"/>
          </w:tcPr>
          <w:p w14:paraId="6AA9C29D">
            <w:pPr>
              <w:spacing w:before="106" w:line="236" w:lineRule="auto"/>
              <w:ind w:left="20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300≤Z＜5000</w:t>
            </w:r>
          </w:p>
        </w:tc>
        <w:tc>
          <w:tcPr>
            <w:tcW w:w="996" w:type="dxa"/>
            <w:vAlign w:val="top"/>
          </w:tcPr>
          <w:p w14:paraId="47E404DA">
            <w:pPr>
              <w:spacing w:before="106"/>
              <w:ind w:left="112"/>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Z＜300</w:t>
            </w:r>
          </w:p>
        </w:tc>
      </w:tr>
      <w:tr w14:paraId="39757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vAlign w:val="top"/>
          </w:tcPr>
          <w:p w14:paraId="162F1C17">
            <w:pPr>
              <w:spacing w:line="252" w:lineRule="auto"/>
              <w:rPr>
                <w:rFonts w:hint="eastAsia" w:ascii="微软雅黑" w:hAnsi="微软雅黑" w:eastAsia="微软雅黑" w:cs="微软雅黑"/>
                <w:sz w:val="21"/>
              </w:rPr>
            </w:pPr>
          </w:p>
          <w:p w14:paraId="129EEF8D">
            <w:pPr>
              <w:spacing w:before="58"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批发业</w:t>
            </w:r>
          </w:p>
        </w:tc>
        <w:tc>
          <w:tcPr>
            <w:tcW w:w="1368" w:type="dxa"/>
            <w:vAlign w:val="top"/>
          </w:tcPr>
          <w:p w14:paraId="5DD49962">
            <w:pPr>
              <w:spacing w:before="106"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7695F535">
            <w:pPr>
              <w:spacing w:before="106"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6CF65AF8">
            <w:pPr>
              <w:spacing w:before="106"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X≥200</w:t>
            </w:r>
          </w:p>
        </w:tc>
        <w:tc>
          <w:tcPr>
            <w:tcW w:w="1700" w:type="dxa"/>
            <w:vAlign w:val="top"/>
          </w:tcPr>
          <w:p w14:paraId="02BA2F9D">
            <w:pPr>
              <w:spacing w:before="105" w:line="236"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20≤X＜200</w:t>
            </w:r>
          </w:p>
        </w:tc>
        <w:tc>
          <w:tcPr>
            <w:tcW w:w="1425" w:type="dxa"/>
            <w:vAlign w:val="top"/>
          </w:tcPr>
          <w:p w14:paraId="476AAF33">
            <w:pPr>
              <w:spacing w:before="105" w:line="236" w:lineRule="auto"/>
              <w:ind w:left="20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5≤X＜20</w:t>
            </w:r>
          </w:p>
        </w:tc>
        <w:tc>
          <w:tcPr>
            <w:tcW w:w="996" w:type="dxa"/>
            <w:vAlign w:val="top"/>
          </w:tcPr>
          <w:p w14:paraId="79F0CF0D">
            <w:pPr>
              <w:spacing w:before="105"/>
              <w:ind w:left="111"/>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X＜5</w:t>
            </w:r>
          </w:p>
        </w:tc>
      </w:tr>
      <w:tr w14:paraId="68034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vAlign w:val="top"/>
          </w:tcPr>
          <w:p w14:paraId="33DF6F7A">
            <w:pPr>
              <w:rPr>
                <w:rFonts w:hint="eastAsia" w:ascii="微软雅黑" w:hAnsi="微软雅黑" w:eastAsia="微软雅黑" w:cs="微软雅黑"/>
                <w:sz w:val="21"/>
              </w:rPr>
            </w:pPr>
          </w:p>
        </w:tc>
        <w:tc>
          <w:tcPr>
            <w:tcW w:w="1368" w:type="dxa"/>
            <w:vAlign w:val="top"/>
          </w:tcPr>
          <w:p w14:paraId="10F7B8C5">
            <w:pPr>
              <w:spacing w:before="114"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0A84C769">
            <w:pPr>
              <w:spacing w:before="107"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500E16F5">
            <w:pPr>
              <w:spacing w:before="107"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Y≥40000</w:t>
            </w:r>
          </w:p>
        </w:tc>
        <w:tc>
          <w:tcPr>
            <w:tcW w:w="1700" w:type="dxa"/>
            <w:vAlign w:val="top"/>
          </w:tcPr>
          <w:p w14:paraId="7F6A522D">
            <w:pPr>
              <w:spacing w:before="107"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5000≤Y＜40000</w:t>
            </w:r>
          </w:p>
        </w:tc>
        <w:tc>
          <w:tcPr>
            <w:tcW w:w="1425" w:type="dxa"/>
            <w:vAlign w:val="top"/>
          </w:tcPr>
          <w:p w14:paraId="39384054">
            <w:pPr>
              <w:spacing w:before="107" w:line="236" w:lineRule="auto"/>
              <w:ind w:left="123"/>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1000≤Y＜5000</w:t>
            </w:r>
          </w:p>
        </w:tc>
        <w:tc>
          <w:tcPr>
            <w:tcW w:w="996" w:type="dxa"/>
            <w:vAlign w:val="top"/>
          </w:tcPr>
          <w:p w14:paraId="2D540851">
            <w:pPr>
              <w:spacing w:before="106"/>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Y＜1000</w:t>
            </w:r>
          </w:p>
        </w:tc>
      </w:tr>
      <w:tr w14:paraId="30AA2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vAlign w:val="top"/>
          </w:tcPr>
          <w:p w14:paraId="183A0FE5">
            <w:pPr>
              <w:spacing w:line="253" w:lineRule="auto"/>
              <w:rPr>
                <w:rFonts w:hint="eastAsia" w:ascii="微软雅黑" w:hAnsi="微软雅黑" w:eastAsia="微软雅黑" w:cs="微软雅黑"/>
                <w:sz w:val="21"/>
              </w:rPr>
            </w:pPr>
          </w:p>
          <w:p w14:paraId="4F1BD37C">
            <w:pPr>
              <w:spacing w:before="58"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零售业</w:t>
            </w:r>
          </w:p>
        </w:tc>
        <w:tc>
          <w:tcPr>
            <w:tcW w:w="1368" w:type="dxa"/>
            <w:vAlign w:val="top"/>
          </w:tcPr>
          <w:p w14:paraId="10AB1E2D">
            <w:pPr>
              <w:spacing w:before="106"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27D068FA">
            <w:pPr>
              <w:spacing w:before="106"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0D3E7868">
            <w:pPr>
              <w:spacing w:before="106"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X≥300</w:t>
            </w:r>
          </w:p>
        </w:tc>
        <w:tc>
          <w:tcPr>
            <w:tcW w:w="1700" w:type="dxa"/>
            <w:vAlign w:val="top"/>
          </w:tcPr>
          <w:p w14:paraId="27D4DB55">
            <w:pPr>
              <w:spacing w:before="106"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50≤X＜300</w:t>
            </w:r>
          </w:p>
        </w:tc>
        <w:tc>
          <w:tcPr>
            <w:tcW w:w="1425" w:type="dxa"/>
            <w:vAlign w:val="top"/>
          </w:tcPr>
          <w:p w14:paraId="24FF9011">
            <w:pPr>
              <w:spacing w:before="106" w:line="236" w:lineRule="auto"/>
              <w:ind w:left="123"/>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10≤X＜50</w:t>
            </w:r>
          </w:p>
        </w:tc>
        <w:tc>
          <w:tcPr>
            <w:tcW w:w="996" w:type="dxa"/>
            <w:vAlign w:val="top"/>
          </w:tcPr>
          <w:p w14:paraId="76016AC9">
            <w:pPr>
              <w:spacing w:before="105"/>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w:t>
            </w:r>
          </w:p>
        </w:tc>
      </w:tr>
      <w:tr w14:paraId="67D01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vAlign w:val="top"/>
          </w:tcPr>
          <w:p w14:paraId="5FF6440E">
            <w:pPr>
              <w:rPr>
                <w:rFonts w:hint="eastAsia" w:ascii="微软雅黑" w:hAnsi="微软雅黑" w:eastAsia="微软雅黑" w:cs="微软雅黑"/>
                <w:sz w:val="21"/>
              </w:rPr>
            </w:pPr>
          </w:p>
        </w:tc>
        <w:tc>
          <w:tcPr>
            <w:tcW w:w="1368" w:type="dxa"/>
            <w:vAlign w:val="top"/>
          </w:tcPr>
          <w:p w14:paraId="25A4325D">
            <w:pPr>
              <w:spacing w:before="115"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2659E309">
            <w:pPr>
              <w:spacing w:before="105"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52749EF8">
            <w:pPr>
              <w:spacing w:before="105"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Y≥20000</w:t>
            </w:r>
          </w:p>
        </w:tc>
        <w:tc>
          <w:tcPr>
            <w:tcW w:w="1700" w:type="dxa"/>
            <w:vAlign w:val="top"/>
          </w:tcPr>
          <w:p w14:paraId="53F10034">
            <w:pPr>
              <w:spacing w:before="105" w:line="236" w:lineRule="auto"/>
              <w:ind w:left="206"/>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500≤Y＜20000</w:t>
            </w:r>
          </w:p>
        </w:tc>
        <w:tc>
          <w:tcPr>
            <w:tcW w:w="1425" w:type="dxa"/>
            <w:vAlign w:val="top"/>
          </w:tcPr>
          <w:p w14:paraId="554911D8">
            <w:pPr>
              <w:spacing w:before="105" w:line="236" w:lineRule="auto"/>
              <w:ind w:left="123"/>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100≤Y＜500</w:t>
            </w:r>
          </w:p>
        </w:tc>
        <w:tc>
          <w:tcPr>
            <w:tcW w:w="996" w:type="dxa"/>
            <w:vAlign w:val="top"/>
          </w:tcPr>
          <w:p w14:paraId="65E5819D">
            <w:pPr>
              <w:spacing w:before="104"/>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w:t>
            </w:r>
          </w:p>
        </w:tc>
      </w:tr>
      <w:tr w14:paraId="26A58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restart"/>
            <w:tcBorders>
              <w:bottom w:val="nil"/>
            </w:tcBorders>
            <w:vAlign w:val="top"/>
          </w:tcPr>
          <w:p w14:paraId="50B32271">
            <w:pPr>
              <w:spacing w:line="253" w:lineRule="auto"/>
              <w:rPr>
                <w:rFonts w:hint="eastAsia" w:ascii="微软雅黑" w:hAnsi="微软雅黑" w:eastAsia="微软雅黑" w:cs="微软雅黑"/>
                <w:sz w:val="21"/>
              </w:rPr>
            </w:pPr>
          </w:p>
          <w:p w14:paraId="5ADD7C99">
            <w:pPr>
              <w:spacing w:before="58" w:line="219" w:lineRule="auto"/>
              <w:ind w:left="11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交通运输业 *</w:t>
            </w:r>
          </w:p>
        </w:tc>
        <w:tc>
          <w:tcPr>
            <w:tcW w:w="1368" w:type="dxa"/>
            <w:vAlign w:val="top"/>
          </w:tcPr>
          <w:p w14:paraId="348A0D53">
            <w:pPr>
              <w:spacing w:before="106"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0688ADA5">
            <w:pPr>
              <w:spacing w:before="106"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3EAD7C72">
            <w:pPr>
              <w:spacing w:before="107"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X≥1000</w:t>
            </w:r>
          </w:p>
        </w:tc>
        <w:tc>
          <w:tcPr>
            <w:tcW w:w="1700" w:type="dxa"/>
            <w:vAlign w:val="top"/>
          </w:tcPr>
          <w:p w14:paraId="4DBEC80C">
            <w:pPr>
              <w:spacing w:before="106"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300≤X＜1000</w:t>
            </w:r>
          </w:p>
        </w:tc>
        <w:tc>
          <w:tcPr>
            <w:tcW w:w="1425" w:type="dxa"/>
            <w:vAlign w:val="top"/>
          </w:tcPr>
          <w:p w14:paraId="25025D21">
            <w:pPr>
              <w:spacing w:before="106" w:line="236" w:lineRule="auto"/>
              <w:ind w:left="20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20≤X＜300</w:t>
            </w:r>
          </w:p>
        </w:tc>
        <w:tc>
          <w:tcPr>
            <w:tcW w:w="996" w:type="dxa"/>
            <w:vAlign w:val="top"/>
          </w:tcPr>
          <w:p w14:paraId="0BDB40B4">
            <w:pPr>
              <w:spacing w:before="106"/>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X＜20</w:t>
            </w:r>
          </w:p>
        </w:tc>
      </w:tr>
      <w:tr w14:paraId="3DA7A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vAlign w:val="top"/>
          </w:tcPr>
          <w:p w14:paraId="2E66EE6B">
            <w:pPr>
              <w:rPr>
                <w:rFonts w:hint="eastAsia" w:ascii="微软雅黑" w:hAnsi="微软雅黑" w:eastAsia="微软雅黑" w:cs="微软雅黑"/>
                <w:sz w:val="21"/>
              </w:rPr>
            </w:pPr>
          </w:p>
        </w:tc>
        <w:tc>
          <w:tcPr>
            <w:tcW w:w="1368" w:type="dxa"/>
            <w:vAlign w:val="top"/>
          </w:tcPr>
          <w:p w14:paraId="287E8AA4">
            <w:pPr>
              <w:spacing w:before="116"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6D55BEC4">
            <w:pPr>
              <w:spacing w:before="106"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10389565">
            <w:pPr>
              <w:spacing w:before="107"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Y≥30000</w:t>
            </w:r>
          </w:p>
        </w:tc>
        <w:tc>
          <w:tcPr>
            <w:tcW w:w="1700" w:type="dxa"/>
            <w:vAlign w:val="top"/>
          </w:tcPr>
          <w:p w14:paraId="54446378">
            <w:pPr>
              <w:spacing w:before="106"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3000≤Y＜30000</w:t>
            </w:r>
          </w:p>
        </w:tc>
        <w:tc>
          <w:tcPr>
            <w:tcW w:w="1425" w:type="dxa"/>
            <w:vAlign w:val="top"/>
          </w:tcPr>
          <w:p w14:paraId="0ECE0C60">
            <w:pPr>
              <w:spacing w:before="106" w:line="236" w:lineRule="auto"/>
              <w:ind w:left="206"/>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200≤Y＜3000</w:t>
            </w:r>
          </w:p>
        </w:tc>
        <w:tc>
          <w:tcPr>
            <w:tcW w:w="996" w:type="dxa"/>
            <w:vAlign w:val="top"/>
          </w:tcPr>
          <w:p w14:paraId="7D80C5F6">
            <w:pPr>
              <w:spacing w:before="106"/>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Y＜200</w:t>
            </w:r>
          </w:p>
        </w:tc>
      </w:tr>
      <w:tr w14:paraId="4D3FD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restart"/>
            <w:tcBorders>
              <w:bottom w:val="nil"/>
            </w:tcBorders>
            <w:vAlign w:val="top"/>
          </w:tcPr>
          <w:p w14:paraId="7359D149">
            <w:pPr>
              <w:spacing w:line="254" w:lineRule="auto"/>
              <w:rPr>
                <w:rFonts w:hint="eastAsia" w:ascii="微软雅黑" w:hAnsi="微软雅黑" w:eastAsia="微软雅黑" w:cs="微软雅黑"/>
                <w:sz w:val="21"/>
              </w:rPr>
            </w:pPr>
          </w:p>
          <w:p w14:paraId="77A56751">
            <w:pPr>
              <w:spacing w:before="59"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仓储业*</w:t>
            </w:r>
          </w:p>
        </w:tc>
        <w:tc>
          <w:tcPr>
            <w:tcW w:w="1368" w:type="dxa"/>
            <w:vAlign w:val="top"/>
          </w:tcPr>
          <w:p w14:paraId="3D111EDB">
            <w:pPr>
              <w:spacing w:before="108"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251F6646">
            <w:pPr>
              <w:spacing w:before="108"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626D8334">
            <w:pPr>
              <w:spacing w:before="108"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X≥200</w:t>
            </w:r>
          </w:p>
        </w:tc>
        <w:tc>
          <w:tcPr>
            <w:tcW w:w="1700" w:type="dxa"/>
            <w:vAlign w:val="top"/>
          </w:tcPr>
          <w:p w14:paraId="293D0A66">
            <w:pPr>
              <w:spacing w:before="108" w:line="236" w:lineRule="auto"/>
              <w:ind w:left="19"/>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100≤X＜200</w:t>
            </w:r>
          </w:p>
        </w:tc>
        <w:tc>
          <w:tcPr>
            <w:tcW w:w="1425" w:type="dxa"/>
            <w:vAlign w:val="top"/>
          </w:tcPr>
          <w:p w14:paraId="083FF5C4">
            <w:pPr>
              <w:spacing w:before="108" w:line="236" w:lineRule="auto"/>
              <w:ind w:left="20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20≤X＜100</w:t>
            </w:r>
          </w:p>
        </w:tc>
        <w:tc>
          <w:tcPr>
            <w:tcW w:w="996" w:type="dxa"/>
            <w:vAlign w:val="top"/>
          </w:tcPr>
          <w:p w14:paraId="1D8C58FD">
            <w:pPr>
              <w:spacing w:before="107"/>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X＜20</w:t>
            </w:r>
          </w:p>
        </w:tc>
      </w:tr>
      <w:tr w14:paraId="6EDD4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2117" w:type="dxa"/>
            <w:vMerge w:val="continue"/>
            <w:tcBorders>
              <w:top w:val="nil"/>
            </w:tcBorders>
            <w:vAlign w:val="top"/>
          </w:tcPr>
          <w:p w14:paraId="6737A26D">
            <w:pPr>
              <w:rPr>
                <w:rFonts w:hint="eastAsia" w:ascii="微软雅黑" w:hAnsi="微软雅黑" w:eastAsia="微软雅黑" w:cs="微软雅黑"/>
                <w:sz w:val="21"/>
              </w:rPr>
            </w:pPr>
          </w:p>
        </w:tc>
        <w:tc>
          <w:tcPr>
            <w:tcW w:w="1368" w:type="dxa"/>
            <w:vAlign w:val="top"/>
          </w:tcPr>
          <w:p w14:paraId="59BACC65">
            <w:pPr>
              <w:spacing w:before="115"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693704C8">
            <w:pPr>
              <w:spacing w:before="108"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3869DAF3">
            <w:pPr>
              <w:spacing w:before="108"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Y≥30000</w:t>
            </w:r>
          </w:p>
        </w:tc>
        <w:tc>
          <w:tcPr>
            <w:tcW w:w="1700" w:type="dxa"/>
            <w:vAlign w:val="top"/>
          </w:tcPr>
          <w:p w14:paraId="60CDF0A7">
            <w:pPr>
              <w:spacing w:before="108" w:line="236" w:lineRule="auto"/>
              <w:ind w:left="12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1000≤Y＜30000</w:t>
            </w:r>
          </w:p>
        </w:tc>
        <w:tc>
          <w:tcPr>
            <w:tcW w:w="1425" w:type="dxa"/>
            <w:vAlign w:val="top"/>
          </w:tcPr>
          <w:p w14:paraId="70A27CF7">
            <w:pPr>
              <w:spacing w:before="108"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100≤Y＜1000</w:t>
            </w:r>
          </w:p>
        </w:tc>
        <w:tc>
          <w:tcPr>
            <w:tcW w:w="996" w:type="dxa"/>
            <w:vAlign w:val="top"/>
          </w:tcPr>
          <w:p w14:paraId="40957798">
            <w:pPr>
              <w:spacing w:before="107"/>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w:t>
            </w:r>
          </w:p>
        </w:tc>
      </w:tr>
    </w:tbl>
    <w:p w14:paraId="6CA265DE">
      <w:pPr>
        <w:pStyle w:val="5"/>
        <w:rPr>
          <w:rFonts w:hint="eastAsia" w:ascii="微软雅黑" w:hAnsi="微软雅黑" w:eastAsia="微软雅黑" w:cs="微软雅黑"/>
        </w:rPr>
      </w:pPr>
    </w:p>
    <w:p w14:paraId="2B8D5596">
      <w:pPr>
        <w:rPr>
          <w:rFonts w:hint="eastAsia" w:ascii="微软雅黑" w:hAnsi="微软雅黑" w:eastAsia="微软雅黑" w:cs="微软雅黑"/>
        </w:rPr>
        <w:sectPr>
          <w:footerReference r:id="rId19" w:type="default"/>
          <w:pgSz w:w="11906" w:h="16839"/>
          <w:pgMar w:top="1431" w:right="1029" w:bottom="1322" w:left="1089" w:header="0" w:footer="1136" w:gutter="0"/>
          <w:pgNumType w:fmt="decimal"/>
          <w:cols w:space="720" w:num="1"/>
        </w:sectPr>
      </w:pPr>
    </w:p>
    <w:tbl>
      <w:tblPr>
        <w:tblStyle w:val="18"/>
        <w:tblW w:w="9439" w:type="dxa"/>
        <w:tblInd w:w="1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17"/>
        <w:gridCol w:w="1368"/>
        <w:gridCol w:w="709"/>
        <w:gridCol w:w="1124"/>
        <w:gridCol w:w="1700"/>
        <w:gridCol w:w="1425"/>
        <w:gridCol w:w="996"/>
      </w:tblGrid>
      <w:tr w14:paraId="19397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117" w:type="dxa"/>
            <w:vMerge w:val="restart"/>
            <w:tcBorders>
              <w:bottom w:val="nil"/>
            </w:tcBorders>
            <w:vAlign w:val="top"/>
          </w:tcPr>
          <w:p w14:paraId="13EAE878">
            <w:pPr>
              <w:spacing w:line="254" w:lineRule="auto"/>
              <w:rPr>
                <w:rFonts w:hint="eastAsia" w:ascii="微软雅黑" w:hAnsi="微软雅黑" w:eastAsia="微软雅黑" w:cs="微软雅黑"/>
                <w:sz w:val="21"/>
              </w:rPr>
            </w:pPr>
          </w:p>
          <w:p w14:paraId="7841D422">
            <w:pPr>
              <w:spacing w:before="59" w:line="221" w:lineRule="auto"/>
              <w:ind w:left="129"/>
              <w:rPr>
                <w:rFonts w:hint="eastAsia" w:ascii="微软雅黑" w:hAnsi="微软雅黑" w:eastAsia="微软雅黑" w:cs="微软雅黑"/>
                <w:sz w:val="18"/>
                <w:szCs w:val="18"/>
              </w:rPr>
            </w:pPr>
            <w:r>
              <w:rPr>
                <w:rFonts w:hint="eastAsia" w:ascii="微软雅黑" w:hAnsi="微软雅黑" w:eastAsia="微软雅黑" w:cs="微软雅黑"/>
                <w:spacing w:val="-7"/>
                <w:sz w:val="18"/>
                <w:szCs w:val="18"/>
              </w:rPr>
              <w:t>邮政业</w:t>
            </w:r>
          </w:p>
        </w:tc>
        <w:tc>
          <w:tcPr>
            <w:tcW w:w="1368" w:type="dxa"/>
            <w:vAlign w:val="top"/>
          </w:tcPr>
          <w:p w14:paraId="7428AC43">
            <w:pPr>
              <w:spacing w:before="108"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59782D1B">
            <w:pPr>
              <w:spacing w:before="108"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58AD23C0">
            <w:pPr>
              <w:spacing w:before="108"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X≥1000</w:t>
            </w:r>
          </w:p>
        </w:tc>
        <w:tc>
          <w:tcPr>
            <w:tcW w:w="1700" w:type="dxa"/>
            <w:vAlign w:val="top"/>
          </w:tcPr>
          <w:p w14:paraId="5747B40B">
            <w:pPr>
              <w:spacing w:before="108"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300≤X＜1000</w:t>
            </w:r>
          </w:p>
        </w:tc>
        <w:tc>
          <w:tcPr>
            <w:tcW w:w="1425" w:type="dxa"/>
            <w:vAlign w:val="top"/>
          </w:tcPr>
          <w:p w14:paraId="60B9A606">
            <w:pPr>
              <w:spacing w:before="108" w:line="236" w:lineRule="auto"/>
              <w:ind w:left="20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20≤X＜300</w:t>
            </w:r>
          </w:p>
        </w:tc>
        <w:tc>
          <w:tcPr>
            <w:tcW w:w="996" w:type="dxa"/>
            <w:vAlign w:val="top"/>
          </w:tcPr>
          <w:p w14:paraId="55B42D3B">
            <w:pPr>
              <w:spacing w:before="108"/>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X＜20</w:t>
            </w:r>
          </w:p>
        </w:tc>
      </w:tr>
      <w:tr w14:paraId="190A9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continue"/>
            <w:tcBorders>
              <w:top w:val="nil"/>
            </w:tcBorders>
            <w:vAlign w:val="top"/>
          </w:tcPr>
          <w:p w14:paraId="15AC4F4F">
            <w:pPr>
              <w:rPr>
                <w:rFonts w:hint="eastAsia" w:ascii="微软雅黑" w:hAnsi="微软雅黑" w:eastAsia="微软雅黑" w:cs="微软雅黑"/>
                <w:sz w:val="21"/>
              </w:rPr>
            </w:pPr>
          </w:p>
        </w:tc>
        <w:tc>
          <w:tcPr>
            <w:tcW w:w="1368" w:type="dxa"/>
            <w:vAlign w:val="top"/>
          </w:tcPr>
          <w:p w14:paraId="3FC47186">
            <w:pPr>
              <w:spacing w:before="113"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0D2BB50F">
            <w:pPr>
              <w:spacing w:before="103"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23F96B7B">
            <w:pPr>
              <w:spacing w:before="103"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Y≥30000</w:t>
            </w:r>
          </w:p>
        </w:tc>
        <w:tc>
          <w:tcPr>
            <w:tcW w:w="1700" w:type="dxa"/>
            <w:vAlign w:val="top"/>
          </w:tcPr>
          <w:p w14:paraId="3BE21288">
            <w:pPr>
              <w:spacing w:before="103" w:line="236"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2000≤Y＜30000</w:t>
            </w:r>
          </w:p>
        </w:tc>
        <w:tc>
          <w:tcPr>
            <w:tcW w:w="1425" w:type="dxa"/>
            <w:vAlign w:val="top"/>
          </w:tcPr>
          <w:p w14:paraId="7306307F">
            <w:pPr>
              <w:spacing w:before="103"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100≤Y＜2000</w:t>
            </w:r>
          </w:p>
        </w:tc>
        <w:tc>
          <w:tcPr>
            <w:tcW w:w="996" w:type="dxa"/>
            <w:vAlign w:val="top"/>
          </w:tcPr>
          <w:p w14:paraId="4FA39A14">
            <w:pPr>
              <w:spacing w:before="103"/>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w:t>
            </w:r>
          </w:p>
        </w:tc>
      </w:tr>
      <w:tr w14:paraId="10372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restart"/>
            <w:tcBorders>
              <w:bottom w:val="nil"/>
            </w:tcBorders>
            <w:vAlign w:val="top"/>
          </w:tcPr>
          <w:p w14:paraId="199F6FBA">
            <w:pPr>
              <w:spacing w:line="252" w:lineRule="auto"/>
              <w:rPr>
                <w:rFonts w:hint="eastAsia" w:ascii="微软雅黑" w:hAnsi="微软雅黑" w:eastAsia="微软雅黑" w:cs="微软雅黑"/>
                <w:sz w:val="21"/>
              </w:rPr>
            </w:pPr>
          </w:p>
          <w:p w14:paraId="23A3BA81">
            <w:pPr>
              <w:spacing w:before="59" w:line="219"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住宿业</w:t>
            </w:r>
          </w:p>
        </w:tc>
        <w:tc>
          <w:tcPr>
            <w:tcW w:w="1368" w:type="dxa"/>
            <w:vAlign w:val="top"/>
          </w:tcPr>
          <w:p w14:paraId="20CDEFF3">
            <w:pPr>
              <w:spacing w:before="106"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198235F7">
            <w:pPr>
              <w:spacing w:before="106"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068A6704">
            <w:pPr>
              <w:spacing w:before="106"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X≥300</w:t>
            </w:r>
          </w:p>
        </w:tc>
        <w:tc>
          <w:tcPr>
            <w:tcW w:w="1700" w:type="dxa"/>
            <w:vAlign w:val="top"/>
          </w:tcPr>
          <w:p w14:paraId="0FBF0CCC">
            <w:pPr>
              <w:spacing w:before="105" w:line="236" w:lineRule="auto"/>
              <w:ind w:left="19"/>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100≤X＜300</w:t>
            </w:r>
          </w:p>
        </w:tc>
        <w:tc>
          <w:tcPr>
            <w:tcW w:w="1425" w:type="dxa"/>
            <w:vAlign w:val="top"/>
          </w:tcPr>
          <w:p w14:paraId="3E8B6918">
            <w:pPr>
              <w:spacing w:before="105"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10≤X＜100</w:t>
            </w:r>
          </w:p>
        </w:tc>
        <w:tc>
          <w:tcPr>
            <w:tcW w:w="996" w:type="dxa"/>
            <w:vAlign w:val="top"/>
          </w:tcPr>
          <w:p w14:paraId="0087E88D">
            <w:pPr>
              <w:spacing w:before="105"/>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w:t>
            </w:r>
          </w:p>
        </w:tc>
      </w:tr>
      <w:tr w14:paraId="2C3CC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continue"/>
            <w:tcBorders>
              <w:top w:val="nil"/>
            </w:tcBorders>
            <w:vAlign w:val="top"/>
          </w:tcPr>
          <w:p w14:paraId="652BDD73">
            <w:pPr>
              <w:rPr>
                <w:rFonts w:hint="eastAsia" w:ascii="微软雅黑" w:hAnsi="微软雅黑" w:eastAsia="微软雅黑" w:cs="微软雅黑"/>
                <w:sz w:val="21"/>
              </w:rPr>
            </w:pPr>
          </w:p>
        </w:tc>
        <w:tc>
          <w:tcPr>
            <w:tcW w:w="1368" w:type="dxa"/>
            <w:vAlign w:val="top"/>
          </w:tcPr>
          <w:p w14:paraId="763D3992">
            <w:pPr>
              <w:spacing w:before="113"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4D4A535E">
            <w:pPr>
              <w:spacing w:before="106"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6B9D2EA8">
            <w:pPr>
              <w:spacing w:before="106"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Y≥10000</w:t>
            </w:r>
          </w:p>
        </w:tc>
        <w:tc>
          <w:tcPr>
            <w:tcW w:w="1700" w:type="dxa"/>
            <w:vAlign w:val="top"/>
          </w:tcPr>
          <w:p w14:paraId="22BCE55E">
            <w:pPr>
              <w:spacing w:before="105" w:line="236"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2000≤Y＜10000</w:t>
            </w:r>
          </w:p>
        </w:tc>
        <w:tc>
          <w:tcPr>
            <w:tcW w:w="1425" w:type="dxa"/>
            <w:vAlign w:val="top"/>
          </w:tcPr>
          <w:p w14:paraId="44205CEA">
            <w:pPr>
              <w:spacing w:before="105"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100≤Y＜2000</w:t>
            </w:r>
          </w:p>
        </w:tc>
        <w:tc>
          <w:tcPr>
            <w:tcW w:w="996" w:type="dxa"/>
            <w:vAlign w:val="top"/>
          </w:tcPr>
          <w:p w14:paraId="2BC36A65">
            <w:pPr>
              <w:spacing w:before="105"/>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w:t>
            </w:r>
          </w:p>
        </w:tc>
      </w:tr>
      <w:tr w14:paraId="1E9BF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vAlign w:val="top"/>
          </w:tcPr>
          <w:p w14:paraId="37A3F721">
            <w:pPr>
              <w:spacing w:line="255" w:lineRule="auto"/>
              <w:rPr>
                <w:rFonts w:hint="eastAsia" w:ascii="微软雅黑" w:hAnsi="微软雅黑" w:eastAsia="微软雅黑" w:cs="微软雅黑"/>
                <w:sz w:val="21"/>
              </w:rPr>
            </w:pPr>
          </w:p>
          <w:p w14:paraId="7A7AED4C">
            <w:pPr>
              <w:spacing w:before="58" w:line="219"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餐饮业</w:t>
            </w:r>
          </w:p>
        </w:tc>
        <w:tc>
          <w:tcPr>
            <w:tcW w:w="1368" w:type="dxa"/>
            <w:vAlign w:val="top"/>
          </w:tcPr>
          <w:p w14:paraId="22E3F767">
            <w:pPr>
              <w:spacing w:before="108"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224A7676">
            <w:pPr>
              <w:spacing w:before="108"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214E8601">
            <w:pPr>
              <w:spacing w:before="108"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X≥300</w:t>
            </w:r>
          </w:p>
        </w:tc>
        <w:tc>
          <w:tcPr>
            <w:tcW w:w="1700" w:type="dxa"/>
            <w:vAlign w:val="top"/>
          </w:tcPr>
          <w:p w14:paraId="435F780B">
            <w:pPr>
              <w:spacing w:before="108" w:line="236" w:lineRule="auto"/>
              <w:ind w:left="19"/>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100≤X＜300</w:t>
            </w:r>
          </w:p>
        </w:tc>
        <w:tc>
          <w:tcPr>
            <w:tcW w:w="1425" w:type="dxa"/>
            <w:vAlign w:val="top"/>
          </w:tcPr>
          <w:p w14:paraId="6E3C19F9">
            <w:pPr>
              <w:spacing w:before="108"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10≤X＜100</w:t>
            </w:r>
          </w:p>
        </w:tc>
        <w:tc>
          <w:tcPr>
            <w:tcW w:w="996" w:type="dxa"/>
            <w:vAlign w:val="top"/>
          </w:tcPr>
          <w:p w14:paraId="0A7B0A69">
            <w:pPr>
              <w:spacing w:before="107"/>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w:t>
            </w:r>
          </w:p>
        </w:tc>
      </w:tr>
      <w:tr w14:paraId="2D76D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continue"/>
            <w:tcBorders>
              <w:top w:val="nil"/>
            </w:tcBorders>
            <w:vAlign w:val="top"/>
          </w:tcPr>
          <w:p w14:paraId="3AB007A1">
            <w:pPr>
              <w:rPr>
                <w:rFonts w:hint="eastAsia" w:ascii="微软雅黑" w:hAnsi="微软雅黑" w:eastAsia="微软雅黑" w:cs="微软雅黑"/>
                <w:sz w:val="21"/>
              </w:rPr>
            </w:pPr>
          </w:p>
        </w:tc>
        <w:tc>
          <w:tcPr>
            <w:tcW w:w="1368" w:type="dxa"/>
            <w:vAlign w:val="top"/>
          </w:tcPr>
          <w:p w14:paraId="2DB5ACBA">
            <w:pPr>
              <w:spacing w:before="114"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3762CA06">
            <w:pPr>
              <w:spacing w:before="107"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2EFBB711">
            <w:pPr>
              <w:spacing w:before="107"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Y≥10000</w:t>
            </w:r>
          </w:p>
        </w:tc>
        <w:tc>
          <w:tcPr>
            <w:tcW w:w="1700" w:type="dxa"/>
            <w:vAlign w:val="top"/>
          </w:tcPr>
          <w:p w14:paraId="2EFF1AA2">
            <w:pPr>
              <w:spacing w:before="107" w:line="236"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2000≤Y＜10000</w:t>
            </w:r>
          </w:p>
        </w:tc>
        <w:tc>
          <w:tcPr>
            <w:tcW w:w="1425" w:type="dxa"/>
            <w:vAlign w:val="top"/>
          </w:tcPr>
          <w:p w14:paraId="486E213D">
            <w:pPr>
              <w:spacing w:before="107"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100≤Y＜2000</w:t>
            </w:r>
          </w:p>
        </w:tc>
        <w:tc>
          <w:tcPr>
            <w:tcW w:w="996" w:type="dxa"/>
            <w:vAlign w:val="top"/>
          </w:tcPr>
          <w:p w14:paraId="475A273F">
            <w:pPr>
              <w:spacing w:before="106"/>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w:t>
            </w:r>
          </w:p>
        </w:tc>
      </w:tr>
      <w:tr w14:paraId="02C70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vAlign w:val="top"/>
          </w:tcPr>
          <w:p w14:paraId="18DA8B49">
            <w:pPr>
              <w:spacing w:line="255" w:lineRule="auto"/>
              <w:rPr>
                <w:rFonts w:hint="eastAsia" w:ascii="微软雅黑" w:hAnsi="微软雅黑" w:eastAsia="微软雅黑" w:cs="微软雅黑"/>
                <w:sz w:val="21"/>
              </w:rPr>
            </w:pPr>
          </w:p>
          <w:p w14:paraId="7D910123">
            <w:pPr>
              <w:spacing w:before="59" w:line="219"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信息传输业*</w:t>
            </w:r>
          </w:p>
        </w:tc>
        <w:tc>
          <w:tcPr>
            <w:tcW w:w="1368" w:type="dxa"/>
            <w:vAlign w:val="top"/>
          </w:tcPr>
          <w:p w14:paraId="25FC47E2">
            <w:pPr>
              <w:spacing w:before="107"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7011480F">
            <w:pPr>
              <w:spacing w:before="107"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19CAF902">
            <w:pPr>
              <w:spacing w:before="107"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X≥2000</w:t>
            </w:r>
          </w:p>
        </w:tc>
        <w:tc>
          <w:tcPr>
            <w:tcW w:w="1700" w:type="dxa"/>
            <w:vAlign w:val="top"/>
          </w:tcPr>
          <w:p w14:paraId="38A55055">
            <w:pPr>
              <w:spacing w:before="107" w:line="236" w:lineRule="auto"/>
              <w:ind w:left="12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100≤X＜2000</w:t>
            </w:r>
          </w:p>
        </w:tc>
        <w:tc>
          <w:tcPr>
            <w:tcW w:w="1425" w:type="dxa"/>
            <w:vAlign w:val="top"/>
          </w:tcPr>
          <w:p w14:paraId="12340FB8">
            <w:pPr>
              <w:spacing w:before="107"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10≤X＜100</w:t>
            </w:r>
          </w:p>
        </w:tc>
        <w:tc>
          <w:tcPr>
            <w:tcW w:w="996" w:type="dxa"/>
            <w:vAlign w:val="top"/>
          </w:tcPr>
          <w:p w14:paraId="242DD0EC">
            <w:pPr>
              <w:spacing w:before="106"/>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w:t>
            </w:r>
          </w:p>
        </w:tc>
      </w:tr>
      <w:tr w14:paraId="4ADF2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vAlign w:val="top"/>
          </w:tcPr>
          <w:p w14:paraId="7BA90EC2">
            <w:pPr>
              <w:rPr>
                <w:rFonts w:hint="eastAsia" w:ascii="微软雅黑" w:hAnsi="微软雅黑" w:eastAsia="微软雅黑" w:cs="微软雅黑"/>
                <w:sz w:val="21"/>
              </w:rPr>
            </w:pPr>
          </w:p>
        </w:tc>
        <w:tc>
          <w:tcPr>
            <w:tcW w:w="1368" w:type="dxa"/>
            <w:vAlign w:val="top"/>
          </w:tcPr>
          <w:p w14:paraId="57D6805C">
            <w:pPr>
              <w:spacing w:before="116"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08FC9FF1">
            <w:pPr>
              <w:spacing w:before="108"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0C62357D">
            <w:pPr>
              <w:spacing w:before="109"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Y≥100000</w:t>
            </w:r>
          </w:p>
        </w:tc>
        <w:tc>
          <w:tcPr>
            <w:tcW w:w="1700" w:type="dxa"/>
            <w:vAlign w:val="top"/>
          </w:tcPr>
          <w:p w14:paraId="3E977DE4">
            <w:pPr>
              <w:spacing w:before="108" w:line="236" w:lineRule="auto"/>
              <w:ind w:left="215"/>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1000≤Y＜100000</w:t>
            </w:r>
          </w:p>
        </w:tc>
        <w:tc>
          <w:tcPr>
            <w:tcW w:w="1425" w:type="dxa"/>
            <w:vAlign w:val="top"/>
          </w:tcPr>
          <w:p w14:paraId="4272D71D">
            <w:pPr>
              <w:spacing w:before="108"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100≤Y＜1000</w:t>
            </w:r>
          </w:p>
        </w:tc>
        <w:tc>
          <w:tcPr>
            <w:tcW w:w="996" w:type="dxa"/>
            <w:vAlign w:val="top"/>
          </w:tcPr>
          <w:p w14:paraId="30DE75EF">
            <w:pPr>
              <w:spacing w:before="108"/>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w:t>
            </w:r>
          </w:p>
        </w:tc>
      </w:tr>
      <w:tr w14:paraId="03D70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restart"/>
            <w:tcBorders>
              <w:bottom w:val="nil"/>
            </w:tcBorders>
            <w:vAlign w:val="top"/>
          </w:tcPr>
          <w:p w14:paraId="31F6FE34">
            <w:pPr>
              <w:spacing w:before="259" w:line="219"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5"/>
                <w:w w:val="97"/>
                <w:sz w:val="18"/>
                <w:szCs w:val="18"/>
              </w:rPr>
              <w:t>软件和信息技术服务业</w:t>
            </w:r>
          </w:p>
        </w:tc>
        <w:tc>
          <w:tcPr>
            <w:tcW w:w="1368" w:type="dxa"/>
            <w:vAlign w:val="top"/>
          </w:tcPr>
          <w:p w14:paraId="4BABCCC3">
            <w:pPr>
              <w:spacing w:before="81"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4774A2F7">
            <w:pPr>
              <w:spacing w:before="81"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7771CA22">
            <w:pPr>
              <w:spacing w:before="81"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X≥300</w:t>
            </w:r>
          </w:p>
        </w:tc>
        <w:tc>
          <w:tcPr>
            <w:tcW w:w="1700" w:type="dxa"/>
            <w:vAlign w:val="top"/>
          </w:tcPr>
          <w:p w14:paraId="397F1E22">
            <w:pPr>
              <w:spacing w:before="81" w:line="236" w:lineRule="auto"/>
              <w:ind w:left="19"/>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100≤X＜300</w:t>
            </w:r>
          </w:p>
        </w:tc>
        <w:tc>
          <w:tcPr>
            <w:tcW w:w="1425" w:type="dxa"/>
            <w:vAlign w:val="top"/>
          </w:tcPr>
          <w:p w14:paraId="21D47547">
            <w:pPr>
              <w:spacing w:before="81"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10≤X＜100</w:t>
            </w:r>
          </w:p>
        </w:tc>
        <w:tc>
          <w:tcPr>
            <w:tcW w:w="996" w:type="dxa"/>
            <w:vAlign w:val="top"/>
          </w:tcPr>
          <w:p w14:paraId="46DE524A">
            <w:pPr>
              <w:spacing w:before="80"/>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w:t>
            </w:r>
          </w:p>
        </w:tc>
      </w:tr>
      <w:tr w14:paraId="0605E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continue"/>
            <w:tcBorders>
              <w:top w:val="nil"/>
            </w:tcBorders>
            <w:vAlign w:val="top"/>
          </w:tcPr>
          <w:p w14:paraId="76AD7921">
            <w:pPr>
              <w:rPr>
                <w:rFonts w:hint="eastAsia" w:ascii="微软雅黑" w:hAnsi="微软雅黑" w:eastAsia="微软雅黑" w:cs="微软雅黑"/>
                <w:sz w:val="21"/>
              </w:rPr>
            </w:pPr>
          </w:p>
        </w:tc>
        <w:tc>
          <w:tcPr>
            <w:tcW w:w="1368" w:type="dxa"/>
            <w:vAlign w:val="top"/>
          </w:tcPr>
          <w:p w14:paraId="73B22914">
            <w:pPr>
              <w:spacing w:before="80"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440501C7">
            <w:pPr>
              <w:spacing w:before="79"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72C15B99">
            <w:pPr>
              <w:spacing w:before="80"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Y≥10000</w:t>
            </w:r>
          </w:p>
        </w:tc>
        <w:tc>
          <w:tcPr>
            <w:tcW w:w="1700" w:type="dxa"/>
            <w:vAlign w:val="top"/>
          </w:tcPr>
          <w:p w14:paraId="54114CED">
            <w:pPr>
              <w:spacing w:before="79" w:line="236" w:lineRule="auto"/>
              <w:ind w:left="12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1000≤Y＜10000</w:t>
            </w:r>
          </w:p>
        </w:tc>
        <w:tc>
          <w:tcPr>
            <w:tcW w:w="1425" w:type="dxa"/>
            <w:vAlign w:val="top"/>
          </w:tcPr>
          <w:p w14:paraId="38E59C17">
            <w:pPr>
              <w:spacing w:before="79" w:line="236" w:lineRule="auto"/>
              <w:ind w:left="296"/>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50≤Y＜1000</w:t>
            </w:r>
          </w:p>
        </w:tc>
        <w:tc>
          <w:tcPr>
            <w:tcW w:w="996" w:type="dxa"/>
            <w:vAlign w:val="top"/>
          </w:tcPr>
          <w:p w14:paraId="77B4ABBC">
            <w:pPr>
              <w:spacing w:before="79"/>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Y＜50</w:t>
            </w:r>
          </w:p>
        </w:tc>
      </w:tr>
      <w:tr w14:paraId="2B496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restart"/>
            <w:tcBorders>
              <w:bottom w:val="nil"/>
            </w:tcBorders>
            <w:vAlign w:val="top"/>
          </w:tcPr>
          <w:p w14:paraId="5F84F8EB">
            <w:pPr>
              <w:spacing w:before="258"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房地产开发经营</w:t>
            </w:r>
          </w:p>
        </w:tc>
        <w:tc>
          <w:tcPr>
            <w:tcW w:w="1368" w:type="dxa"/>
            <w:vAlign w:val="top"/>
          </w:tcPr>
          <w:p w14:paraId="336B6E21">
            <w:pPr>
              <w:spacing w:before="80"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4B1D4319">
            <w:pPr>
              <w:spacing w:before="80"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7A3ACD81">
            <w:pPr>
              <w:spacing w:before="80"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Y≥200000</w:t>
            </w:r>
          </w:p>
        </w:tc>
        <w:tc>
          <w:tcPr>
            <w:tcW w:w="1700" w:type="dxa"/>
            <w:vAlign w:val="top"/>
          </w:tcPr>
          <w:p w14:paraId="03F15C67">
            <w:pPr>
              <w:spacing w:before="80" w:line="236" w:lineRule="auto"/>
              <w:ind w:left="215"/>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1000≤Y＜200000</w:t>
            </w:r>
          </w:p>
        </w:tc>
        <w:tc>
          <w:tcPr>
            <w:tcW w:w="1425" w:type="dxa"/>
            <w:vAlign w:val="top"/>
          </w:tcPr>
          <w:p w14:paraId="7BAEDE7E">
            <w:pPr>
              <w:spacing w:before="80"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100≤Y＜1000</w:t>
            </w:r>
          </w:p>
        </w:tc>
        <w:tc>
          <w:tcPr>
            <w:tcW w:w="996" w:type="dxa"/>
            <w:vAlign w:val="top"/>
          </w:tcPr>
          <w:p w14:paraId="25CEA7AF">
            <w:pPr>
              <w:spacing w:before="80"/>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Y＜100</w:t>
            </w:r>
          </w:p>
        </w:tc>
      </w:tr>
      <w:tr w14:paraId="11BB2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continue"/>
            <w:tcBorders>
              <w:top w:val="nil"/>
            </w:tcBorders>
            <w:vAlign w:val="top"/>
          </w:tcPr>
          <w:p w14:paraId="0BC39879">
            <w:pPr>
              <w:rPr>
                <w:rFonts w:hint="eastAsia" w:ascii="微软雅黑" w:hAnsi="微软雅黑" w:eastAsia="微软雅黑" w:cs="微软雅黑"/>
                <w:sz w:val="21"/>
              </w:rPr>
            </w:pPr>
          </w:p>
        </w:tc>
        <w:tc>
          <w:tcPr>
            <w:tcW w:w="1368" w:type="dxa"/>
            <w:vAlign w:val="top"/>
          </w:tcPr>
          <w:p w14:paraId="5D5CE845">
            <w:pPr>
              <w:spacing w:before="88" w:line="219" w:lineRule="auto"/>
              <w:ind w:left="118"/>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资产总额(Z)</w:t>
            </w:r>
          </w:p>
        </w:tc>
        <w:tc>
          <w:tcPr>
            <w:tcW w:w="709" w:type="dxa"/>
            <w:vAlign w:val="top"/>
          </w:tcPr>
          <w:p w14:paraId="72B89089">
            <w:pPr>
              <w:spacing w:before="81"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5E12DFC0">
            <w:pPr>
              <w:spacing w:before="81" w:line="237" w:lineRule="auto"/>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Z≥10000</w:t>
            </w:r>
          </w:p>
        </w:tc>
        <w:tc>
          <w:tcPr>
            <w:tcW w:w="1700" w:type="dxa"/>
            <w:vAlign w:val="top"/>
          </w:tcPr>
          <w:p w14:paraId="7AD367E4">
            <w:pPr>
              <w:spacing w:before="81"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5000≤Z＜10000</w:t>
            </w:r>
          </w:p>
        </w:tc>
        <w:tc>
          <w:tcPr>
            <w:tcW w:w="1425" w:type="dxa"/>
            <w:vAlign w:val="top"/>
          </w:tcPr>
          <w:p w14:paraId="2F12C200">
            <w:pPr>
              <w:spacing w:before="81" w:line="236"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2000≤Z＜5000</w:t>
            </w:r>
          </w:p>
        </w:tc>
        <w:tc>
          <w:tcPr>
            <w:tcW w:w="996" w:type="dxa"/>
            <w:vAlign w:val="top"/>
          </w:tcPr>
          <w:p w14:paraId="6821BF7E">
            <w:pPr>
              <w:spacing w:before="80"/>
              <w:ind w:left="112"/>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Z＜2000</w:t>
            </w:r>
          </w:p>
        </w:tc>
      </w:tr>
      <w:tr w14:paraId="53E77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restart"/>
            <w:tcBorders>
              <w:bottom w:val="nil"/>
            </w:tcBorders>
            <w:vAlign w:val="top"/>
          </w:tcPr>
          <w:p w14:paraId="1593BE40">
            <w:pPr>
              <w:spacing w:before="257" w:line="219"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物业管理</w:t>
            </w:r>
          </w:p>
        </w:tc>
        <w:tc>
          <w:tcPr>
            <w:tcW w:w="1368" w:type="dxa"/>
            <w:vAlign w:val="top"/>
          </w:tcPr>
          <w:p w14:paraId="3172DBDF">
            <w:pPr>
              <w:spacing w:before="79"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1F2CBB05">
            <w:pPr>
              <w:spacing w:before="79"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7AFF2BBA">
            <w:pPr>
              <w:spacing w:before="80"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X≥1000</w:t>
            </w:r>
          </w:p>
        </w:tc>
        <w:tc>
          <w:tcPr>
            <w:tcW w:w="1700" w:type="dxa"/>
            <w:vAlign w:val="top"/>
          </w:tcPr>
          <w:p w14:paraId="5EFD041A">
            <w:pPr>
              <w:spacing w:before="79" w:line="236"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300≤X＜1000</w:t>
            </w:r>
          </w:p>
        </w:tc>
        <w:tc>
          <w:tcPr>
            <w:tcW w:w="1425" w:type="dxa"/>
            <w:vAlign w:val="top"/>
          </w:tcPr>
          <w:p w14:paraId="3174AE3A">
            <w:pPr>
              <w:spacing w:before="79" w:line="236" w:lineRule="auto"/>
              <w:ind w:left="126"/>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100≤X＜300</w:t>
            </w:r>
          </w:p>
        </w:tc>
        <w:tc>
          <w:tcPr>
            <w:tcW w:w="996" w:type="dxa"/>
            <w:vAlign w:val="top"/>
          </w:tcPr>
          <w:p w14:paraId="210EB322">
            <w:pPr>
              <w:spacing w:before="79"/>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X＜100</w:t>
            </w:r>
          </w:p>
        </w:tc>
      </w:tr>
      <w:tr w14:paraId="22AEB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continue"/>
            <w:tcBorders>
              <w:top w:val="nil"/>
            </w:tcBorders>
            <w:vAlign w:val="top"/>
          </w:tcPr>
          <w:p w14:paraId="196DE3E5">
            <w:pPr>
              <w:rPr>
                <w:rFonts w:hint="eastAsia" w:ascii="微软雅黑" w:hAnsi="微软雅黑" w:eastAsia="微软雅黑" w:cs="微软雅黑"/>
                <w:sz w:val="21"/>
              </w:rPr>
            </w:pPr>
          </w:p>
        </w:tc>
        <w:tc>
          <w:tcPr>
            <w:tcW w:w="1368" w:type="dxa"/>
            <w:vAlign w:val="top"/>
          </w:tcPr>
          <w:p w14:paraId="5414A552">
            <w:pPr>
              <w:spacing w:before="88"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营业收入(Y)</w:t>
            </w:r>
          </w:p>
        </w:tc>
        <w:tc>
          <w:tcPr>
            <w:tcW w:w="709" w:type="dxa"/>
            <w:vAlign w:val="top"/>
          </w:tcPr>
          <w:p w14:paraId="7024998D">
            <w:pPr>
              <w:spacing w:before="80"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04012504">
            <w:pPr>
              <w:spacing w:before="80" w:line="237" w:lineRule="auto"/>
              <w:ind w:left="109"/>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Y≥5000</w:t>
            </w:r>
          </w:p>
        </w:tc>
        <w:tc>
          <w:tcPr>
            <w:tcW w:w="1700" w:type="dxa"/>
            <w:vAlign w:val="top"/>
          </w:tcPr>
          <w:p w14:paraId="730ED0AB">
            <w:pPr>
              <w:spacing w:before="80" w:line="236" w:lineRule="auto"/>
              <w:ind w:left="19"/>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1000≤Y＜5000</w:t>
            </w:r>
          </w:p>
        </w:tc>
        <w:tc>
          <w:tcPr>
            <w:tcW w:w="1425" w:type="dxa"/>
            <w:vAlign w:val="top"/>
          </w:tcPr>
          <w:p w14:paraId="2E0EA883">
            <w:pPr>
              <w:spacing w:before="80" w:line="236" w:lineRule="auto"/>
              <w:ind w:left="207"/>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500≤Y＜1000</w:t>
            </w:r>
          </w:p>
        </w:tc>
        <w:tc>
          <w:tcPr>
            <w:tcW w:w="996" w:type="dxa"/>
            <w:vAlign w:val="top"/>
          </w:tcPr>
          <w:p w14:paraId="4CBB2D74">
            <w:pPr>
              <w:spacing w:before="80"/>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Y＜500</w:t>
            </w:r>
          </w:p>
        </w:tc>
      </w:tr>
      <w:tr w14:paraId="4F140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restart"/>
            <w:tcBorders>
              <w:bottom w:val="nil"/>
            </w:tcBorders>
            <w:vAlign w:val="top"/>
          </w:tcPr>
          <w:p w14:paraId="13F9EF70">
            <w:pPr>
              <w:spacing w:before="259" w:line="219" w:lineRule="auto"/>
              <w:ind w:left="1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租赁和商务服务业</w:t>
            </w:r>
          </w:p>
        </w:tc>
        <w:tc>
          <w:tcPr>
            <w:tcW w:w="1368" w:type="dxa"/>
            <w:vAlign w:val="top"/>
          </w:tcPr>
          <w:p w14:paraId="4C241034">
            <w:pPr>
              <w:spacing w:before="81"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0569AFDF">
            <w:pPr>
              <w:spacing w:before="81"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1AEA0441">
            <w:pPr>
              <w:spacing w:before="81"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X≥300</w:t>
            </w:r>
          </w:p>
        </w:tc>
        <w:tc>
          <w:tcPr>
            <w:tcW w:w="1700" w:type="dxa"/>
            <w:vAlign w:val="top"/>
          </w:tcPr>
          <w:p w14:paraId="3E55930B">
            <w:pPr>
              <w:spacing w:before="81" w:line="236" w:lineRule="auto"/>
              <w:ind w:left="19"/>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100≤X＜300</w:t>
            </w:r>
          </w:p>
        </w:tc>
        <w:tc>
          <w:tcPr>
            <w:tcW w:w="1425" w:type="dxa"/>
            <w:vAlign w:val="top"/>
          </w:tcPr>
          <w:p w14:paraId="2749560B">
            <w:pPr>
              <w:spacing w:before="81"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10≤X＜100</w:t>
            </w:r>
          </w:p>
        </w:tc>
        <w:tc>
          <w:tcPr>
            <w:tcW w:w="996" w:type="dxa"/>
            <w:vAlign w:val="top"/>
          </w:tcPr>
          <w:p w14:paraId="4808620C">
            <w:pPr>
              <w:spacing w:before="80"/>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w:t>
            </w:r>
          </w:p>
        </w:tc>
      </w:tr>
      <w:tr w14:paraId="5807B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continue"/>
            <w:tcBorders>
              <w:top w:val="nil"/>
            </w:tcBorders>
            <w:vAlign w:val="top"/>
          </w:tcPr>
          <w:p w14:paraId="130E46E1">
            <w:pPr>
              <w:rPr>
                <w:rFonts w:hint="eastAsia" w:ascii="微软雅黑" w:hAnsi="微软雅黑" w:eastAsia="微软雅黑" w:cs="微软雅黑"/>
                <w:sz w:val="21"/>
              </w:rPr>
            </w:pPr>
          </w:p>
        </w:tc>
        <w:tc>
          <w:tcPr>
            <w:tcW w:w="1368" w:type="dxa"/>
            <w:vAlign w:val="top"/>
          </w:tcPr>
          <w:p w14:paraId="2267ADB9">
            <w:pPr>
              <w:spacing w:before="89" w:line="219" w:lineRule="auto"/>
              <w:ind w:left="118"/>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资产总额(Z)</w:t>
            </w:r>
          </w:p>
        </w:tc>
        <w:tc>
          <w:tcPr>
            <w:tcW w:w="709" w:type="dxa"/>
            <w:vAlign w:val="top"/>
          </w:tcPr>
          <w:p w14:paraId="326A93BB">
            <w:pPr>
              <w:spacing w:before="79" w:line="220" w:lineRule="auto"/>
              <w:ind w:left="115"/>
              <w:rPr>
                <w:rFonts w:hint="eastAsia" w:ascii="微软雅黑" w:hAnsi="微软雅黑" w:eastAsia="微软雅黑" w:cs="微软雅黑"/>
                <w:sz w:val="18"/>
                <w:szCs w:val="18"/>
              </w:rPr>
            </w:pPr>
            <w:r>
              <w:rPr>
                <w:rFonts w:hint="eastAsia" w:ascii="微软雅黑" w:hAnsi="微软雅黑" w:eastAsia="微软雅黑" w:cs="微软雅黑"/>
                <w:spacing w:val="-6"/>
                <w:sz w:val="18"/>
                <w:szCs w:val="18"/>
              </w:rPr>
              <w:t>万元</w:t>
            </w:r>
          </w:p>
        </w:tc>
        <w:tc>
          <w:tcPr>
            <w:tcW w:w="1124" w:type="dxa"/>
            <w:vAlign w:val="top"/>
          </w:tcPr>
          <w:p w14:paraId="1FC480AB">
            <w:pPr>
              <w:spacing w:before="80" w:line="237" w:lineRule="auto"/>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Z≥120000</w:t>
            </w:r>
          </w:p>
        </w:tc>
        <w:tc>
          <w:tcPr>
            <w:tcW w:w="1700" w:type="dxa"/>
            <w:vAlign w:val="top"/>
          </w:tcPr>
          <w:p w14:paraId="553BA4F3">
            <w:pPr>
              <w:spacing w:before="79" w:line="236" w:lineRule="auto"/>
              <w:ind w:left="203"/>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8000≤Z＜120000</w:t>
            </w:r>
          </w:p>
        </w:tc>
        <w:tc>
          <w:tcPr>
            <w:tcW w:w="1425" w:type="dxa"/>
            <w:vAlign w:val="top"/>
          </w:tcPr>
          <w:p w14:paraId="249EE8FD">
            <w:pPr>
              <w:spacing w:before="79"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100≤Z＜8000</w:t>
            </w:r>
          </w:p>
        </w:tc>
        <w:tc>
          <w:tcPr>
            <w:tcW w:w="996" w:type="dxa"/>
            <w:vAlign w:val="top"/>
          </w:tcPr>
          <w:p w14:paraId="0811ED96">
            <w:pPr>
              <w:spacing w:before="79"/>
              <w:ind w:left="112"/>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Z＜100</w:t>
            </w:r>
          </w:p>
        </w:tc>
      </w:tr>
      <w:tr w14:paraId="4A8C8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117" w:type="dxa"/>
            <w:vAlign w:val="top"/>
          </w:tcPr>
          <w:p w14:paraId="53870FB7">
            <w:pPr>
              <w:spacing w:before="133" w:line="219" w:lineRule="auto"/>
              <w:ind w:left="116"/>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其他未列明行业*</w:t>
            </w:r>
          </w:p>
        </w:tc>
        <w:tc>
          <w:tcPr>
            <w:tcW w:w="1368" w:type="dxa"/>
            <w:vAlign w:val="top"/>
          </w:tcPr>
          <w:p w14:paraId="6047C287">
            <w:pPr>
              <w:spacing w:before="133" w:line="220" w:lineRule="auto"/>
              <w:ind w:left="112"/>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从业人员(X)</w:t>
            </w:r>
          </w:p>
        </w:tc>
        <w:tc>
          <w:tcPr>
            <w:tcW w:w="709" w:type="dxa"/>
            <w:vAlign w:val="top"/>
          </w:tcPr>
          <w:p w14:paraId="011045AC">
            <w:pPr>
              <w:spacing w:before="133" w:line="222" w:lineRule="auto"/>
              <w:ind w:left="112"/>
              <w:rPr>
                <w:rFonts w:hint="eastAsia" w:ascii="微软雅黑" w:hAnsi="微软雅黑" w:eastAsia="微软雅黑" w:cs="微软雅黑"/>
                <w:sz w:val="18"/>
                <w:szCs w:val="18"/>
              </w:rPr>
            </w:pPr>
            <w:r>
              <w:rPr>
                <w:rFonts w:hint="eastAsia" w:ascii="微软雅黑" w:hAnsi="微软雅黑" w:eastAsia="微软雅黑" w:cs="微软雅黑"/>
                <w:sz w:val="18"/>
                <w:szCs w:val="18"/>
              </w:rPr>
              <w:t>人</w:t>
            </w:r>
          </w:p>
        </w:tc>
        <w:tc>
          <w:tcPr>
            <w:tcW w:w="1124" w:type="dxa"/>
            <w:vAlign w:val="top"/>
          </w:tcPr>
          <w:p w14:paraId="7BB3C30E">
            <w:pPr>
              <w:spacing w:before="133" w:line="237" w:lineRule="auto"/>
              <w:ind w:left="110"/>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X≥300</w:t>
            </w:r>
          </w:p>
        </w:tc>
        <w:tc>
          <w:tcPr>
            <w:tcW w:w="1700" w:type="dxa"/>
            <w:vAlign w:val="top"/>
          </w:tcPr>
          <w:p w14:paraId="095B1046">
            <w:pPr>
              <w:spacing w:before="133" w:line="236" w:lineRule="auto"/>
              <w:ind w:left="19"/>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100≤X＜300</w:t>
            </w:r>
          </w:p>
        </w:tc>
        <w:tc>
          <w:tcPr>
            <w:tcW w:w="1425" w:type="dxa"/>
            <w:vAlign w:val="top"/>
          </w:tcPr>
          <w:p w14:paraId="03E85140">
            <w:pPr>
              <w:spacing w:before="133" w:line="236" w:lineRule="auto"/>
              <w:ind w:left="217"/>
              <w:rPr>
                <w:rFonts w:hint="eastAsia" w:ascii="微软雅黑" w:hAnsi="微软雅黑" w:eastAsia="微软雅黑" w:cs="微软雅黑"/>
                <w:sz w:val="18"/>
                <w:szCs w:val="18"/>
              </w:rPr>
            </w:pPr>
            <w:r>
              <w:rPr>
                <w:rFonts w:hint="eastAsia" w:ascii="微软雅黑" w:hAnsi="微软雅黑" w:eastAsia="微软雅黑" w:cs="微软雅黑"/>
                <w:spacing w:val="-3"/>
                <w:sz w:val="18"/>
                <w:szCs w:val="18"/>
              </w:rPr>
              <w:t>10≤X＜100</w:t>
            </w:r>
          </w:p>
        </w:tc>
        <w:tc>
          <w:tcPr>
            <w:tcW w:w="996" w:type="dxa"/>
            <w:vAlign w:val="top"/>
          </w:tcPr>
          <w:p w14:paraId="6E72C08E">
            <w:pPr>
              <w:spacing w:before="132"/>
              <w:ind w:left="111"/>
              <w:rPr>
                <w:rFonts w:hint="eastAsia" w:ascii="微软雅黑" w:hAnsi="微软雅黑" w:eastAsia="微软雅黑" w:cs="微软雅黑"/>
                <w:sz w:val="18"/>
                <w:szCs w:val="18"/>
              </w:rPr>
            </w:pPr>
            <w:r>
              <w:rPr>
                <w:rFonts w:hint="eastAsia" w:ascii="微软雅黑" w:hAnsi="微软雅黑" w:eastAsia="微软雅黑" w:cs="微软雅黑"/>
                <w:spacing w:val="-1"/>
                <w:sz w:val="18"/>
                <w:szCs w:val="18"/>
              </w:rPr>
              <w:t>X＜10</w:t>
            </w:r>
          </w:p>
        </w:tc>
      </w:tr>
    </w:tbl>
    <w:p w14:paraId="3B0B3E8E">
      <w:pPr>
        <w:spacing w:before="141" w:line="228" w:lineRule="auto"/>
        <w:ind w:left="3"/>
        <w:rPr>
          <w:rFonts w:hint="eastAsia" w:ascii="微软雅黑" w:hAnsi="微软雅黑" w:eastAsia="微软雅黑" w:cs="微软雅黑"/>
          <w:sz w:val="20"/>
          <w:szCs w:val="20"/>
        </w:rPr>
      </w:pPr>
      <w:r>
        <w:rPr>
          <w:rFonts w:hint="eastAsia" w:ascii="微软雅黑" w:hAnsi="微软雅黑" w:eastAsia="微软雅黑" w:cs="微软雅黑"/>
          <w:spacing w:val="7"/>
          <w:sz w:val="20"/>
          <w:szCs w:val="20"/>
        </w:rPr>
        <w:t>说明：</w:t>
      </w:r>
    </w:p>
    <w:p w14:paraId="29000F55">
      <w:pPr>
        <w:spacing w:before="152" w:line="299" w:lineRule="auto"/>
        <w:ind w:left="3" w:right="24" w:firstLine="466"/>
        <w:rPr>
          <w:rFonts w:hint="eastAsia" w:ascii="微软雅黑" w:hAnsi="微软雅黑" w:eastAsia="微软雅黑" w:cs="微软雅黑"/>
          <w:sz w:val="20"/>
          <w:szCs w:val="20"/>
        </w:rPr>
      </w:pPr>
      <w:r>
        <w:rPr>
          <w:rFonts w:hint="eastAsia" w:ascii="微软雅黑" w:hAnsi="微软雅黑" w:eastAsia="微软雅黑" w:cs="微软雅黑"/>
          <w:spacing w:val="21"/>
          <w:sz w:val="20"/>
          <w:szCs w:val="20"/>
        </w:rPr>
        <w:t>1.大型、</w:t>
      </w:r>
      <w:r>
        <w:rPr>
          <w:rFonts w:hint="eastAsia" w:ascii="微软雅黑" w:hAnsi="微软雅黑" w:eastAsia="微软雅黑" w:cs="微软雅黑"/>
          <w:spacing w:val="-50"/>
          <w:sz w:val="20"/>
          <w:szCs w:val="20"/>
        </w:rPr>
        <w:t xml:space="preserve"> </w:t>
      </w:r>
      <w:r>
        <w:rPr>
          <w:rFonts w:hint="eastAsia" w:ascii="微软雅黑" w:hAnsi="微软雅黑" w:eastAsia="微软雅黑" w:cs="微软雅黑"/>
          <w:spacing w:val="21"/>
          <w:sz w:val="20"/>
          <w:szCs w:val="20"/>
        </w:rPr>
        <w:t>中型和小型企业须同时满足所列指标的下限</w:t>
      </w:r>
      <w:r>
        <w:rPr>
          <w:rFonts w:hint="eastAsia" w:ascii="微软雅黑" w:hAnsi="微软雅黑" w:eastAsia="微软雅黑" w:cs="微软雅黑"/>
          <w:spacing w:val="-55"/>
          <w:sz w:val="20"/>
          <w:szCs w:val="20"/>
        </w:rPr>
        <w:t xml:space="preserve"> </w:t>
      </w:r>
      <w:r>
        <w:rPr>
          <w:rFonts w:hint="eastAsia" w:ascii="微软雅黑" w:hAnsi="微软雅黑" w:eastAsia="微软雅黑" w:cs="微软雅黑"/>
          <w:spacing w:val="21"/>
          <w:sz w:val="20"/>
          <w:szCs w:val="20"/>
        </w:rPr>
        <w:t>，否则下划一档；</w:t>
      </w:r>
      <w:r>
        <w:rPr>
          <w:rFonts w:hint="eastAsia" w:ascii="微软雅黑" w:hAnsi="微软雅黑" w:eastAsia="微软雅黑" w:cs="微软雅黑"/>
          <w:spacing w:val="-50"/>
          <w:sz w:val="20"/>
          <w:szCs w:val="20"/>
        </w:rPr>
        <w:t xml:space="preserve"> </w:t>
      </w:r>
      <w:r>
        <w:rPr>
          <w:rFonts w:hint="eastAsia" w:ascii="微软雅黑" w:hAnsi="微软雅黑" w:eastAsia="微软雅黑" w:cs="微软雅黑"/>
          <w:spacing w:val="21"/>
          <w:sz w:val="20"/>
          <w:szCs w:val="20"/>
        </w:rPr>
        <w:t>微型企业只</w:t>
      </w:r>
      <w:r>
        <w:rPr>
          <w:rFonts w:hint="eastAsia" w:ascii="微软雅黑" w:hAnsi="微软雅黑" w:eastAsia="微软雅黑" w:cs="微软雅黑"/>
          <w:spacing w:val="20"/>
          <w:sz w:val="20"/>
          <w:szCs w:val="20"/>
        </w:rPr>
        <w:t>须满足所列</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19"/>
          <w:sz w:val="20"/>
          <w:szCs w:val="20"/>
        </w:rPr>
        <w:t>指标中的一项即可。</w:t>
      </w:r>
    </w:p>
    <w:p w14:paraId="1A23C0AE">
      <w:pPr>
        <w:spacing w:before="157" w:line="351" w:lineRule="auto"/>
        <w:ind w:firstLine="456"/>
        <w:rPr>
          <w:rFonts w:hint="eastAsia" w:ascii="微软雅黑" w:hAnsi="微软雅黑" w:eastAsia="微软雅黑" w:cs="微软雅黑"/>
          <w:sz w:val="20"/>
          <w:szCs w:val="20"/>
        </w:rPr>
      </w:pPr>
      <w:r>
        <w:rPr>
          <w:rFonts w:hint="eastAsia" w:ascii="微软雅黑" w:hAnsi="微软雅黑" w:eastAsia="微软雅黑" w:cs="微软雅黑"/>
          <w:spacing w:val="19"/>
          <w:sz w:val="20"/>
          <w:szCs w:val="20"/>
        </w:rPr>
        <w:t>2.附表中各行业的范围以《国民经济行业分类》</w:t>
      </w:r>
      <w:r>
        <w:rPr>
          <w:rFonts w:hint="eastAsia" w:ascii="微软雅黑" w:hAnsi="微软雅黑" w:eastAsia="微软雅黑" w:cs="微软雅黑"/>
          <w:spacing w:val="-52"/>
          <w:sz w:val="20"/>
          <w:szCs w:val="20"/>
        </w:rPr>
        <w:t xml:space="preserve"> </w:t>
      </w:r>
      <w:r>
        <w:rPr>
          <w:rFonts w:hint="eastAsia" w:ascii="微软雅黑" w:hAnsi="微软雅黑" w:eastAsia="微软雅黑" w:cs="微软雅黑"/>
          <w:spacing w:val="19"/>
          <w:sz w:val="20"/>
          <w:szCs w:val="20"/>
        </w:rPr>
        <w:t>（</w:t>
      </w:r>
      <w:r>
        <w:rPr>
          <w:rFonts w:hint="eastAsia" w:ascii="微软雅黑" w:hAnsi="微软雅黑" w:eastAsia="微软雅黑" w:cs="微软雅黑"/>
          <w:sz w:val="20"/>
          <w:szCs w:val="20"/>
        </w:rPr>
        <w:t>GB</w:t>
      </w:r>
      <w:r>
        <w:rPr>
          <w:rFonts w:hint="eastAsia" w:ascii="微软雅黑" w:hAnsi="微软雅黑" w:eastAsia="微软雅黑" w:cs="微软雅黑"/>
          <w:spacing w:val="19"/>
          <w:sz w:val="20"/>
          <w:szCs w:val="20"/>
        </w:rPr>
        <w:t>/T4754-2017）</w:t>
      </w:r>
      <w:r>
        <w:rPr>
          <w:rFonts w:hint="eastAsia" w:ascii="微软雅黑" w:hAnsi="微软雅黑" w:eastAsia="微软雅黑" w:cs="微软雅黑"/>
          <w:spacing w:val="-51"/>
          <w:sz w:val="20"/>
          <w:szCs w:val="20"/>
        </w:rPr>
        <w:t xml:space="preserve"> </w:t>
      </w:r>
      <w:r>
        <w:rPr>
          <w:rFonts w:hint="eastAsia" w:ascii="微软雅黑" w:hAnsi="微软雅黑" w:eastAsia="微软雅黑" w:cs="微软雅黑"/>
          <w:spacing w:val="19"/>
          <w:sz w:val="20"/>
          <w:szCs w:val="20"/>
        </w:rPr>
        <w:t>为准</w:t>
      </w:r>
      <w:r>
        <w:rPr>
          <w:rFonts w:hint="eastAsia" w:ascii="微软雅黑" w:hAnsi="微软雅黑" w:eastAsia="微软雅黑" w:cs="微软雅黑"/>
          <w:spacing w:val="-55"/>
          <w:sz w:val="20"/>
          <w:szCs w:val="20"/>
        </w:rPr>
        <w:t xml:space="preserve"> </w:t>
      </w:r>
      <w:r>
        <w:rPr>
          <w:rFonts w:hint="eastAsia" w:ascii="微软雅黑" w:hAnsi="微软雅黑" w:eastAsia="微软雅黑" w:cs="微软雅黑"/>
          <w:spacing w:val="19"/>
          <w:sz w:val="20"/>
          <w:szCs w:val="20"/>
        </w:rPr>
        <w:t>。带*的项为行业组合</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19"/>
          <w:sz w:val="20"/>
          <w:szCs w:val="20"/>
        </w:rPr>
        <w:t>类别</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9"/>
          <w:sz w:val="20"/>
          <w:szCs w:val="20"/>
        </w:rPr>
        <w:t>，其中</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9"/>
          <w:sz w:val="20"/>
          <w:szCs w:val="20"/>
        </w:rPr>
        <w:t>，工业包括采矿业</w:t>
      </w:r>
      <w:r>
        <w:rPr>
          <w:rFonts w:hint="eastAsia" w:ascii="微软雅黑" w:hAnsi="微软雅黑" w:eastAsia="微软雅黑" w:cs="微软雅黑"/>
          <w:spacing w:val="-59"/>
          <w:sz w:val="20"/>
          <w:szCs w:val="20"/>
        </w:rPr>
        <w:t xml:space="preserve"> </w:t>
      </w:r>
      <w:r>
        <w:rPr>
          <w:rFonts w:hint="eastAsia" w:ascii="微软雅黑" w:hAnsi="微软雅黑" w:eastAsia="微软雅黑" w:cs="微软雅黑"/>
          <w:spacing w:val="19"/>
          <w:sz w:val="20"/>
          <w:szCs w:val="20"/>
        </w:rPr>
        <w:t>，制造业</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9"/>
          <w:sz w:val="20"/>
          <w:szCs w:val="20"/>
        </w:rPr>
        <w:t>，</w:t>
      </w:r>
      <w:r>
        <w:rPr>
          <w:rFonts w:hint="eastAsia" w:ascii="微软雅黑" w:hAnsi="微软雅黑" w:eastAsia="微软雅黑" w:cs="微软雅黑"/>
          <w:spacing w:val="-44"/>
          <w:sz w:val="20"/>
          <w:szCs w:val="20"/>
        </w:rPr>
        <w:t xml:space="preserve"> </w:t>
      </w:r>
      <w:r>
        <w:rPr>
          <w:rFonts w:hint="eastAsia" w:ascii="微软雅黑" w:hAnsi="微软雅黑" w:eastAsia="微软雅黑" w:cs="微软雅黑"/>
          <w:spacing w:val="19"/>
          <w:sz w:val="20"/>
          <w:szCs w:val="20"/>
        </w:rPr>
        <w:t>电力、热力、燃气及水生产和供应业；</w:t>
      </w:r>
      <w:r>
        <w:rPr>
          <w:rFonts w:hint="eastAsia" w:ascii="微软雅黑" w:hAnsi="微软雅黑" w:eastAsia="微软雅黑" w:cs="微软雅黑"/>
          <w:spacing w:val="-43"/>
          <w:sz w:val="20"/>
          <w:szCs w:val="20"/>
        </w:rPr>
        <w:t xml:space="preserve"> </w:t>
      </w:r>
      <w:r>
        <w:rPr>
          <w:rFonts w:hint="eastAsia" w:ascii="微软雅黑" w:hAnsi="微软雅黑" w:eastAsia="微软雅黑" w:cs="微软雅黑"/>
          <w:spacing w:val="19"/>
          <w:sz w:val="20"/>
          <w:szCs w:val="20"/>
        </w:rPr>
        <w:t>交通运</w:t>
      </w:r>
      <w:r>
        <w:rPr>
          <w:rFonts w:hint="eastAsia" w:ascii="微软雅黑" w:hAnsi="微软雅黑" w:eastAsia="微软雅黑" w:cs="微软雅黑"/>
          <w:spacing w:val="18"/>
          <w:sz w:val="20"/>
          <w:szCs w:val="20"/>
        </w:rPr>
        <w:t>输业包括道</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19"/>
          <w:sz w:val="20"/>
          <w:szCs w:val="20"/>
        </w:rPr>
        <w:t>路运输业</w:t>
      </w:r>
      <w:r>
        <w:rPr>
          <w:rFonts w:hint="eastAsia" w:ascii="微软雅黑" w:hAnsi="微软雅黑" w:eastAsia="微软雅黑" w:cs="微软雅黑"/>
          <w:spacing w:val="-41"/>
          <w:sz w:val="20"/>
          <w:szCs w:val="20"/>
        </w:rPr>
        <w:t xml:space="preserve"> </w:t>
      </w:r>
      <w:r>
        <w:rPr>
          <w:rFonts w:hint="eastAsia" w:ascii="微软雅黑" w:hAnsi="微软雅黑" w:eastAsia="微软雅黑" w:cs="微软雅黑"/>
          <w:spacing w:val="19"/>
          <w:sz w:val="20"/>
          <w:szCs w:val="20"/>
        </w:rPr>
        <w:t>，水上运输业</w:t>
      </w:r>
      <w:r>
        <w:rPr>
          <w:rFonts w:hint="eastAsia" w:ascii="微软雅黑" w:hAnsi="微软雅黑" w:eastAsia="微软雅黑" w:cs="微软雅黑"/>
          <w:spacing w:val="-56"/>
          <w:sz w:val="20"/>
          <w:szCs w:val="20"/>
        </w:rPr>
        <w:t xml:space="preserve"> </w:t>
      </w:r>
      <w:r>
        <w:rPr>
          <w:rFonts w:hint="eastAsia" w:ascii="微软雅黑" w:hAnsi="微软雅黑" w:eastAsia="微软雅黑" w:cs="微软雅黑"/>
          <w:spacing w:val="19"/>
          <w:sz w:val="20"/>
          <w:szCs w:val="20"/>
        </w:rPr>
        <w:t>，航空运输业</w:t>
      </w:r>
      <w:r>
        <w:rPr>
          <w:rFonts w:hint="eastAsia" w:ascii="微软雅黑" w:hAnsi="微软雅黑" w:eastAsia="微软雅黑" w:cs="微软雅黑"/>
          <w:spacing w:val="-55"/>
          <w:sz w:val="20"/>
          <w:szCs w:val="20"/>
        </w:rPr>
        <w:t xml:space="preserve"> </w:t>
      </w:r>
      <w:r>
        <w:rPr>
          <w:rFonts w:hint="eastAsia" w:ascii="微软雅黑" w:hAnsi="微软雅黑" w:eastAsia="微软雅黑" w:cs="微软雅黑"/>
          <w:spacing w:val="19"/>
          <w:sz w:val="20"/>
          <w:szCs w:val="20"/>
        </w:rPr>
        <w:t>，管道运输业</w:t>
      </w:r>
      <w:r>
        <w:rPr>
          <w:rFonts w:hint="eastAsia" w:ascii="微软雅黑" w:hAnsi="微软雅黑" w:eastAsia="微软雅黑" w:cs="微软雅黑"/>
          <w:spacing w:val="-56"/>
          <w:sz w:val="20"/>
          <w:szCs w:val="20"/>
        </w:rPr>
        <w:t xml:space="preserve"> </w:t>
      </w:r>
      <w:r>
        <w:rPr>
          <w:rFonts w:hint="eastAsia" w:ascii="微软雅黑" w:hAnsi="微软雅黑" w:eastAsia="微软雅黑" w:cs="微软雅黑"/>
          <w:spacing w:val="19"/>
          <w:sz w:val="20"/>
          <w:szCs w:val="20"/>
        </w:rPr>
        <w:t>，</w:t>
      </w:r>
      <w:r>
        <w:rPr>
          <w:rFonts w:hint="eastAsia" w:ascii="微软雅黑" w:hAnsi="微软雅黑" w:eastAsia="微软雅黑" w:cs="微软雅黑"/>
          <w:spacing w:val="-59"/>
          <w:sz w:val="20"/>
          <w:szCs w:val="20"/>
        </w:rPr>
        <w:t xml:space="preserve"> </w:t>
      </w:r>
      <w:r>
        <w:rPr>
          <w:rFonts w:hint="eastAsia" w:ascii="微软雅黑" w:hAnsi="微软雅黑" w:eastAsia="微软雅黑" w:cs="微软雅黑"/>
          <w:spacing w:val="19"/>
          <w:sz w:val="20"/>
          <w:szCs w:val="20"/>
        </w:rPr>
        <w:t>多式联运和运输代理业、装卸搬运</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9"/>
          <w:sz w:val="20"/>
          <w:szCs w:val="20"/>
        </w:rPr>
        <w:t>，不包括铁</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18"/>
          <w:sz w:val="20"/>
          <w:szCs w:val="20"/>
        </w:rPr>
        <w:t>路运输业；</w:t>
      </w:r>
      <w:r>
        <w:rPr>
          <w:rFonts w:hint="eastAsia" w:ascii="微软雅黑" w:hAnsi="微软雅黑" w:eastAsia="微软雅黑" w:cs="微软雅黑"/>
          <w:spacing w:val="-42"/>
          <w:sz w:val="20"/>
          <w:szCs w:val="20"/>
        </w:rPr>
        <w:t xml:space="preserve"> </w:t>
      </w:r>
      <w:r>
        <w:rPr>
          <w:rFonts w:hint="eastAsia" w:ascii="微软雅黑" w:hAnsi="微软雅黑" w:eastAsia="微软雅黑" w:cs="微软雅黑"/>
          <w:spacing w:val="18"/>
          <w:sz w:val="20"/>
          <w:szCs w:val="20"/>
        </w:rPr>
        <w:t>仓储业包括通用仓储</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8"/>
          <w:sz w:val="20"/>
          <w:szCs w:val="20"/>
        </w:rPr>
        <w:t>，低温仓储</w:t>
      </w:r>
      <w:r>
        <w:rPr>
          <w:rFonts w:hint="eastAsia" w:ascii="微软雅黑" w:hAnsi="微软雅黑" w:eastAsia="微软雅黑" w:cs="微软雅黑"/>
          <w:spacing w:val="-59"/>
          <w:sz w:val="20"/>
          <w:szCs w:val="20"/>
        </w:rPr>
        <w:t xml:space="preserve"> </w:t>
      </w:r>
      <w:r>
        <w:rPr>
          <w:rFonts w:hint="eastAsia" w:ascii="微软雅黑" w:hAnsi="微软雅黑" w:eastAsia="微软雅黑" w:cs="微软雅黑"/>
          <w:spacing w:val="18"/>
          <w:sz w:val="20"/>
          <w:szCs w:val="20"/>
        </w:rPr>
        <w:t>，危险品仓储</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8"/>
          <w:sz w:val="20"/>
          <w:szCs w:val="20"/>
        </w:rPr>
        <w:t>，谷物</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8"/>
          <w:sz w:val="20"/>
          <w:szCs w:val="20"/>
        </w:rPr>
        <w:t>、棉花等农产品仓储</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8"/>
          <w:sz w:val="20"/>
          <w:szCs w:val="20"/>
        </w:rPr>
        <w:t>，</w:t>
      </w:r>
      <w:r>
        <w:rPr>
          <w:rFonts w:hint="eastAsia" w:ascii="微软雅黑" w:hAnsi="微软雅黑" w:eastAsia="微软雅黑" w:cs="微软雅黑"/>
          <w:spacing w:val="-49"/>
          <w:sz w:val="20"/>
          <w:szCs w:val="20"/>
        </w:rPr>
        <w:t xml:space="preserve"> </w:t>
      </w:r>
      <w:r>
        <w:rPr>
          <w:rFonts w:hint="eastAsia" w:ascii="微软雅黑" w:hAnsi="微软雅黑" w:eastAsia="微软雅黑" w:cs="微软雅黑"/>
          <w:spacing w:val="18"/>
          <w:sz w:val="20"/>
          <w:szCs w:val="20"/>
        </w:rPr>
        <w:t>中药材仓储</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20"/>
          <w:sz w:val="20"/>
          <w:szCs w:val="20"/>
        </w:rPr>
        <w:t>和其他仓储业</w:t>
      </w:r>
      <w:r>
        <w:rPr>
          <w:rFonts w:hint="eastAsia" w:ascii="微软雅黑" w:hAnsi="微软雅黑" w:eastAsia="微软雅黑" w:cs="微软雅黑"/>
          <w:spacing w:val="-42"/>
          <w:sz w:val="20"/>
          <w:szCs w:val="20"/>
        </w:rPr>
        <w:t xml:space="preserve"> </w:t>
      </w:r>
      <w:r>
        <w:rPr>
          <w:rFonts w:hint="eastAsia" w:ascii="微软雅黑" w:hAnsi="微软雅黑" w:eastAsia="微软雅黑" w:cs="微软雅黑"/>
          <w:spacing w:val="20"/>
          <w:sz w:val="20"/>
          <w:szCs w:val="20"/>
        </w:rPr>
        <w:t>;信息传输业包括电信</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0"/>
          <w:sz w:val="20"/>
          <w:szCs w:val="20"/>
        </w:rPr>
        <w:t>、广播电视和卫星传输服务</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0"/>
          <w:sz w:val="20"/>
          <w:szCs w:val="20"/>
        </w:rPr>
        <w:t>，互联网和相关服务；</w:t>
      </w:r>
      <w:r>
        <w:rPr>
          <w:rFonts w:hint="eastAsia" w:ascii="微软雅黑" w:hAnsi="微软雅黑" w:eastAsia="微软雅黑" w:cs="微软雅黑"/>
          <w:spacing w:val="19"/>
          <w:sz w:val="20"/>
          <w:szCs w:val="20"/>
        </w:rPr>
        <w:t>其他未列明行</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22"/>
          <w:sz w:val="20"/>
          <w:szCs w:val="20"/>
        </w:rPr>
        <w:t>业包括科学研究和技术服务业</w:t>
      </w:r>
      <w:r>
        <w:rPr>
          <w:rFonts w:hint="eastAsia" w:ascii="微软雅黑" w:hAnsi="微软雅黑" w:eastAsia="微软雅黑" w:cs="微软雅黑"/>
          <w:spacing w:val="-59"/>
          <w:sz w:val="20"/>
          <w:szCs w:val="20"/>
        </w:rPr>
        <w:t xml:space="preserve"> </w:t>
      </w:r>
      <w:r>
        <w:rPr>
          <w:rFonts w:hint="eastAsia" w:ascii="微软雅黑" w:hAnsi="微软雅黑" w:eastAsia="微软雅黑" w:cs="微软雅黑"/>
          <w:spacing w:val="22"/>
          <w:sz w:val="20"/>
          <w:szCs w:val="20"/>
        </w:rPr>
        <w:t>，水利</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2"/>
          <w:sz w:val="20"/>
          <w:szCs w:val="20"/>
        </w:rPr>
        <w:t>、环境和公共</w:t>
      </w:r>
      <w:r>
        <w:rPr>
          <w:rFonts w:hint="eastAsia" w:ascii="微软雅黑" w:hAnsi="微软雅黑" w:eastAsia="微软雅黑" w:cs="微软雅黑"/>
          <w:spacing w:val="21"/>
          <w:sz w:val="20"/>
          <w:szCs w:val="20"/>
        </w:rPr>
        <w:t>设施管理业</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1"/>
          <w:sz w:val="20"/>
          <w:szCs w:val="20"/>
        </w:rPr>
        <w:t>，居民服务、修理和其他服务业</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1"/>
          <w:sz w:val="20"/>
          <w:szCs w:val="20"/>
        </w:rPr>
        <w:t>，社</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20"/>
          <w:sz w:val="20"/>
          <w:szCs w:val="20"/>
        </w:rPr>
        <w:t>会工作</w:t>
      </w:r>
      <w:r>
        <w:rPr>
          <w:rFonts w:hint="eastAsia" w:ascii="微软雅黑" w:hAnsi="微软雅黑" w:eastAsia="微软雅黑" w:cs="微软雅黑"/>
          <w:spacing w:val="-49"/>
          <w:sz w:val="20"/>
          <w:szCs w:val="20"/>
        </w:rPr>
        <w:t xml:space="preserve"> </w:t>
      </w:r>
      <w:r>
        <w:rPr>
          <w:rFonts w:hint="eastAsia" w:ascii="微软雅黑" w:hAnsi="微软雅黑" w:eastAsia="微软雅黑" w:cs="微软雅黑"/>
          <w:spacing w:val="20"/>
          <w:sz w:val="20"/>
          <w:szCs w:val="20"/>
        </w:rPr>
        <w:t>，文化、体育和娱乐业</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0"/>
          <w:sz w:val="20"/>
          <w:szCs w:val="20"/>
        </w:rPr>
        <w:t>，</w:t>
      </w:r>
      <w:r>
        <w:rPr>
          <w:rFonts w:hint="eastAsia" w:ascii="微软雅黑" w:hAnsi="微软雅黑" w:eastAsia="微软雅黑" w:cs="微软雅黑"/>
          <w:spacing w:val="-45"/>
          <w:sz w:val="20"/>
          <w:szCs w:val="20"/>
        </w:rPr>
        <w:t xml:space="preserve"> </w:t>
      </w:r>
      <w:r>
        <w:rPr>
          <w:rFonts w:hint="eastAsia" w:ascii="微软雅黑" w:hAnsi="微软雅黑" w:eastAsia="微软雅黑" w:cs="微软雅黑"/>
          <w:spacing w:val="20"/>
          <w:sz w:val="20"/>
          <w:szCs w:val="20"/>
        </w:rPr>
        <w:t>以及房地产中介服务</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0"/>
          <w:sz w:val="20"/>
          <w:szCs w:val="20"/>
        </w:rPr>
        <w:t>，其他房地产业等</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0"/>
          <w:sz w:val="20"/>
          <w:szCs w:val="20"/>
        </w:rPr>
        <w:t>，不包括自有房地产经营活</w:t>
      </w:r>
      <w:r>
        <w:rPr>
          <w:rFonts w:hint="eastAsia" w:ascii="微软雅黑" w:hAnsi="微软雅黑" w:eastAsia="微软雅黑" w:cs="微软雅黑"/>
          <w:sz w:val="20"/>
          <w:szCs w:val="20"/>
        </w:rPr>
        <w:t xml:space="preserve"> 动。</w:t>
      </w:r>
    </w:p>
    <w:p w14:paraId="19D07A4F">
      <w:pPr>
        <w:spacing w:before="150" w:line="346" w:lineRule="auto"/>
        <w:ind w:right="2" w:firstLine="458"/>
        <w:rPr>
          <w:rFonts w:hint="eastAsia" w:ascii="微软雅黑" w:hAnsi="微软雅黑" w:eastAsia="微软雅黑" w:cs="微软雅黑"/>
          <w:spacing w:val="19"/>
          <w:sz w:val="20"/>
          <w:szCs w:val="20"/>
        </w:rPr>
      </w:pPr>
      <w:r>
        <w:rPr>
          <w:rFonts w:hint="eastAsia" w:ascii="微软雅黑" w:hAnsi="微软雅黑" w:eastAsia="微软雅黑" w:cs="微软雅黑"/>
          <w:spacing w:val="18"/>
          <w:sz w:val="20"/>
          <w:szCs w:val="20"/>
        </w:rPr>
        <w:t>3.企业划分指标以现行统计制度为准</w:t>
      </w:r>
      <w:r>
        <w:rPr>
          <w:rFonts w:hint="eastAsia" w:ascii="微软雅黑" w:hAnsi="微软雅黑" w:eastAsia="微软雅黑" w:cs="微软雅黑"/>
          <w:spacing w:val="-49"/>
          <w:sz w:val="20"/>
          <w:szCs w:val="20"/>
        </w:rPr>
        <w:t xml:space="preserve"> </w:t>
      </w:r>
      <w:r>
        <w:rPr>
          <w:rFonts w:hint="eastAsia" w:ascii="微软雅黑" w:hAnsi="微软雅黑" w:eastAsia="微软雅黑" w:cs="微软雅黑"/>
          <w:spacing w:val="18"/>
          <w:sz w:val="20"/>
          <w:szCs w:val="20"/>
        </w:rPr>
        <w:t>。（</w:t>
      </w:r>
      <w:r>
        <w:rPr>
          <w:rFonts w:hint="eastAsia" w:ascii="微软雅黑" w:hAnsi="微软雅黑" w:eastAsia="微软雅黑" w:cs="微软雅黑"/>
          <w:spacing w:val="-59"/>
          <w:sz w:val="20"/>
          <w:szCs w:val="20"/>
        </w:rPr>
        <w:t xml:space="preserve"> </w:t>
      </w:r>
      <w:r>
        <w:rPr>
          <w:rFonts w:hint="eastAsia" w:ascii="微软雅黑" w:hAnsi="微软雅黑" w:eastAsia="微软雅黑" w:cs="微软雅黑"/>
          <w:spacing w:val="18"/>
          <w:sz w:val="20"/>
          <w:szCs w:val="20"/>
        </w:rPr>
        <w:t>1）从业人员</w:t>
      </w:r>
      <w:r>
        <w:rPr>
          <w:rFonts w:hint="eastAsia" w:ascii="微软雅黑" w:hAnsi="微软雅黑" w:eastAsia="微软雅黑" w:cs="微软雅黑"/>
          <w:spacing w:val="-55"/>
          <w:sz w:val="20"/>
          <w:szCs w:val="20"/>
        </w:rPr>
        <w:t xml:space="preserve"> </w:t>
      </w:r>
      <w:r>
        <w:rPr>
          <w:rFonts w:hint="eastAsia" w:ascii="微软雅黑" w:hAnsi="微软雅黑" w:eastAsia="微软雅黑" w:cs="微软雅黑"/>
          <w:spacing w:val="18"/>
          <w:sz w:val="20"/>
          <w:szCs w:val="20"/>
        </w:rPr>
        <w:t>，是指期末从业人员数</w:t>
      </w:r>
      <w:r>
        <w:rPr>
          <w:rFonts w:hint="eastAsia" w:ascii="微软雅黑" w:hAnsi="微软雅黑" w:eastAsia="微软雅黑" w:cs="微软雅黑"/>
          <w:spacing w:val="-56"/>
          <w:sz w:val="20"/>
          <w:szCs w:val="20"/>
        </w:rPr>
        <w:t xml:space="preserve"> </w:t>
      </w:r>
      <w:r>
        <w:rPr>
          <w:rFonts w:hint="eastAsia" w:ascii="微软雅黑" w:hAnsi="微软雅黑" w:eastAsia="微软雅黑" w:cs="微软雅黑"/>
          <w:spacing w:val="18"/>
          <w:sz w:val="20"/>
          <w:szCs w:val="20"/>
        </w:rPr>
        <w:t>，没有期末从业人</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18"/>
          <w:sz w:val="20"/>
          <w:szCs w:val="20"/>
        </w:rPr>
        <w:t>员数的</w:t>
      </w:r>
      <w:r>
        <w:rPr>
          <w:rFonts w:hint="eastAsia" w:ascii="微软雅黑" w:hAnsi="微软雅黑" w:eastAsia="微软雅黑" w:cs="微软雅黑"/>
          <w:spacing w:val="-51"/>
          <w:sz w:val="20"/>
          <w:szCs w:val="20"/>
        </w:rPr>
        <w:t xml:space="preserve"> </w:t>
      </w:r>
      <w:r>
        <w:rPr>
          <w:rFonts w:hint="eastAsia" w:ascii="微软雅黑" w:hAnsi="微软雅黑" w:eastAsia="微软雅黑" w:cs="微软雅黑"/>
          <w:spacing w:val="18"/>
          <w:sz w:val="20"/>
          <w:szCs w:val="20"/>
        </w:rPr>
        <w:t>，采用全年平均人员数代替</w:t>
      </w:r>
      <w:r>
        <w:rPr>
          <w:rFonts w:hint="eastAsia" w:ascii="微软雅黑" w:hAnsi="微软雅黑" w:eastAsia="微软雅黑" w:cs="微软雅黑"/>
          <w:spacing w:val="-55"/>
          <w:sz w:val="20"/>
          <w:szCs w:val="20"/>
        </w:rPr>
        <w:t xml:space="preserve"> </w:t>
      </w:r>
      <w:r>
        <w:rPr>
          <w:rFonts w:hint="eastAsia" w:ascii="微软雅黑" w:hAnsi="微软雅黑" w:eastAsia="微软雅黑" w:cs="微软雅黑"/>
          <w:spacing w:val="18"/>
          <w:sz w:val="20"/>
          <w:szCs w:val="20"/>
        </w:rPr>
        <w:t>。（2）营业收入</w:t>
      </w:r>
      <w:r>
        <w:rPr>
          <w:rFonts w:hint="eastAsia" w:ascii="微软雅黑" w:hAnsi="微软雅黑" w:eastAsia="微软雅黑" w:cs="微软雅黑"/>
          <w:spacing w:val="-56"/>
          <w:sz w:val="20"/>
          <w:szCs w:val="20"/>
        </w:rPr>
        <w:t xml:space="preserve"> </w:t>
      </w:r>
      <w:r>
        <w:rPr>
          <w:rFonts w:hint="eastAsia" w:ascii="微软雅黑" w:hAnsi="微软雅黑" w:eastAsia="微软雅黑" w:cs="微软雅黑"/>
          <w:spacing w:val="18"/>
          <w:sz w:val="20"/>
          <w:szCs w:val="20"/>
        </w:rPr>
        <w:t>，工业</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8"/>
          <w:sz w:val="20"/>
          <w:szCs w:val="20"/>
        </w:rPr>
        <w:t>、建筑业、限额以上批发和零售业</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18"/>
          <w:sz w:val="20"/>
          <w:szCs w:val="20"/>
        </w:rPr>
        <w:t>、限额</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23"/>
          <w:sz w:val="20"/>
          <w:szCs w:val="20"/>
        </w:rPr>
        <w:t>以上住宿和餐饮业以及其他设置主营业务收入指标的行业</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3"/>
          <w:sz w:val="20"/>
          <w:szCs w:val="20"/>
        </w:rPr>
        <w:t>，采用主营业务收入；</w:t>
      </w:r>
      <w:r>
        <w:rPr>
          <w:rFonts w:hint="eastAsia" w:ascii="微软雅黑" w:hAnsi="微软雅黑" w:eastAsia="微软雅黑" w:cs="微软雅黑"/>
          <w:spacing w:val="-33"/>
          <w:sz w:val="20"/>
          <w:szCs w:val="20"/>
        </w:rPr>
        <w:t xml:space="preserve"> </w:t>
      </w:r>
      <w:r>
        <w:rPr>
          <w:rFonts w:hint="eastAsia" w:ascii="微软雅黑" w:hAnsi="微软雅黑" w:eastAsia="微软雅黑" w:cs="微软雅黑"/>
          <w:spacing w:val="23"/>
          <w:sz w:val="20"/>
          <w:szCs w:val="20"/>
        </w:rPr>
        <w:t>限额</w:t>
      </w:r>
      <w:r>
        <w:rPr>
          <w:rFonts w:hint="eastAsia" w:ascii="微软雅黑" w:hAnsi="微软雅黑" w:eastAsia="微软雅黑" w:cs="微软雅黑"/>
          <w:spacing w:val="22"/>
          <w:sz w:val="20"/>
          <w:szCs w:val="20"/>
        </w:rPr>
        <w:t>以下批发与零</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23"/>
          <w:sz w:val="20"/>
          <w:szCs w:val="20"/>
        </w:rPr>
        <w:t>售业企业采用商品销售额代替；</w:t>
      </w:r>
      <w:r>
        <w:rPr>
          <w:rFonts w:hint="eastAsia" w:ascii="微软雅黑" w:hAnsi="微软雅黑" w:eastAsia="微软雅黑" w:cs="微软雅黑"/>
          <w:spacing w:val="-35"/>
          <w:sz w:val="20"/>
          <w:szCs w:val="20"/>
        </w:rPr>
        <w:t xml:space="preserve"> </w:t>
      </w:r>
      <w:r>
        <w:rPr>
          <w:rFonts w:hint="eastAsia" w:ascii="微软雅黑" w:hAnsi="微软雅黑" w:eastAsia="微软雅黑" w:cs="微软雅黑"/>
          <w:spacing w:val="23"/>
          <w:sz w:val="20"/>
          <w:szCs w:val="20"/>
        </w:rPr>
        <w:t>限额以下住宿与餐饮业企业采用</w:t>
      </w:r>
      <w:r>
        <w:rPr>
          <w:rFonts w:hint="eastAsia" w:ascii="微软雅黑" w:hAnsi="微软雅黑" w:eastAsia="微软雅黑" w:cs="微软雅黑"/>
          <w:spacing w:val="22"/>
          <w:sz w:val="20"/>
          <w:szCs w:val="20"/>
        </w:rPr>
        <w:t>营业额代替；</w:t>
      </w:r>
      <w:r>
        <w:rPr>
          <w:rFonts w:hint="eastAsia" w:ascii="微软雅黑" w:hAnsi="微软雅黑" w:eastAsia="微软雅黑" w:cs="微软雅黑"/>
          <w:spacing w:val="-47"/>
          <w:sz w:val="20"/>
          <w:szCs w:val="20"/>
        </w:rPr>
        <w:t xml:space="preserve"> </w:t>
      </w:r>
      <w:r>
        <w:rPr>
          <w:rFonts w:hint="eastAsia" w:ascii="微软雅黑" w:hAnsi="微软雅黑" w:eastAsia="微软雅黑" w:cs="微软雅黑"/>
          <w:spacing w:val="22"/>
          <w:sz w:val="20"/>
          <w:szCs w:val="20"/>
        </w:rPr>
        <w:t>农、林、牧、渔业企</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20"/>
          <w:sz w:val="20"/>
          <w:szCs w:val="20"/>
        </w:rPr>
        <w:t>业采用营业总收入代替；其他未设置主营业务收入的行业</w:t>
      </w:r>
      <w:r>
        <w:rPr>
          <w:rFonts w:hint="eastAsia" w:ascii="微软雅黑" w:hAnsi="微软雅黑" w:eastAsia="微软雅黑" w:cs="微软雅黑"/>
          <w:spacing w:val="-53"/>
          <w:sz w:val="20"/>
          <w:szCs w:val="20"/>
        </w:rPr>
        <w:t xml:space="preserve"> </w:t>
      </w:r>
      <w:r>
        <w:rPr>
          <w:rFonts w:hint="eastAsia" w:ascii="微软雅黑" w:hAnsi="微软雅黑" w:eastAsia="微软雅黑" w:cs="微软雅黑"/>
          <w:spacing w:val="20"/>
          <w:sz w:val="20"/>
          <w:szCs w:val="20"/>
        </w:rPr>
        <w:t>，采用营业收入指标</w:t>
      </w:r>
      <w:r>
        <w:rPr>
          <w:rFonts w:hint="eastAsia" w:ascii="微软雅黑" w:hAnsi="微软雅黑" w:eastAsia="微软雅黑" w:cs="微软雅黑"/>
          <w:spacing w:val="-55"/>
          <w:sz w:val="20"/>
          <w:szCs w:val="20"/>
        </w:rPr>
        <w:t xml:space="preserve"> </w:t>
      </w:r>
      <w:r>
        <w:rPr>
          <w:rFonts w:hint="eastAsia" w:ascii="微软雅黑" w:hAnsi="微软雅黑" w:eastAsia="微软雅黑" w:cs="微软雅黑"/>
          <w:spacing w:val="20"/>
          <w:sz w:val="20"/>
          <w:szCs w:val="20"/>
        </w:rPr>
        <w:t>。（3）资产总额</w:t>
      </w:r>
      <w:r>
        <w:rPr>
          <w:rFonts w:hint="eastAsia" w:ascii="微软雅黑" w:hAnsi="微软雅黑" w:eastAsia="微软雅黑" w:cs="微软雅黑"/>
          <w:spacing w:val="-58"/>
          <w:sz w:val="20"/>
          <w:szCs w:val="20"/>
        </w:rPr>
        <w:t xml:space="preserve"> </w:t>
      </w:r>
      <w:r>
        <w:rPr>
          <w:rFonts w:hint="eastAsia" w:ascii="微软雅黑" w:hAnsi="微软雅黑" w:eastAsia="微软雅黑" w:cs="微软雅黑"/>
          <w:spacing w:val="20"/>
          <w:sz w:val="20"/>
          <w:szCs w:val="20"/>
        </w:rPr>
        <w:t>，采</w:t>
      </w:r>
      <w:r>
        <w:rPr>
          <w:rFonts w:hint="eastAsia" w:ascii="微软雅黑" w:hAnsi="微软雅黑" w:eastAsia="微软雅黑" w:cs="微软雅黑"/>
          <w:sz w:val="20"/>
          <w:szCs w:val="20"/>
        </w:rPr>
        <w:t xml:space="preserve"> </w:t>
      </w:r>
      <w:r>
        <w:rPr>
          <w:rFonts w:hint="eastAsia" w:ascii="微软雅黑" w:hAnsi="微软雅黑" w:eastAsia="微软雅黑" w:cs="微软雅黑"/>
          <w:spacing w:val="19"/>
          <w:sz w:val="20"/>
          <w:szCs w:val="20"/>
        </w:rPr>
        <w:t>用资产总计代替。</w:t>
      </w:r>
    </w:p>
    <w:p w14:paraId="389E7507">
      <w:pPr>
        <w:spacing w:before="150" w:line="346" w:lineRule="auto"/>
        <w:ind w:right="2" w:firstLine="458"/>
        <w:rPr>
          <w:rFonts w:hint="eastAsia" w:ascii="微软雅黑" w:hAnsi="微软雅黑" w:eastAsia="微软雅黑" w:cs="微软雅黑"/>
          <w:spacing w:val="19"/>
          <w:sz w:val="20"/>
          <w:szCs w:val="20"/>
        </w:rPr>
      </w:pPr>
    </w:p>
    <w:p w14:paraId="25CDAE6B">
      <w:pPr>
        <w:spacing w:before="150" w:line="346" w:lineRule="auto"/>
        <w:ind w:right="2" w:firstLine="458"/>
        <w:rPr>
          <w:rFonts w:hint="eastAsia" w:ascii="微软雅黑" w:hAnsi="微软雅黑" w:eastAsia="微软雅黑" w:cs="微软雅黑"/>
          <w:spacing w:val="19"/>
          <w:sz w:val="20"/>
          <w:szCs w:val="20"/>
        </w:rPr>
      </w:pPr>
    </w:p>
    <w:p w14:paraId="3F2B592B">
      <w:pPr>
        <w:spacing w:before="150" w:line="346" w:lineRule="auto"/>
        <w:ind w:right="2" w:firstLine="458"/>
        <w:rPr>
          <w:rFonts w:hint="eastAsia" w:ascii="微软雅黑" w:hAnsi="微软雅黑" w:eastAsia="微软雅黑" w:cs="微软雅黑"/>
          <w:spacing w:val="19"/>
          <w:sz w:val="20"/>
          <w:szCs w:val="20"/>
        </w:rPr>
      </w:pPr>
    </w:p>
    <w:p w14:paraId="2A764577">
      <w:pPr>
        <w:spacing w:before="150" w:line="346" w:lineRule="auto"/>
        <w:ind w:right="2" w:firstLine="458"/>
        <w:rPr>
          <w:rFonts w:hint="eastAsia" w:ascii="微软雅黑" w:hAnsi="微软雅黑" w:eastAsia="微软雅黑" w:cs="微软雅黑"/>
          <w:spacing w:val="19"/>
          <w:sz w:val="20"/>
          <w:szCs w:val="20"/>
        </w:rPr>
      </w:pPr>
    </w:p>
    <w:p w14:paraId="1FCCBF94">
      <w:pPr>
        <w:spacing w:before="150" w:line="346" w:lineRule="auto"/>
        <w:ind w:right="2" w:firstLine="458"/>
        <w:rPr>
          <w:rFonts w:hint="eastAsia" w:ascii="微软雅黑" w:hAnsi="微软雅黑" w:eastAsia="微软雅黑" w:cs="微软雅黑"/>
          <w:spacing w:val="19"/>
          <w:sz w:val="20"/>
          <w:szCs w:val="20"/>
        </w:rPr>
      </w:pPr>
    </w:p>
    <w:p w14:paraId="08564F15">
      <w:pPr>
        <w:spacing w:before="150" w:line="346" w:lineRule="auto"/>
        <w:ind w:right="2" w:firstLine="458"/>
        <w:rPr>
          <w:rFonts w:hint="eastAsia" w:ascii="微软雅黑" w:hAnsi="微软雅黑" w:eastAsia="微软雅黑" w:cs="微软雅黑"/>
          <w:spacing w:val="19"/>
          <w:sz w:val="20"/>
          <w:szCs w:val="20"/>
        </w:rPr>
      </w:pPr>
    </w:p>
    <w:p w14:paraId="25393B93">
      <w:pPr>
        <w:spacing w:before="150" w:line="346" w:lineRule="auto"/>
        <w:ind w:right="2" w:firstLine="458"/>
        <w:rPr>
          <w:rFonts w:hint="eastAsia" w:ascii="微软雅黑" w:hAnsi="微软雅黑" w:eastAsia="微软雅黑" w:cs="微软雅黑"/>
          <w:spacing w:val="19"/>
          <w:sz w:val="20"/>
          <w:szCs w:val="20"/>
        </w:rPr>
      </w:pPr>
    </w:p>
    <w:p w14:paraId="1038647B">
      <w:pPr>
        <w:spacing w:before="150" w:line="346" w:lineRule="auto"/>
        <w:ind w:right="2" w:firstLine="458"/>
        <w:rPr>
          <w:rFonts w:hint="eastAsia" w:ascii="微软雅黑" w:hAnsi="微软雅黑" w:eastAsia="微软雅黑" w:cs="微软雅黑"/>
          <w:spacing w:val="19"/>
          <w:sz w:val="20"/>
          <w:szCs w:val="20"/>
        </w:rPr>
      </w:pPr>
    </w:p>
    <w:p w14:paraId="0C5F6147">
      <w:pPr>
        <w:spacing w:before="150" w:line="346" w:lineRule="auto"/>
        <w:ind w:right="2" w:firstLine="458"/>
        <w:rPr>
          <w:rFonts w:hint="eastAsia" w:ascii="微软雅黑" w:hAnsi="微软雅黑" w:eastAsia="微软雅黑" w:cs="微软雅黑"/>
          <w:spacing w:val="19"/>
          <w:sz w:val="20"/>
          <w:szCs w:val="20"/>
        </w:rPr>
      </w:pPr>
    </w:p>
    <w:p w14:paraId="3D9E4513">
      <w:pPr>
        <w:spacing w:before="150" w:line="346" w:lineRule="auto"/>
        <w:ind w:right="2" w:firstLine="458"/>
        <w:rPr>
          <w:rFonts w:hint="eastAsia" w:ascii="微软雅黑" w:hAnsi="微软雅黑" w:eastAsia="微软雅黑" w:cs="微软雅黑"/>
          <w:spacing w:val="19"/>
          <w:sz w:val="20"/>
          <w:szCs w:val="20"/>
        </w:rPr>
      </w:pPr>
    </w:p>
    <w:p w14:paraId="7AABFC50">
      <w:pPr>
        <w:spacing w:before="150" w:line="346" w:lineRule="auto"/>
        <w:ind w:right="2" w:firstLine="458"/>
        <w:rPr>
          <w:rFonts w:hint="eastAsia" w:ascii="微软雅黑" w:hAnsi="微软雅黑" w:eastAsia="微软雅黑" w:cs="微软雅黑"/>
          <w:spacing w:val="19"/>
          <w:sz w:val="20"/>
          <w:szCs w:val="20"/>
        </w:rPr>
      </w:pPr>
    </w:p>
    <w:p w14:paraId="62311E48">
      <w:pPr>
        <w:spacing w:before="150" w:line="346" w:lineRule="auto"/>
        <w:ind w:right="2" w:firstLine="458"/>
        <w:rPr>
          <w:rFonts w:hint="eastAsia" w:ascii="微软雅黑" w:hAnsi="微软雅黑" w:eastAsia="微软雅黑" w:cs="微软雅黑"/>
          <w:spacing w:val="19"/>
          <w:sz w:val="20"/>
          <w:szCs w:val="20"/>
        </w:rPr>
      </w:pPr>
    </w:p>
    <w:p w14:paraId="74B0B592">
      <w:pPr>
        <w:spacing w:before="150" w:line="346" w:lineRule="auto"/>
        <w:ind w:right="2" w:firstLine="458"/>
        <w:rPr>
          <w:rFonts w:hint="eastAsia" w:ascii="微软雅黑" w:hAnsi="微软雅黑" w:eastAsia="微软雅黑" w:cs="微软雅黑"/>
          <w:spacing w:val="19"/>
          <w:sz w:val="20"/>
          <w:szCs w:val="20"/>
        </w:rPr>
      </w:pPr>
    </w:p>
    <w:p w14:paraId="5513E342">
      <w:pPr>
        <w:spacing w:before="150" w:line="346" w:lineRule="auto"/>
        <w:ind w:right="2" w:firstLine="458"/>
        <w:rPr>
          <w:rFonts w:hint="eastAsia" w:ascii="微软雅黑" w:hAnsi="微软雅黑" w:eastAsia="微软雅黑" w:cs="微软雅黑"/>
          <w:spacing w:val="19"/>
          <w:sz w:val="20"/>
          <w:szCs w:val="20"/>
        </w:rPr>
      </w:pPr>
    </w:p>
    <w:p w14:paraId="0EDAD78B">
      <w:pPr>
        <w:spacing w:before="150" w:line="346" w:lineRule="auto"/>
        <w:ind w:right="2" w:firstLine="458"/>
        <w:rPr>
          <w:rFonts w:hint="eastAsia" w:ascii="微软雅黑" w:hAnsi="微软雅黑" w:eastAsia="微软雅黑" w:cs="微软雅黑"/>
          <w:spacing w:val="19"/>
          <w:sz w:val="20"/>
          <w:szCs w:val="20"/>
        </w:rPr>
      </w:pPr>
    </w:p>
    <w:p w14:paraId="346BE325">
      <w:pPr>
        <w:spacing w:before="150" w:line="346" w:lineRule="auto"/>
        <w:ind w:right="2" w:firstLine="458"/>
        <w:rPr>
          <w:rFonts w:hint="eastAsia" w:ascii="微软雅黑" w:hAnsi="微软雅黑" w:eastAsia="微软雅黑" w:cs="微软雅黑"/>
          <w:spacing w:val="19"/>
          <w:sz w:val="20"/>
          <w:szCs w:val="20"/>
        </w:rPr>
      </w:pPr>
    </w:p>
    <w:p w14:paraId="506E86E2">
      <w:pPr>
        <w:spacing w:before="150" w:line="346" w:lineRule="auto"/>
        <w:ind w:right="2"/>
        <w:rPr>
          <w:rFonts w:hint="eastAsia" w:ascii="微软雅黑" w:hAnsi="微软雅黑" w:eastAsia="微软雅黑" w:cs="微软雅黑"/>
          <w:spacing w:val="19"/>
          <w:sz w:val="20"/>
          <w:szCs w:val="20"/>
        </w:rPr>
      </w:pPr>
    </w:p>
    <w:sectPr>
      <w:footerReference r:id="rId20" w:type="default"/>
      <w:pgSz w:w="11906" w:h="16839"/>
      <w:pgMar w:top="1275" w:right="1098" w:bottom="1322" w:left="1089" w:header="0" w:footer="113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roman"/>
    <w:pitch w:val="default"/>
    <w:sig w:usb0="00000000" w:usb1="00000000" w:usb2="0000003F" w:usb3="00000000" w:csb0="603F01FF" w:csb1="FFFF0000"/>
  </w:font>
  <w:font w:name="楷体">
    <w:panose1 w:val="02010609060101010101"/>
    <w:charset w:val="86"/>
    <w:family w:val="auto"/>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E9C55">
    <w:pPr>
      <w:spacing w:line="184" w:lineRule="auto"/>
      <w:ind w:left="4653"/>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9CB2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E39CB2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B01AE">
    <w:pPr>
      <w:spacing w:line="176" w:lineRule="auto"/>
      <w:ind w:left="411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B3531">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69B3531">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E868E">
    <w:pPr>
      <w:spacing w:line="176" w:lineRule="auto"/>
      <w:ind w:left="48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FB429">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72FB429">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92CE7">
    <w:pPr>
      <w:spacing w:line="176" w:lineRule="auto"/>
      <w:ind w:left="462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B3222">
                          <w:pPr>
                            <w:pStyle w:val="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92B3222">
                    <w:pPr>
                      <w:pStyle w:val="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F472E">
    <w:pPr>
      <w:spacing w:line="176" w:lineRule="auto"/>
      <w:ind w:left="462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BB3B7">
                          <w:pPr>
                            <w:pStyle w:val="7"/>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08BB3B7">
                    <w:pPr>
                      <w:pStyle w:val="7"/>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5640F">
    <w:pPr>
      <w:spacing w:line="176" w:lineRule="auto"/>
      <w:ind w:left="40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55BCA">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18455BCA">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EB584">
    <w:pPr>
      <w:spacing w:line="176" w:lineRule="auto"/>
      <w:ind w:left="46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965EF">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21E965EF">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0DA61">
    <w:pPr>
      <w:spacing w:line="176" w:lineRule="auto"/>
      <w:ind w:left="41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A3214">
                          <w:pPr>
                            <w:pStyle w:val="7"/>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6AAA3214">
                    <w:pPr>
                      <w:pStyle w:val="7"/>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043AF">
    <w:pPr>
      <w:spacing w:line="176" w:lineRule="auto"/>
      <w:ind w:left="469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7D0B01">
                          <w:pPr>
                            <w:pStyle w:val="7"/>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187D0B01">
                    <w:pPr>
                      <w:pStyle w:val="7"/>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61924">
    <w:pPr>
      <w:spacing w:line="176" w:lineRule="auto"/>
      <w:ind w:left="46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8E1FB">
                          <w:pPr>
                            <w:pStyle w:val="7"/>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4998E1FB">
                    <w:pPr>
                      <w:pStyle w:val="7"/>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980A">
    <w:pPr>
      <w:spacing w:line="176" w:lineRule="auto"/>
      <w:ind w:left="46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09F69">
                          <w:pPr>
                            <w:pStyle w:val="7"/>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60E09F69">
                    <w:pPr>
                      <w:pStyle w:val="7"/>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A496B">
    <w:pPr>
      <w:spacing w:line="176" w:lineRule="auto"/>
      <w:ind w:left="47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4FADEA">
                          <w:pPr>
                            <w:pStyle w:val="7"/>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354FADEA">
                    <w:pPr>
                      <w:pStyle w:val="7"/>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AB4B3">
    <w:pPr>
      <w:spacing w:line="176" w:lineRule="auto"/>
      <w:ind w:left="461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2E0BA">
                          <w:pPr>
                            <w:pStyle w:val="7"/>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5A82E0BA">
                    <w:pPr>
                      <w:pStyle w:val="7"/>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3C757">
    <w:pPr>
      <w:spacing w:line="176" w:lineRule="auto"/>
      <w:ind w:left="461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21E3D">
                          <w:pPr>
                            <w:pStyle w:val="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48221E3D">
                    <w:pPr>
                      <w:pStyle w:val="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02BF">
    <w:pPr>
      <w:spacing w:line="184" w:lineRule="auto"/>
      <w:ind w:left="4768"/>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B668C">
                          <w:pPr>
                            <w:pStyle w:val="7"/>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3FCB668C">
                    <w:pPr>
                      <w:pStyle w:val="7"/>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76317">
    <w:pPr>
      <w:spacing w:line="184" w:lineRule="auto"/>
      <w:ind w:left="4768"/>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B9CE0">
                          <w:pPr>
                            <w:pStyle w:val="7"/>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14:paraId="086B9CE0">
                    <w:pPr>
                      <w:pStyle w:val="7"/>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2396F"/>
    <w:multiLevelType w:val="singleLevel"/>
    <w:tmpl w:val="8C32396F"/>
    <w:lvl w:ilvl="0" w:tentative="0">
      <w:start w:val="1"/>
      <w:numFmt w:val="chineseCounting"/>
      <w:suff w:val="space"/>
      <w:lvlText w:val="第%1章"/>
      <w:lvlJc w:val="left"/>
      <w:rPr>
        <w:rFonts w:hint="eastAsia"/>
      </w:rPr>
    </w:lvl>
  </w:abstractNum>
  <w:abstractNum w:abstractNumId="1">
    <w:nsid w:val="D4A01D96"/>
    <w:multiLevelType w:val="multilevel"/>
    <w:tmpl w:val="D4A01D96"/>
    <w:lvl w:ilvl="0" w:tentative="0">
      <w:start w:val="1"/>
      <w:numFmt w:val="chineseCounting"/>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
    <w:nsid w:val="19CBA602"/>
    <w:multiLevelType w:val="singleLevel"/>
    <w:tmpl w:val="19CBA602"/>
    <w:lvl w:ilvl="0" w:tentative="0">
      <w:start w:val="2"/>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3A40EE6"/>
    <w:rsid w:val="03FD72C0"/>
    <w:rsid w:val="0562331E"/>
    <w:rsid w:val="05E24017"/>
    <w:rsid w:val="06180A96"/>
    <w:rsid w:val="0D376AB5"/>
    <w:rsid w:val="10F02994"/>
    <w:rsid w:val="117C54BF"/>
    <w:rsid w:val="12857C72"/>
    <w:rsid w:val="14AC0902"/>
    <w:rsid w:val="15694528"/>
    <w:rsid w:val="16F26962"/>
    <w:rsid w:val="16FE3FF2"/>
    <w:rsid w:val="1BEA312D"/>
    <w:rsid w:val="1EE016E2"/>
    <w:rsid w:val="1FC22F43"/>
    <w:rsid w:val="22BC12C0"/>
    <w:rsid w:val="231560F9"/>
    <w:rsid w:val="23270AE9"/>
    <w:rsid w:val="2433190E"/>
    <w:rsid w:val="25A12DD9"/>
    <w:rsid w:val="25DA49E2"/>
    <w:rsid w:val="274C45E2"/>
    <w:rsid w:val="291654C2"/>
    <w:rsid w:val="29E565AB"/>
    <w:rsid w:val="2B637006"/>
    <w:rsid w:val="2B7D3C27"/>
    <w:rsid w:val="2C827E92"/>
    <w:rsid w:val="2DA00E71"/>
    <w:rsid w:val="2DE01FEF"/>
    <w:rsid w:val="2FDE0556"/>
    <w:rsid w:val="31CC58C7"/>
    <w:rsid w:val="31D16A7B"/>
    <w:rsid w:val="32972F5D"/>
    <w:rsid w:val="336149F7"/>
    <w:rsid w:val="351C6959"/>
    <w:rsid w:val="39731517"/>
    <w:rsid w:val="3A72739B"/>
    <w:rsid w:val="3B1B0D67"/>
    <w:rsid w:val="3B1D4ADF"/>
    <w:rsid w:val="3BA23236"/>
    <w:rsid w:val="3D70539A"/>
    <w:rsid w:val="3D9025F8"/>
    <w:rsid w:val="3F122481"/>
    <w:rsid w:val="3FC87E09"/>
    <w:rsid w:val="407B6E26"/>
    <w:rsid w:val="40FA27C4"/>
    <w:rsid w:val="41B8730F"/>
    <w:rsid w:val="42156775"/>
    <w:rsid w:val="426A27F8"/>
    <w:rsid w:val="434263FD"/>
    <w:rsid w:val="45F34DBA"/>
    <w:rsid w:val="461C3E68"/>
    <w:rsid w:val="46AC31BB"/>
    <w:rsid w:val="4809126A"/>
    <w:rsid w:val="48DD4838"/>
    <w:rsid w:val="4A7D2EA4"/>
    <w:rsid w:val="4AAE1DC6"/>
    <w:rsid w:val="4B2B0EAC"/>
    <w:rsid w:val="4C60482B"/>
    <w:rsid w:val="4CD70D20"/>
    <w:rsid w:val="4CE50F85"/>
    <w:rsid w:val="4D8F5668"/>
    <w:rsid w:val="4DBA7F6B"/>
    <w:rsid w:val="52AD41DC"/>
    <w:rsid w:val="53426039"/>
    <w:rsid w:val="547F20D2"/>
    <w:rsid w:val="54901A26"/>
    <w:rsid w:val="55B053BA"/>
    <w:rsid w:val="57AE5534"/>
    <w:rsid w:val="58FD4EE5"/>
    <w:rsid w:val="5B18088D"/>
    <w:rsid w:val="5BDD3ACA"/>
    <w:rsid w:val="5CB10ED0"/>
    <w:rsid w:val="5FE77D9B"/>
    <w:rsid w:val="611E0123"/>
    <w:rsid w:val="647D62A4"/>
    <w:rsid w:val="65222B6E"/>
    <w:rsid w:val="65352EBF"/>
    <w:rsid w:val="67386535"/>
    <w:rsid w:val="6A410BA0"/>
    <w:rsid w:val="6C3E15BE"/>
    <w:rsid w:val="6CA81BAB"/>
    <w:rsid w:val="6D0A63C2"/>
    <w:rsid w:val="6E633B93"/>
    <w:rsid w:val="6E7C509D"/>
    <w:rsid w:val="6F775864"/>
    <w:rsid w:val="6F992E66"/>
    <w:rsid w:val="7018220B"/>
    <w:rsid w:val="71596860"/>
    <w:rsid w:val="72CF6E03"/>
    <w:rsid w:val="74060A0E"/>
    <w:rsid w:val="75A526D3"/>
    <w:rsid w:val="769F401E"/>
    <w:rsid w:val="796B78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qFormat/>
    <w:uiPriority w:val="0"/>
    <w:pPr>
      <w:keepNext/>
      <w:widowControl/>
      <w:tabs>
        <w:tab w:val="left" w:pos="432"/>
      </w:tabs>
      <w:ind w:left="432" w:hanging="432"/>
      <w:jc w:val="center"/>
      <w:outlineLvl w:val="0"/>
    </w:pPr>
    <w:rPr>
      <w:rFonts w:ascii="黑体" w:eastAsia="微软雅黑" w:cs="黑体"/>
      <w:b/>
      <w:kern w:val="0"/>
      <w:sz w:val="44"/>
      <w:szCs w:val="52"/>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99"/>
    <w:pPr>
      <w:keepNext/>
      <w:keepLines/>
      <w:spacing w:before="260" w:after="260" w:line="415" w:lineRule="auto"/>
      <w:ind w:firstLine="200" w:firstLineChars="200"/>
      <w:outlineLvl w:val="2"/>
    </w:pPr>
    <w:rPr>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Date"/>
    <w:basedOn w:val="1"/>
    <w:next w:val="1"/>
    <w:qFormat/>
    <w:uiPriority w:val="0"/>
    <w:rPr>
      <w:sz w:val="24"/>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1">
    <w:name w:val="Title"/>
    <w:basedOn w:val="1"/>
    <w:next w:val="1"/>
    <w:unhideWhenUsed/>
    <w:qFormat/>
    <w:uiPriority w:val="99"/>
    <w:pPr>
      <w:widowControl/>
      <w:spacing w:before="240" w:beforeLines="0" w:after="60" w:afterLines="0"/>
      <w:jc w:val="center"/>
      <w:outlineLvl w:val="0"/>
    </w:pPr>
    <w:rPr>
      <w:rFonts w:hint="eastAsia" w:hAnsi="Arial"/>
      <w:b/>
      <w:sz w:val="44"/>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styleId="17">
    <w:name w:val="HTML Sample"/>
    <w:basedOn w:val="14"/>
    <w:qFormat/>
    <w:uiPriority w:val="0"/>
    <w:rPr>
      <w:rFonts w:ascii="Courier New" w:hAnsi="Courier New"/>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微软雅黑" w:hAnsi="微软雅黑" w:eastAsia="微软雅黑" w:cs="微软雅黑"/>
      <w:sz w:val="20"/>
      <w:szCs w:val="20"/>
      <w:lang w:val="en-US" w:eastAsia="en-US" w:bidi="ar-SA"/>
    </w:rPr>
  </w:style>
  <w:style w:type="paragraph" w:customStyle="1" w:styleId="20">
    <w:name w:val="列出段落1"/>
    <w:basedOn w:val="1"/>
    <w:qFormat/>
    <w:uiPriority w:val="0"/>
    <w:pPr>
      <w:ind w:firstLine="420"/>
    </w:pPr>
    <w:rPr>
      <w:rFonts w:ascii="Times New Roman" w:hAnsi="Times New Roman" w:eastAsia="宋体" w:cs="Times New Roman"/>
    </w:rPr>
  </w:style>
  <w:style w:type="character" w:customStyle="1" w:styleId="21">
    <w:name w:val="Blockquote Char"/>
    <w:link w:val="22"/>
    <w:qFormat/>
    <w:uiPriority w:val="0"/>
    <w:rPr>
      <w:kern w:val="0"/>
      <w:sz w:val="24"/>
      <w:szCs w:val="20"/>
    </w:rPr>
  </w:style>
  <w:style w:type="paragraph" w:customStyle="1" w:styleId="22">
    <w:name w:val="Blockquote"/>
    <w:basedOn w:val="1"/>
    <w:link w:val="21"/>
    <w:qFormat/>
    <w:uiPriority w:val="0"/>
    <w:pPr>
      <w:autoSpaceDE w:val="0"/>
      <w:autoSpaceDN w:val="0"/>
      <w:adjustRightInd w:val="0"/>
      <w:spacing w:before="100" w:after="100"/>
      <w:ind w:left="360" w:right="360"/>
      <w:jc w:val="left"/>
    </w:pPr>
    <w:rPr>
      <w:kern w:val="0"/>
      <w:sz w:val="24"/>
      <w:szCs w:val="20"/>
    </w:rPr>
  </w:style>
  <w:style w:type="paragraph" w:customStyle="1" w:styleId="23">
    <w:name w:val="样式 标题 3 + (中文) 黑体 小四 非加粗 段前: 7.8 磅 段后: 0 磅 行距: 固定值 20 磅"/>
    <w:basedOn w:val="4"/>
    <w:qFormat/>
    <w:uiPriority w:val="0"/>
    <w:pPr>
      <w:spacing w:before="0" w:after="0" w:line="400" w:lineRule="exact"/>
    </w:pPr>
    <w:rPr>
      <w:rFonts w:eastAsia="黑体"/>
      <w:sz w:val="24"/>
      <w:szCs w:val="24"/>
    </w:rPr>
  </w:style>
  <w:style w:type="paragraph" w:customStyle="1" w:styleId="24">
    <w:name w:val="样式 标题 2 + Times New Roman 四号 非加粗 段前: 5 磅 段后: 0 磅 行距: 固定值 20..."/>
    <w:basedOn w:val="3"/>
    <w:qFormat/>
    <w:uiPriority w:val="0"/>
    <w:pPr>
      <w:spacing w:before="100" w:after="0" w:line="400" w:lineRule="exact"/>
    </w:pPr>
    <w:rPr>
      <w:rFonts w:ascii="Times New Roman" w:hAnsi="Times New Roman" w:cs="Times New Roman"/>
      <w:b w:val="0"/>
      <w:sz w:val="28"/>
      <w:szCs w:val="28"/>
    </w:rPr>
  </w:style>
  <w:style w:type="paragraph" w:customStyle="1" w:styleId="25">
    <w:name w:val="List Paragraph1"/>
    <w:basedOn w:val="1"/>
    <w:qFormat/>
    <w:uiPriority w:val="99"/>
    <w:pPr>
      <w:widowControl w:val="0"/>
      <w:ind w:firstLine="420" w:firstLineChars="200"/>
      <w:jc w:val="both"/>
    </w:pPr>
    <w:rPr>
      <w:rFonts w:ascii="Calibri" w:hAnsi="Calibri"/>
      <w:kern w:val="2"/>
      <w:sz w:val="21"/>
      <w:szCs w:val="24"/>
    </w:rPr>
  </w:style>
  <w:style w:type="paragraph" w:styleId="26">
    <w:name w:val="List Paragraph"/>
    <w:basedOn w:val="1"/>
    <w:qFormat/>
    <w:uiPriority w:val="34"/>
    <w:pPr>
      <w:ind w:left="720"/>
    </w:pPr>
    <w:rPr>
      <w:szCs w:val="20"/>
    </w:rPr>
  </w:style>
  <w:style w:type="paragraph" w:customStyle="1" w:styleId="27">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6.png"/><Relationship Id="rId26" Type="http://schemas.openxmlformats.org/officeDocument/2006/relationships/image" Target="media/image5.png"/><Relationship Id="rId25" Type="http://schemas.openxmlformats.org/officeDocument/2006/relationships/image" Target="media/image4.png"/><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57</Pages>
  <Words>17688</Words>
  <Characters>19111</Characters>
  <TotalTime>2</TotalTime>
  <ScaleCrop>false</ScaleCrop>
  <LinksUpToDate>false</LinksUpToDate>
  <CharactersWithSpaces>20177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2025-02-18T14:34:00Z</dcterms:created>
  <dc:creator>User</dc:creator>
  <cp:lastModifiedBy>韧瑾liu</cp:lastModifiedBy>
  <dcterms:modified xsi:type="dcterms:W3CDTF">2026-09-28T07:27:43Z</dcterms:modified>
  <dc:title>第二章  投标人须知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2025-08-04T16:03:04Z</vt:filetime>
  </property>
  <property fmtid="{D5CDD505-2E9C-101B-9397-08002B2CF9AE}" pid="4" name="KSOTemplateDocerSaveRecord">
    <vt:lpwstr>eyJoZGlkIjoiYTlkZWVhN2NjM2Y1NDRhZDY3MjA3OGMwNTQ5MmE4YjEiLCJ1c2VySWQiOiI1MzUyOTE5OTYifQ==</vt:lpwstr>
  </property>
  <property fmtid="{D5CDD505-2E9C-101B-9397-08002B2CF9AE}" pid="5" name="KSOProductBuildVer">
    <vt:lpwstr>2052-12.1.0.28505</vt:lpwstr>
  </property>
  <property fmtid="{D5CDD505-2E9C-101B-9397-08002B2CF9AE}" pid="6" name="ICV">
    <vt:lpwstr>610AB20B0D5841099406D6B5CCFB4C19_13</vt:lpwstr>
  </property>
</Properties>
</file>