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566" w:firstLineChars="177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附件：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协调工作小组核电企业、高校名单</w:t>
      </w:r>
    </w:p>
    <w:tbl>
      <w:tblPr>
        <w:tblW w:w="80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8"/>
        <w:gridCol w:w="6379"/>
      </w:tblGrid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单位名称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中国核工业集团公司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中国核工业建设集团公司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中国华能集团公司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中国电力投资集团公司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中国第一重型机械集团公司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中国第二重型机械集团公司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哈尔滨电气集团有限公司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中国东方电气集团有限公司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国家核电技术有限公司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中国广核集团有限公司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上海电气集团有限公司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清华大学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上海交通大学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西安交通大学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哈尔滨工程大学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中国工程物理研究院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中国核能行业协会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中国核学会</w:t>
            </w:r>
          </w:p>
        </w:tc>
      </w:tr>
      <w:tr>
        <w:trPr>
          <w:trHeight w:val="454" w:hRule="exact"/>
          <w:jc w:val="center"/>
        </w:trPr>
        <w:tc>
          <w:tcPr>
            <w:tcW w:w="166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中国机械工业联合会</w:t>
            </w: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sectPr>
      <w:footerReference r:id="rId4" w:type="default"/>
      <w:pgSz w:w="11906" w:h="16838"/>
      <w:pgMar w:top="2268" w:right="1701" w:bottom="1701" w:left="1701" w:header="851" w:footer="669" w:gutter="0"/>
      <w:cols w:space="425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48575250">
    <w:nsid w:val="2C9E5A12"/>
    <w:multiLevelType w:val="multilevel"/>
    <w:tmpl w:val="2C9E5A12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485752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批注框文本"/>
    <w:basedOn w:val="1"/>
    <w:link w:val="3"/>
    <w:rPr>
      <w:sz w:val="16"/>
      <w:szCs w:val="16"/>
    </w:rPr>
  </w:style>
  <w:style w:type="character" w:customStyle="1" w:styleId="3">
    <w:name w:val="批注框文本 Char"/>
    <w:basedOn w:val="4"/>
    <w:link w:val="2"/>
    <w:semiHidden/>
    <w:rPr>
      <w:sz w:val="16"/>
      <w:szCs w:val="16"/>
    </w:r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6">
    <w:name w:val="页脚 Char"/>
    <w:basedOn w:val="4"/>
    <w:link w:val="5"/>
    <w:semiHidden/>
    <w:rPr>
      <w:rFonts w:cs="Times New Roman"/>
      <w:sz w:val="18"/>
      <w:szCs w:val="18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8">
    <w:name w:val="页眉 Char"/>
    <w:basedOn w:val="4"/>
    <w:link w:val="7"/>
    <w:semiHidden/>
    <w:rPr>
      <w:rFonts w:cs="Times New Roman"/>
      <w:sz w:val="18"/>
      <w:szCs w:val="18"/>
    </w:rPr>
  </w:style>
  <w:style w:type="paragraph" w:customStyle="1" w:styleId="9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微软(中国)有限公司</Company>
  <Pages>6</Pages>
  <Words>328</Words>
  <Characters>1871</Characters>
  <Lines>15</Lines>
  <Paragraphs>4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2013-10-12T03:06:00Z</dcterms:created>
  <dc:creator>China_user</dc:creator>
  <cp:lastModifiedBy>lt</cp:lastModifiedBy>
  <cp:lastPrinted>2013-10-11T09:13:00Z</cp:lastPrinted>
  <dcterms:modified xsi:type="dcterms:W3CDTF">2013-11-01T06:01:05Z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