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CF6" w:rsidRDefault="00194CF6">
      <w:pPr>
        <w:pStyle w:val="ad"/>
        <w:adjustRightInd w:val="0"/>
        <w:ind w:firstLine="0"/>
        <w:jc w:val="center"/>
        <w:rPr>
          <w:rFonts w:ascii="Times New Roman" w:eastAsia="微软雅黑" w:hAnsi="Times New Roman" w:cs="Times New Roman"/>
          <w:b/>
          <w:sz w:val="52"/>
          <w:szCs w:val="52"/>
        </w:rPr>
      </w:pPr>
    </w:p>
    <w:p w:rsidR="00194CF6" w:rsidRDefault="00194CF6">
      <w:pPr>
        <w:pStyle w:val="ad"/>
        <w:adjustRightInd w:val="0"/>
        <w:ind w:firstLine="0"/>
        <w:jc w:val="center"/>
        <w:rPr>
          <w:rFonts w:ascii="Times New Roman" w:eastAsia="微软雅黑" w:hAnsi="Times New Roman" w:cs="Times New Roman"/>
          <w:b/>
          <w:sz w:val="52"/>
          <w:szCs w:val="52"/>
        </w:rPr>
      </w:pPr>
    </w:p>
    <w:p w:rsidR="00194CF6" w:rsidRDefault="00194CF6">
      <w:pPr>
        <w:pStyle w:val="ad"/>
        <w:adjustRightInd w:val="0"/>
        <w:ind w:firstLine="0"/>
        <w:jc w:val="center"/>
        <w:rPr>
          <w:rFonts w:ascii="Times New Roman" w:eastAsia="微软雅黑" w:hAnsi="Times New Roman" w:cs="Times New Roman"/>
          <w:b/>
          <w:sz w:val="52"/>
          <w:szCs w:val="52"/>
        </w:rPr>
      </w:pPr>
    </w:p>
    <w:p w:rsidR="00194CF6" w:rsidRDefault="00194CF6">
      <w:pPr>
        <w:pStyle w:val="ad"/>
        <w:adjustRightInd w:val="0"/>
        <w:ind w:firstLine="0"/>
        <w:jc w:val="center"/>
        <w:rPr>
          <w:rFonts w:ascii="Times New Roman" w:eastAsia="微软雅黑" w:hAnsi="Times New Roman" w:cs="Times New Roman"/>
          <w:b/>
          <w:sz w:val="52"/>
          <w:szCs w:val="52"/>
        </w:rPr>
      </w:pPr>
    </w:p>
    <w:p w:rsidR="00194CF6" w:rsidRDefault="00E66DC4">
      <w:pPr>
        <w:pStyle w:val="ad"/>
        <w:adjustRightInd w:val="0"/>
        <w:ind w:firstLine="0"/>
        <w:jc w:val="center"/>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蒙西电力市场结算实施细则</w:t>
      </w:r>
    </w:p>
    <w:p w:rsidR="00194CF6" w:rsidRDefault="00E66DC4">
      <w:pPr>
        <w:pStyle w:val="ad"/>
        <w:adjustRightInd w:val="0"/>
        <w:ind w:firstLine="0"/>
        <w:jc w:val="center"/>
        <w:rPr>
          <w:rFonts w:ascii="Times New Roman" w:eastAsia="微软雅黑" w:hAnsi="Times New Roman" w:cs="Times New Roman"/>
          <w:b/>
          <w:sz w:val="52"/>
          <w:szCs w:val="52"/>
        </w:rPr>
      </w:pPr>
      <w:r>
        <w:rPr>
          <w:rFonts w:ascii="Times New Roman" w:eastAsia="微软雅黑" w:hAnsi="Times New Roman" w:cs="Times New Roman"/>
          <w:b/>
          <w:sz w:val="52"/>
          <w:szCs w:val="52"/>
        </w:rPr>
        <w:t>（</w:t>
      </w:r>
      <w:r>
        <w:rPr>
          <w:rFonts w:ascii="Times New Roman" w:eastAsia="微软雅黑" w:hAnsi="Times New Roman" w:cs="Times New Roman" w:hint="eastAsia"/>
          <w:b/>
          <w:sz w:val="52"/>
          <w:szCs w:val="52"/>
        </w:rPr>
        <w:t>征求意见稿</w:t>
      </w:r>
      <w:r>
        <w:rPr>
          <w:rFonts w:ascii="Times New Roman" w:eastAsia="微软雅黑" w:hAnsi="Times New Roman" w:cs="Times New Roman"/>
          <w:b/>
          <w:sz w:val="52"/>
          <w:szCs w:val="52"/>
        </w:rPr>
        <w:t>）</w:t>
      </w:r>
    </w:p>
    <w:p w:rsidR="00194CF6" w:rsidRDefault="00194CF6">
      <w:pPr>
        <w:rPr>
          <w:sz w:val="32"/>
          <w:szCs w:val="32"/>
        </w:rPr>
      </w:pPr>
    </w:p>
    <w:p w:rsidR="00194CF6" w:rsidRDefault="00194CF6">
      <w:pPr>
        <w:rPr>
          <w:sz w:val="32"/>
          <w:szCs w:val="32"/>
        </w:rPr>
      </w:pPr>
    </w:p>
    <w:p w:rsidR="00194CF6" w:rsidRDefault="00194CF6">
      <w:pPr>
        <w:rPr>
          <w:sz w:val="32"/>
          <w:szCs w:val="32"/>
        </w:rPr>
      </w:pPr>
    </w:p>
    <w:p w:rsidR="00194CF6" w:rsidRDefault="00194CF6">
      <w:pPr>
        <w:rPr>
          <w:sz w:val="32"/>
          <w:szCs w:val="32"/>
        </w:rPr>
      </w:pPr>
    </w:p>
    <w:p w:rsidR="00194CF6" w:rsidRDefault="00194CF6">
      <w:pPr>
        <w:rPr>
          <w:sz w:val="32"/>
          <w:szCs w:val="32"/>
        </w:rPr>
      </w:pPr>
    </w:p>
    <w:p w:rsidR="00194CF6" w:rsidRDefault="00194CF6">
      <w:pPr>
        <w:rPr>
          <w:sz w:val="32"/>
          <w:szCs w:val="32"/>
        </w:rPr>
      </w:pPr>
    </w:p>
    <w:p w:rsidR="00194CF6" w:rsidRDefault="00194CF6">
      <w:pPr>
        <w:rPr>
          <w:sz w:val="32"/>
          <w:szCs w:val="32"/>
        </w:rPr>
      </w:pPr>
    </w:p>
    <w:p w:rsidR="00194CF6" w:rsidRDefault="00194CF6">
      <w:pPr>
        <w:rPr>
          <w:sz w:val="32"/>
          <w:szCs w:val="32"/>
        </w:rPr>
      </w:pPr>
    </w:p>
    <w:p w:rsidR="00194CF6" w:rsidRDefault="00194CF6">
      <w:pPr>
        <w:rPr>
          <w:sz w:val="32"/>
          <w:szCs w:val="32"/>
        </w:rPr>
      </w:pPr>
    </w:p>
    <w:p w:rsidR="00194CF6" w:rsidRDefault="00E66DC4">
      <w:pPr>
        <w:pStyle w:val="ac"/>
        <w:spacing w:before="312"/>
        <w:outlineLvl w:val="9"/>
        <w:rPr>
          <w:rFonts w:ascii="Times New Roman" w:hAnsi="Times New Roman" w:cs="Times New Roman"/>
          <w:sz w:val="32"/>
        </w:rPr>
      </w:pPr>
      <w:bookmarkStart w:id="0" w:name="_Toc30585"/>
      <w:bookmarkStart w:id="1" w:name="_Toc2915"/>
      <w:bookmarkStart w:id="2" w:name="_Toc16804"/>
      <w:bookmarkStart w:id="3" w:name="_Toc2356"/>
      <w:r>
        <w:rPr>
          <w:rFonts w:ascii="Times New Roman" w:hAnsi="Times New Roman" w:cs="Times New Roman"/>
          <w:sz w:val="32"/>
        </w:rPr>
        <w:t>2019</w:t>
      </w:r>
      <w:r>
        <w:rPr>
          <w:rFonts w:ascii="Times New Roman" w:hAnsi="Times New Roman" w:cs="Times New Roman"/>
          <w:sz w:val="32"/>
        </w:rPr>
        <w:t>年</w:t>
      </w:r>
      <w:bookmarkEnd w:id="0"/>
      <w:bookmarkEnd w:id="1"/>
      <w:bookmarkEnd w:id="2"/>
      <w:bookmarkEnd w:id="3"/>
    </w:p>
    <w:p w:rsidR="00194CF6" w:rsidRDefault="00194CF6"/>
    <w:p w:rsidR="00194CF6" w:rsidRDefault="00194CF6">
      <w:pPr>
        <w:pStyle w:val="ac"/>
        <w:spacing w:beforeLines="0" w:before="0"/>
        <w:rPr>
          <w:rFonts w:ascii="Times New Roman" w:hAnsi="Times New Roman" w:cs="Times New Roman"/>
          <w:sz w:val="32"/>
          <w:szCs w:val="32"/>
        </w:rPr>
        <w:sectPr w:rsidR="00194CF6">
          <w:headerReference w:type="default" r:id="rId9"/>
          <w:headerReference w:type="first" r:id="rId10"/>
          <w:pgSz w:w="11906" w:h="16838"/>
          <w:pgMar w:top="1440" w:right="1800" w:bottom="1440" w:left="1800" w:header="851" w:footer="992" w:gutter="0"/>
          <w:cols w:space="425"/>
          <w:titlePg/>
          <w:docGrid w:type="lines" w:linePitch="312"/>
        </w:sectPr>
      </w:pPr>
    </w:p>
    <w:sdt>
      <w:sdtPr>
        <w:rPr>
          <w:rFonts w:asciiTheme="minorHAnsi" w:eastAsiaTheme="minorEastAsia" w:hAnsiTheme="minorHAnsi" w:cstheme="minorBidi"/>
          <w:color w:val="auto"/>
          <w:kern w:val="2"/>
          <w:sz w:val="21"/>
          <w:szCs w:val="22"/>
          <w:lang w:val="zh-CN"/>
        </w:rPr>
        <w:id w:val="359629708"/>
      </w:sdtPr>
      <w:sdtEndPr>
        <w:rPr>
          <w:rFonts w:eastAsia="微软雅黑"/>
          <w:b/>
          <w:bCs/>
          <w:sz w:val="24"/>
        </w:rPr>
      </w:sdtEndPr>
      <w:sdtContent>
        <w:p w:rsidR="00194CF6" w:rsidRDefault="00E66DC4">
          <w:pPr>
            <w:pStyle w:val="TOC1"/>
            <w:jc w:val="center"/>
            <w:rPr>
              <w:rFonts w:ascii="微软雅黑" w:eastAsia="微软雅黑" w:hAnsi="微软雅黑"/>
              <w:b/>
              <w:color w:val="auto"/>
            </w:rPr>
          </w:pPr>
          <w:r>
            <w:rPr>
              <w:rFonts w:ascii="微软雅黑" w:eastAsia="微软雅黑" w:hAnsi="微软雅黑"/>
              <w:b/>
              <w:color w:val="auto"/>
              <w:lang w:val="zh-CN"/>
            </w:rPr>
            <w:t>目</w:t>
          </w:r>
          <w:r>
            <w:rPr>
              <w:rFonts w:ascii="微软雅黑" w:eastAsia="微软雅黑" w:hAnsi="微软雅黑" w:hint="eastAsia"/>
              <w:b/>
              <w:color w:val="auto"/>
              <w:lang w:val="zh-CN"/>
            </w:rPr>
            <w:t xml:space="preserve">  </w:t>
          </w:r>
          <w:r>
            <w:rPr>
              <w:rFonts w:ascii="微软雅黑" w:eastAsia="微软雅黑" w:hAnsi="微软雅黑"/>
              <w:b/>
              <w:color w:val="auto"/>
              <w:lang w:val="zh-CN"/>
            </w:rPr>
            <w:t>录</w:t>
          </w:r>
        </w:p>
        <w:p w:rsidR="00194CF6" w:rsidRDefault="00E66DC4">
          <w:pPr>
            <w:pStyle w:val="10"/>
            <w:spacing w:line="360" w:lineRule="auto"/>
            <w:rPr>
              <w:rStyle w:val="aa"/>
              <w:rFonts w:ascii="微软雅黑" w:hAnsi="微软雅黑"/>
            </w:rPr>
          </w:pPr>
          <w:r>
            <w:rPr>
              <w:rStyle w:val="aa"/>
              <w:rFonts w:ascii="微软雅黑" w:eastAsiaTheme="minorEastAsia" w:hAnsi="微软雅黑"/>
              <w:sz w:val="21"/>
            </w:rPr>
            <w:fldChar w:fldCharType="begin"/>
          </w:r>
          <w:r>
            <w:rPr>
              <w:rStyle w:val="aa"/>
              <w:rFonts w:ascii="微软雅黑" w:eastAsiaTheme="minorEastAsia" w:hAnsi="微软雅黑"/>
              <w:sz w:val="21"/>
            </w:rPr>
            <w:instrText xml:space="preserve"> TOC \o "1-1" \h \z \u </w:instrText>
          </w:r>
          <w:r>
            <w:rPr>
              <w:rStyle w:val="aa"/>
              <w:rFonts w:ascii="微软雅黑" w:eastAsiaTheme="minorEastAsia" w:hAnsi="微软雅黑"/>
              <w:sz w:val="21"/>
            </w:rPr>
            <w:fldChar w:fldCharType="separate"/>
          </w:r>
          <w:hyperlink w:anchor="_Toc536866288" w:history="1">
            <w:r>
              <w:rPr>
                <w:rStyle w:val="aa"/>
                <w:rFonts w:ascii="微软雅黑" w:eastAsiaTheme="minorEastAsia" w:hAnsi="微软雅黑" w:hint="eastAsia"/>
                <w:sz w:val="21"/>
              </w:rPr>
              <w:t>第一章</w:t>
            </w:r>
            <w:r>
              <w:rPr>
                <w:rStyle w:val="aa"/>
                <w:rFonts w:ascii="微软雅黑" w:eastAsiaTheme="minorEastAsia" w:hAnsi="微软雅黑"/>
                <w:sz w:val="21"/>
              </w:rPr>
              <w:t xml:space="preserve"> </w:t>
            </w:r>
            <w:r>
              <w:rPr>
                <w:rStyle w:val="aa"/>
                <w:rFonts w:ascii="微软雅黑" w:eastAsiaTheme="minorEastAsia" w:hAnsi="微软雅黑" w:hint="eastAsia"/>
                <w:sz w:val="21"/>
              </w:rPr>
              <w:t>总则</w:t>
            </w:r>
            <w:r>
              <w:rPr>
                <w:rStyle w:val="aa"/>
                <w:rFonts w:ascii="微软雅黑" w:eastAsiaTheme="minorEastAsia" w:hAnsi="微软雅黑"/>
                <w:sz w:val="21"/>
              </w:rPr>
              <w:tab/>
            </w:r>
            <w:r>
              <w:rPr>
                <w:rStyle w:val="aa"/>
                <w:rFonts w:ascii="微软雅黑" w:eastAsiaTheme="minorEastAsia" w:hAnsi="微软雅黑"/>
                <w:sz w:val="21"/>
              </w:rPr>
              <w:fldChar w:fldCharType="begin"/>
            </w:r>
            <w:r>
              <w:rPr>
                <w:rStyle w:val="aa"/>
                <w:rFonts w:ascii="微软雅黑" w:eastAsiaTheme="minorEastAsia" w:hAnsi="微软雅黑"/>
                <w:sz w:val="21"/>
              </w:rPr>
              <w:instrText xml:space="preserve"> PAGEREF _Toc536866288 \h </w:instrText>
            </w:r>
            <w:r>
              <w:rPr>
                <w:rStyle w:val="aa"/>
                <w:rFonts w:ascii="微软雅黑" w:eastAsiaTheme="minorEastAsia" w:hAnsi="微软雅黑"/>
                <w:sz w:val="21"/>
              </w:rPr>
            </w:r>
            <w:r>
              <w:rPr>
                <w:rStyle w:val="aa"/>
                <w:rFonts w:ascii="微软雅黑" w:eastAsiaTheme="minorEastAsia" w:hAnsi="微软雅黑"/>
                <w:sz w:val="21"/>
              </w:rPr>
              <w:fldChar w:fldCharType="separate"/>
            </w:r>
            <w:r>
              <w:rPr>
                <w:rStyle w:val="aa"/>
                <w:rFonts w:ascii="微软雅黑" w:eastAsiaTheme="minorEastAsia" w:hAnsi="微软雅黑"/>
                <w:sz w:val="21"/>
              </w:rPr>
              <w:t>1</w:t>
            </w:r>
            <w:r>
              <w:rPr>
                <w:rStyle w:val="aa"/>
                <w:rFonts w:ascii="微软雅黑" w:eastAsiaTheme="minorEastAsia" w:hAnsi="微软雅黑"/>
                <w:sz w:val="21"/>
              </w:rPr>
              <w:fldChar w:fldCharType="end"/>
            </w:r>
          </w:hyperlink>
        </w:p>
        <w:p w:rsidR="00194CF6" w:rsidRDefault="00E66DC4">
          <w:pPr>
            <w:pStyle w:val="10"/>
            <w:spacing w:line="360" w:lineRule="auto"/>
            <w:rPr>
              <w:rStyle w:val="aa"/>
              <w:rFonts w:ascii="微软雅黑" w:hAnsi="微软雅黑"/>
            </w:rPr>
          </w:pPr>
          <w:hyperlink w:anchor="_Toc536866289" w:history="1">
            <w:r>
              <w:rPr>
                <w:rStyle w:val="aa"/>
                <w:rFonts w:ascii="微软雅黑" w:eastAsiaTheme="minorEastAsia" w:hAnsi="微软雅黑" w:hint="eastAsia"/>
                <w:sz w:val="21"/>
              </w:rPr>
              <w:t>第二章</w:t>
            </w:r>
            <w:r>
              <w:rPr>
                <w:rStyle w:val="aa"/>
                <w:rFonts w:ascii="微软雅黑" w:eastAsiaTheme="minorEastAsia" w:hAnsi="微软雅黑"/>
                <w:sz w:val="21"/>
              </w:rPr>
              <w:t xml:space="preserve"> </w:t>
            </w:r>
            <w:r>
              <w:rPr>
                <w:rStyle w:val="aa"/>
                <w:rFonts w:ascii="微软雅黑" w:eastAsiaTheme="minorEastAsia" w:hAnsi="微软雅黑" w:hint="eastAsia"/>
                <w:sz w:val="21"/>
              </w:rPr>
              <w:t>中长期电能量交易电费结算</w:t>
            </w:r>
            <w:r>
              <w:rPr>
                <w:rStyle w:val="aa"/>
                <w:rFonts w:ascii="微软雅黑" w:eastAsiaTheme="minorEastAsia" w:hAnsi="微软雅黑"/>
                <w:sz w:val="21"/>
              </w:rPr>
              <w:tab/>
            </w:r>
            <w:r>
              <w:rPr>
                <w:rStyle w:val="aa"/>
                <w:rFonts w:ascii="微软雅黑" w:eastAsiaTheme="minorEastAsia" w:hAnsi="微软雅黑"/>
                <w:sz w:val="21"/>
              </w:rPr>
              <w:fldChar w:fldCharType="begin"/>
            </w:r>
            <w:r>
              <w:rPr>
                <w:rStyle w:val="aa"/>
                <w:rFonts w:ascii="微软雅黑" w:eastAsiaTheme="minorEastAsia" w:hAnsi="微软雅黑"/>
                <w:sz w:val="21"/>
              </w:rPr>
              <w:instrText xml:space="preserve"> PAGEREF _Toc536866289 \h </w:instrText>
            </w:r>
            <w:r>
              <w:rPr>
                <w:rStyle w:val="aa"/>
                <w:rFonts w:ascii="微软雅黑" w:eastAsiaTheme="minorEastAsia" w:hAnsi="微软雅黑"/>
                <w:sz w:val="21"/>
              </w:rPr>
            </w:r>
            <w:r>
              <w:rPr>
                <w:rStyle w:val="aa"/>
                <w:rFonts w:ascii="微软雅黑" w:eastAsiaTheme="minorEastAsia" w:hAnsi="微软雅黑"/>
                <w:sz w:val="21"/>
              </w:rPr>
              <w:fldChar w:fldCharType="separate"/>
            </w:r>
            <w:r>
              <w:rPr>
                <w:rStyle w:val="aa"/>
                <w:rFonts w:ascii="微软雅黑" w:eastAsiaTheme="minorEastAsia" w:hAnsi="微软雅黑"/>
                <w:sz w:val="21"/>
              </w:rPr>
              <w:t>1</w:t>
            </w:r>
            <w:r>
              <w:rPr>
                <w:rStyle w:val="aa"/>
                <w:rFonts w:ascii="微软雅黑" w:eastAsiaTheme="minorEastAsia" w:hAnsi="微软雅黑"/>
                <w:sz w:val="21"/>
              </w:rPr>
              <w:fldChar w:fldCharType="end"/>
            </w:r>
          </w:hyperlink>
        </w:p>
        <w:p w:rsidR="00194CF6" w:rsidRDefault="00E66DC4">
          <w:pPr>
            <w:pStyle w:val="10"/>
            <w:spacing w:line="360" w:lineRule="auto"/>
            <w:rPr>
              <w:rStyle w:val="aa"/>
              <w:rFonts w:ascii="微软雅黑" w:hAnsi="微软雅黑"/>
            </w:rPr>
          </w:pPr>
          <w:hyperlink w:anchor="_Toc536866290" w:history="1">
            <w:r>
              <w:rPr>
                <w:rStyle w:val="aa"/>
                <w:rFonts w:ascii="微软雅黑" w:eastAsiaTheme="minorEastAsia" w:hAnsi="微软雅黑" w:hint="eastAsia"/>
                <w:sz w:val="21"/>
              </w:rPr>
              <w:t>第三章</w:t>
            </w:r>
            <w:r>
              <w:rPr>
                <w:rStyle w:val="aa"/>
                <w:rFonts w:ascii="微软雅黑" w:eastAsiaTheme="minorEastAsia" w:hAnsi="微软雅黑"/>
                <w:sz w:val="21"/>
              </w:rPr>
              <w:t xml:space="preserve"> </w:t>
            </w:r>
            <w:r>
              <w:rPr>
                <w:rStyle w:val="aa"/>
                <w:rFonts w:ascii="微软雅黑" w:eastAsiaTheme="minorEastAsia" w:hAnsi="微软雅黑" w:hint="eastAsia"/>
                <w:sz w:val="21"/>
              </w:rPr>
              <w:t>现货电能量交易电费结算</w:t>
            </w:r>
            <w:r>
              <w:rPr>
                <w:rStyle w:val="aa"/>
                <w:rFonts w:ascii="微软雅黑" w:eastAsiaTheme="minorEastAsia" w:hAnsi="微软雅黑"/>
                <w:sz w:val="21"/>
              </w:rPr>
              <w:tab/>
            </w:r>
            <w:r>
              <w:rPr>
                <w:rStyle w:val="aa"/>
                <w:rFonts w:ascii="微软雅黑" w:eastAsiaTheme="minorEastAsia" w:hAnsi="微软雅黑"/>
                <w:sz w:val="21"/>
              </w:rPr>
              <w:fldChar w:fldCharType="begin"/>
            </w:r>
            <w:r>
              <w:rPr>
                <w:rStyle w:val="aa"/>
                <w:rFonts w:ascii="微软雅黑" w:eastAsiaTheme="minorEastAsia" w:hAnsi="微软雅黑"/>
                <w:sz w:val="21"/>
              </w:rPr>
              <w:instrText xml:space="preserve"> PAGEREF _Toc536866290 \h </w:instrText>
            </w:r>
            <w:r>
              <w:rPr>
                <w:rStyle w:val="aa"/>
                <w:rFonts w:ascii="微软雅黑" w:eastAsiaTheme="minorEastAsia" w:hAnsi="微软雅黑"/>
                <w:sz w:val="21"/>
              </w:rPr>
            </w:r>
            <w:r>
              <w:rPr>
                <w:rStyle w:val="aa"/>
                <w:rFonts w:ascii="微软雅黑" w:eastAsiaTheme="minorEastAsia" w:hAnsi="微软雅黑"/>
                <w:sz w:val="21"/>
              </w:rPr>
              <w:fldChar w:fldCharType="separate"/>
            </w:r>
            <w:r>
              <w:rPr>
                <w:rStyle w:val="aa"/>
                <w:rFonts w:ascii="微软雅黑" w:eastAsiaTheme="minorEastAsia" w:hAnsi="微软雅黑"/>
                <w:sz w:val="21"/>
              </w:rPr>
              <w:t>4</w:t>
            </w:r>
            <w:r>
              <w:rPr>
                <w:rStyle w:val="aa"/>
                <w:rFonts w:ascii="微软雅黑" w:eastAsiaTheme="minorEastAsia" w:hAnsi="微软雅黑"/>
                <w:sz w:val="21"/>
              </w:rPr>
              <w:fldChar w:fldCharType="end"/>
            </w:r>
          </w:hyperlink>
        </w:p>
        <w:p w:rsidR="00194CF6" w:rsidRDefault="00E66DC4">
          <w:pPr>
            <w:pStyle w:val="10"/>
            <w:spacing w:line="360" w:lineRule="auto"/>
            <w:rPr>
              <w:rStyle w:val="aa"/>
              <w:rFonts w:ascii="微软雅黑" w:hAnsi="微软雅黑"/>
            </w:rPr>
          </w:pPr>
          <w:hyperlink w:anchor="_Toc536866291" w:history="1">
            <w:r>
              <w:rPr>
                <w:rStyle w:val="aa"/>
                <w:rFonts w:ascii="微软雅黑" w:eastAsiaTheme="minorEastAsia" w:hAnsi="微软雅黑" w:hint="eastAsia"/>
                <w:sz w:val="21"/>
              </w:rPr>
              <w:t>第四章</w:t>
            </w:r>
            <w:r>
              <w:rPr>
                <w:rStyle w:val="aa"/>
                <w:rFonts w:ascii="微软雅黑" w:eastAsiaTheme="minorEastAsia" w:hAnsi="微软雅黑"/>
                <w:sz w:val="21"/>
              </w:rPr>
              <w:t xml:space="preserve"> </w:t>
            </w:r>
            <w:r>
              <w:rPr>
                <w:rStyle w:val="aa"/>
                <w:rFonts w:ascii="微软雅黑" w:eastAsiaTheme="minorEastAsia" w:hAnsi="微软雅黑" w:hint="eastAsia"/>
                <w:sz w:val="21"/>
              </w:rPr>
              <w:t>结算流程</w:t>
            </w:r>
            <w:r>
              <w:rPr>
                <w:rStyle w:val="aa"/>
                <w:rFonts w:ascii="微软雅黑" w:eastAsiaTheme="minorEastAsia" w:hAnsi="微软雅黑"/>
                <w:sz w:val="21"/>
              </w:rPr>
              <w:tab/>
            </w:r>
            <w:r>
              <w:rPr>
                <w:rStyle w:val="aa"/>
                <w:rFonts w:ascii="微软雅黑" w:eastAsiaTheme="minorEastAsia" w:hAnsi="微软雅黑"/>
                <w:sz w:val="21"/>
              </w:rPr>
              <w:fldChar w:fldCharType="begin"/>
            </w:r>
            <w:r>
              <w:rPr>
                <w:rStyle w:val="aa"/>
                <w:rFonts w:ascii="微软雅黑" w:eastAsiaTheme="minorEastAsia" w:hAnsi="微软雅黑"/>
                <w:sz w:val="21"/>
              </w:rPr>
              <w:instrText xml:space="preserve"> PAGE</w:instrText>
            </w:r>
            <w:r>
              <w:rPr>
                <w:rStyle w:val="aa"/>
                <w:rFonts w:ascii="微软雅黑" w:eastAsiaTheme="minorEastAsia" w:hAnsi="微软雅黑"/>
                <w:sz w:val="21"/>
              </w:rPr>
              <w:instrText xml:space="preserve">REF _Toc536866291 \h </w:instrText>
            </w:r>
            <w:r>
              <w:rPr>
                <w:rStyle w:val="aa"/>
                <w:rFonts w:ascii="微软雅黑" w:eastAsiaTheme="minorEastAsia" w:hAnsi="微软雅黑"/>
                <w:sz w:val="21"/>
              </w:rPr>
            </w:r>
            <w:r>
              <w:rPr>
                <w:rStyle w:val="aa"/>
                <w:rFonts w:ascii="微软雅黑" w:eastAsiaTheme="minorEastAsia" w:hAnsi="微软雅黑"/>
                <w:sz w:val="21"/>
              </w:rPr>
              <w:fldChar w:fldCharType="separate"/>
            </w:r>
            <w:r>
              <w:rPr>
                <w:rStyle w:val="aa"/>
                <w:rFonts w:ascii="微软雅黑" w:eastAsiaTheme="minorEastAsia" w:hAnsi="微软雅黑"/>
                <w:sz w:val="21"/>
              </w:rPr>
              <w:t>6</w:t>
            </w:r>
            <w:r>
              <w:rPr>
                <w:rStyle w:val="aa"/>
                <w:rFonts w:ascii="微软雅黑" w:eastAsiaTheme="minorEastAsia" w:hAnsi="微软雅黑"/>
                <w:sz w:val="21"/>
              </w:rPr>
              <w:fldChar w:fldCharType="end"/>
            </w:r>
          </w:hyperlink>
        </w:p>
        <w:p w:rsidR="00194CF6" w:rsidRDefault="00E66DC4">
          <w:pPr>
            <w:pStyle w:val="10"/>
            <w:spacing w:line="360" w:lineRule="auto"/>
            <w:rPr>
              <w:rStyle w:val="aa"/>
              <w:rFonts w:ascii="微软雅黑" w:hAnsi="微软雅黑"/>
            </w:rPr>
          </w:pPr>
          <w:hyperlink w:anchor="_Toc536866292" w:history="1">
            <w:r>
              <w:rPr>
                <w:rStyle w:val="aa"/>
                <w:rFonts w:ascii="微软雅黑" w:eastAsiaTheme="minorEastAsia" w:hAnsi="微软雅黑" w:hint="eastAsia"/>
                <w:sz w:val="21"/>
              </w:rPr>
              <w:t>第五章</w:t>
            </w:r>
            <w:r>
              <w:rPr>
                <w:rStyle w:val="aa"/>
                <w:rFonts w:ascii="微软雅黑" w:eastAsiaTheme="minorEastAsia" w:hAnsi="微软雅黑"/>
                <w:sz w:val="21"/>
              </w:rPr>
              <w:t xml:space="preserve"> </w:t>
            </w:r>
            <w:r>
              <w:rPr>
                <w:rStyle w:val="aa"/>
                <w:rFonts w:ascii="微软雅黑" w:eastAsiaTheme="minorEastAsia" w:hAnsi="微软雅黑" w:hint="eastAsia"/>
                <w:sz w:val="21"/>
              </w:rPr>
              <w:t>附则</w:t>
            </w:r>
            <w:r>
              <w:rPr>
                <w:rStyle w:val="aa"/>
                <w:rFonts w:ascii="微软雅黑" w:eastAsiaTheme="minorEastAsia" w:hAnsi="微软雅黑"/>
                <w:sz w:val="21"/>
              </w:rPr>
              <w:tab/>
            </w:r>
            <w:r>
              <w:rPr>
                <w:rStyle w:val="aa"/>
                <w:rFonts w:ascii="微软雅黑" w:eastAsiaTheme="minorEastAsia" w:hAnsi="微软雅黑"/>
                <w:sz w:val="21"/>
              </w:rPr>
              <w:fldChar w:fldCharType="begin"/>
            </w:r>
            <w:r>
              <w:rPr>
                <w:rStyle w:val="aa"/>
                <w:rFonts w:ascii="微软雅黑" w:eastAsiaTheme="minorEastAsia" w:hAnsi="微软雅黑"/>
                <w:sz w:val="21"/>
              </w:rPr>
              <w:instrText xml:space="preserve"> PAGEREF _Toc536866292 \h </w:instrText>
            </w:r>
            <w:r>
              <w:rPr>
                <w:rStyle w:val="aa"/>
                <w:rFonts w:ascii="微软雅黑" w:eastAsiaTheme="minorEastAsia" w:hAnsi="微软雅黑"/>
                <w:sz w:val="21"/>
              </w:rPr>
            </w:r>
            <w:r>
              <w:rPr>
                <w:rStyle w:val="aa"/>
                <w:rFonts w:ascii="微软雅黑" w:eastAsiaTheme="minorEastAsia" w:hAnsi="微软雅黑"/>
                <w:sz w:val="21"/>
              </w:rPr>
              <w:fldChar w:fldCharType="separate"/>
            </w:r>
            <w:r>
              <w:rPr>
                <w:rStyle w:val="aa"/>
                <w:rFonts w:ascii="微软雅黑" w:eastAsiaTheme="minorEastAsia" w:hAnsi="微软雅黑"/>
                <w:sz w:val="21"/>
              </w:rPr>
              <w:t>7</w:t>
            </w:r>
            <w:r>
              <w:rPr>
                <w:rStyle w:val="aa"/>
                <w:rFonts w:ascii="微软雅黑" w:eastAsiaTheme="minorEastAsia" w:hAnsi="微软雅黑"/>
                <w:sz w:val="21"/>
              </w:rPr>
              <w:fldChar w:fldCharType="end"/>
            </w:r>
          </w:hyperlink>
        </w:p>
        <w:p w:rsidR="00194CF6" w:rsidRDefault="00E66DC4">
          <w:pPr>
            <w:pStyle w:val="10"/>
            <w:spacing w:line="360" w:lineRule="auto"/>
          </w:pPr>
          <w:r>
            <w:rPr>
              <w:rStyle w:val="aa"/>
              <w:rFonts w:ascii="微软雅黑" w:eastAsiaTheme="minorEastAsia" w:hAnsi="微软雅黑"/>
              <w:sz w:val="21"/>
            </w:rPr>
            <w:fldChar w:fldCharType="end"/>
          </w:r>
        </w:p>
      </w:sdtContent>
    </w:sdt>
    <w:p w:rsidR="00194CF6" w:rsidRDefault="00194CF6">
      <w:pPr>
        <w:pStyle w:val="WPSOffice1"/>
        <w:tabs>
          <w:tab w:val="right" w:leader="dot" w:pos="8306"/>
        </w:tabs>
        <w:rPr>
          <w:rFonts w:ascii="宋体" w:eastAsia="宋体" w:hAnsi="宋体"/>
          <w:sz w:val="21"/>
        </w:rPr>
      </w:pPr>
    </w:p>
    <w:p w:rsidR="00194CF6" w:rsidRDefault="00194CF6">
      <w:pPr>
        <w:pStyle w:val="WPSOffice1"/>
        <w:tabs>
          <w:tab w:val="right" w:leader="dot" w:pos="8306"/>
        </w:tabs>
        <w:rPr>
          <w:rFonts w:ascii="宋体" w:eastAsia="宋体" w:hAnsi="宋体"/>
          <w:sz w:val="21"/>
        </w:rPr>
      </w:pPr>
    </w:p>
    <w:p w:rsidR="00194CF6" w:rsidRDefault="00194CF6">
      <w:pPr>
        <w:pStyle w:val="WPSOffice1"/>
        <w:tabs>
          <w:tab w:val="right" w:leader="dot" w:pos="8306"/>
        </w:tabs>
      </w:pPr>
    </w:p>
    <w:p w:rsidR="00194CF6" w:rsidRDefault="00194CF6">
      <w:pPr>
        <w:sectPr w:rsidR="00194CF6">
          <w:footerReference w:type="default" r:id="rId11"/>
          <w:pgSz w:w="11906" w:h="16838"/>
          <w:pgMar w:top="1440" w:right="1800" w:bottom="1440" w:left="1800" w:header="851" w:footer="992" w:gutter="0"/>
          <w:pgNumType w:fmt="upperRoman" w:start="1"/>
          <w:cols w:space="425"/>
          <w:docGrid w:type="lines" w:linePitch="312"/>
        </w:sectPr>
      </w:pPr>
    </w:p>
    <w:p w:rsidR="00194CF6" w:rsidRDefault="00E66DC4">
      <w:pPr>
        <w:pStyle w:val="ac"/>
        <w:spacing w:before="312"/>
        <w:rPr>
          <w:rFonts w:ascii="Times New Roman" w:hAnsi="Times New Roman" w:cs="Times New Roman"/>
          <w:sz w:val="32"/>
          <w:szCs w:val="32"/>
        </w:rPr>
      </w:pPr>
      <w:bookmarkStart w:id="4" w:name="_Toc22695"/>
      <w:bookmarkStart w:id="5" w:name="_Toc20333"/>
      <w:bookmarkStart w:id="6" w:name="_Toc21650"/>
      <w:bookmarkStart w:id="7" w:name="_Toc536866288"/>
      <w:r>
        <w:rPr>
          <w:rFonts w:ascii="Times New Roman" w:hAnsi="Times New Roman" w:cs="Times New Roman"/>
          <w:sz w:val="32"/>
          <w:szCs w:val="32"/>
        </w:rPr>
        <w:lastRenderedPageBreak/>
        <w:t>第一</w:t>
      </w:r>
      <w:r>
        <w:rPr>
          <w:rFonts w:ascii="Times New Roman" w:hAnsi="Times New Roman" w:cs="Times New Roman" w:hint="eastAsia"/>
          <w:sz w:val="32"/>
          <w:szCs w:val="32"/>
        </w:rPr>
        <w:t>章</w:t>
      </w:r>
      <w:r>
        <w:rPr>
          <w:rFonts w:ascii="Times New Roman" w:hAnsi="Times New Roman" w:cs="Times New Roman"/>
          <w:sz w:val="32"/>
          <w:szCs w:val="32"/>
        </w:rPr>
        <w:t xml:space="preserve"> </w:t>
      </w:r>
      <w:r>
        <w:rPr>
          <w:rFonts w:ascii="Times New Roman" w:hAnsi="Times New Roman" w:cs="Times New Roman"/>
          <w:sz w:val="32"/>
          <w:szCs w:val="32"/>
        </w:rPr>
        <w:t>总则</w:t>
      </w:r>
      <w:bookmarkEnd w:id="4"/>
      <w:bookmarkEnd w:id="5"/>
      <w:bookmarkEnd w:id="6"/>
      <w:bookmarkEnd w:id="7"/>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概述</w:t>
      </w:r>
      <w:r w:rsidRPr="009D59AF">
        <w:rPr>
          <w:rFonts w:ascii="仿宋_GB2312" w:hAnsi="Times New Roman" w:cs="Times New Roman" w:hint="eastAsia"/>
          <w:sz w:val="28"/>
        </w:rPr>
        <w:t>]</w:t>
      </w:r>
      <w:r w:rsidRPr="009D59AF">
        <w:rPr>
          <w:rFonts w:ascii="仿宋_GB2312" w:hAnsi="Times New Roman" w:cs="Times New Roman" w:hint="eastAsia"/>
          <w:sz w:val="28"/>
        </w:rPr>
        <w:t>电力交易机构按照蒙西电力市场运营规则，依据交易成交结果及执行情况，计算编制并出具电力市场交易电量结算凭证。电网企业财务部门、营销部门分别负责发电企业、用电企业的电费结算工作。</w:t>
      </w:r>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适用范围</w:t>
      </w:r>
      <w:r w:rsidRPr="009D59AF">
        <w:rPr>
          <w:rFonts w:ascii="仿宋_GB2312" w:hAnsi="Times New Roman" w:cs="Times New Roman" w:hint="eastAsia"/>
          <w:sz w:val="28"/>
        </w:rPr>
        <w:t>]</w:t>
      </w:r>
      <w:r w:rsidRPr="009D59AF">
        <w:rPr>
          <w:rFonts w:ascii="仿宋_GB2312" w:hAnsi="Times New Roman" w:cs="Times New Roman" w:hint="eastAsia"/>
          <w:sz w:val="28"/>
        </w:rPr>
        <w:t>本细则适用于蒙西电力市场结算工作，全体市场成员必须严格遵守。</w:t>
      </w:r>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结算周期</w:t>
      </w:r>
      <w:r w:rsidRPr="009D59AF">
        <w:rPr>
          <w:rFonts w:ascii="仿宋_GB2312" w:hAnsi="Times New Roman" w:cs="Times New Roman" w:hint="eastAsia"/>
          <w:sz w:val="28"/>
        </w:rPr>
        <w:t>]</w:t>
      </w:r>
      <w:r w:rsidRPr="009D59AF">
        <w:rPr>
          <w:rFonts w:ascii="仿宋_GB2312" w:hAnsi="Times New Roman" w:cs="Times New Roman" w:hint="eastAsia"/>
          <w:sz w:val="28"/>
        </w:rPr>
        <w:t>中长期市场采用“月清月结”的结算模式；现货市场采用“日清月结”的结算模式，按日进行交易结果计算，按月发布交易结算凭证。</w:t>
      </w:r>
    </w:p>
    <w:p w:rsidR="00194CF6" w:rsidRDefault="00E66DC4">
      <w:pPr>
        <w:pStyle w:val="ad"/>
        <w:numPr>
          <w:ilvl w:val="0"/>
          <w:numId w:val="1"/>
        </w:numPr>
        <w:spacing w:line="580" w:lineRule="exact"/>
        <w:outlineLvl w:val="1"/>
        <w:rPr>
          <w:rFonts w:ascii="Times New Roman" w:eastAsiaTheme="minorEastAsia" w:hAnsi="Times New Roman" w:cs="Times New Roman"/>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批准执行</w:t>
      </w:r>
      <w:r w:rsidRPr="009D59AF">
        <w:rPr>
          <w:rFonts w:ascii="仿宋_GB2312" w:hAnsi="Times New Roman" w:cs="Times New Roman" w:hint="eastAsia"/>
          <w:sz w:val="28"/>
        </w:rPr>
        <w:t>]</w:t>
      </w:r>
      <w:r w:rsidRPr="009D59AF">
        <w:rPr>
          <w:rFonts w:ascii="仿宋_GB2312" w:hAnsi="Times New Roman" w:cs="Times New Roman" w:hint="eastAsia"/>
          <w:sz w:val="28"/>
        </w:rPr>
        <w:t>本细则作为《蒙西电力市场运营基本规则》（以下简称《基本规则》）的补充，与《基本规则》具有同等效力。</w:t>
      </w:r>
    </w:p>
    <w:p w:rsidR="00194CF6" w:rsidRDefault="00E66DC4">
      <w:pPr>
        <w:pStyle w:val="ac"/>
        <w:spacing w:before="312"/>
        <w:rPr>
          <w:rFonts w:ascii="Times New Roman" w:hAnsi="Times New Roman" w:cs="Times New Roman"/>
          <w:sz w:val="32"/>
          <w:szCs w:val="32"/>
        </w:rPr>
      </w:pPr>
      <w:bookmarkStart w:id="8" w:name="_Toc6976"/>
      <w:bookmarkStart w:id="9" w:name="_Toc3096"/>
      <w:bookmarkStart w:id="10" w:name="_Toc536866289"/>
      <w:r>
        <w:rPr>
          <w:rFonts w:ascii="Times New Roman" w:hAnsi="Times New Roman" w:cs="Times New Roman"/>
          <w:sz w:val="32"/>
          <w:szCs w:val="32"/>
        </w:rPr>
        <w:t>第</w:t>
      </w:r>
      <w:r>
        <w:rPr>
          <w:rFonts w:ascii="Times New Roman" w:hAnsi="Times New Roman" w:cs="Times New Roman" w:hint="eastAsia"/>
          <w:sz w:val="32"/>
          <w:szCs w:val="32"/>
        </w:rPr>
        <w:t>二章</w:t>
      </w:r>
      <w:r>
        <w:rPr>
          <w:rFonts w:ascii="Times New Roman" w:hAnsi="Times New Roman" w:cs="Times New Roman" w:hint="eastAsia"/>
          <w:sz w:val="32"/>
          <w:szCs w:val="32"/>
        </w:rPr>
        <w:t xml:space="preserve"> </w:t>
      </w:r>
      <w:r>
        <w:rPr>
          <w:rFonts w:ascii="Times New Roman" w:hAnsi="Times New Roman" w:cs="Times New Roman" w:hint="eastAsia"/>
          <w:sz w:val="32"/>
          <w:szCs w:val="32"/>
        </w:rPr>
        <w:t>中长期电能量交易电费结算</w:t>
      </w:r>
      <w:bookmarkEnd w:id="8"/>
      <w:bookmarkEnd w:id="9"/>
      <w:bookmarkEnd w:id="10"/>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中长期交易结算周期</w:t>
      </w:r>
      <w:r w:rsidRPr="009D59AF">
        <w:rPr>
          <w:rFonts w:ascii="仿宋_GB2312" w:hAnsi="Times New Roman" w:cs="Times New Roman" w:hint="eastAsia"/>
          <w:sz w:val="28"/>
        </w:rPr>
        <w:t>]</w:t>
      </w:r>
      <w:r w:rsidRPr="009D59AF">
        <w:rPr>
          <w:rFonts w:ascii="仿宋_GB2312" w:hAnsi="Times New Roman" w:cs="Times New Roman" w:hint="eastAsia"/>
          <w:sz w:val="28"/>
        </w:rPr>
        <w:t>中长期交易结算采用月清月节模式，用电侧中长期交易结算参照内蒙古电力公司各供电单位用电侧结算周期进行。发电侧中长期交易结算参照内蒙古电力公司发电侧电费结算周期进行。</w:t>
      </w:r>
    </w:p>
    <w:p w:rsidR="00194CF6" w:rsidRPr="009D59AF" w:rsidRDefault="00E66DC4">
      <w:pPr>
        <w:pStyle w:val="ad"/>
        <w:numPr>
          <w:ilvl w:val="0"/>
          <w:numId w:val="1"/>
        </w:numPr>
        <w:spacing w:line="580" w:lineRule="exact"/>
        <w:outlineLvl w:val="1"/>
        <w:rPr>
          <w:rFonts w:ascii="仿宋_GB2312" w:hAnsi="Times New Roman" w:cs="Times New Roman" w:hint="eastAsia"/>
        </w:rPr>
      </w:pPr>
      <w:r w:rsidRPr="009D59AF">
        <w:rPr>
          <w:rFonts w:ascii="仿宋_GB2312" w:hAnsi="Times New Roman" w:cs="Times New Roman" w:hint="eastAsia"/>
          <w:sz w:val="28"/>
        </w:rPr>
        <w:t>[</w:t>
      </w:r>
      <w:r w:rsidRPr="009D59AF">
        <w:rPr>
          <w:rFonts w:ascii="仿宋_GB2312" w:hAnsi="Times New Roman" w:cs="Times New Roman" w:hint="eastAsia"/>
          <w:sz w:val="28"/>
        </w:rPr>
        <w:t>发电侧中长期结算数据准备</w:t>
      </w:r>
      <w:r w:rsidRPr="009D59AF">
        <w:rPr>
          <w:rFonts w:ascii="仿宋_GB2312" w:hAnsi="Times New Roman" w:cs="Times New Roman" w:hint="eastAsia"/>
          <w:sz w:val="28"/>
        </w:rPr>
        <w:t>]</w:t>
      </w:r>
      <w:r w:rsidRPr="009D59AF">
        <w:rPr>
          <w:rFonts w:ascii="仿宋_GB2312" w:hAnsi="Times New Roman" w:cs="Times New Roman" w:hint="eastAsia"/>
          <w:sz w:val="28"/>
        </w:rPr>
        <w:t>主要数据包括：</w:t>
      </w:r>
    </w:p>
    <w:p w:rsidR="00194CF6" w:rsidRPr="009D59AF" w:rsidRDefault="00E66DC4">
      <w:pPr>
        <w:pStyle w:val="ad"/>
        <w:spacing w:line="580" w:lineRule="exact"/>
        <w:ind w:left="567" w:firstLine="0"/>
        <w:outlineLvl w:val="2"/>
        <w:rPr>
          <w:rFonts w:ascii="仿宋_GB2312" w:hAnsi="Times New Roman" w:cs="Times New Roman" w:hint="eastAsia"/>
          <w:sz w:val="28"/>
        </w:rPr>
      </w:pPr>
      <w:r w:rsidRPr="009D59AF">
        <w:rPr>
          <w:rFonts w:ascii="仿宋_GB2312" w:hAnsi="Times New Roman" w:cs="Times New Roman" w:hint="eastAsia"/>
          <w:sz w:val="28"/>
        </w:rPr>
        <w:t>1.</w:t>
      </w:r>
      <w:r w:rsidRPr="009D59AF">
        <w:rPr>
          <w:rFonts w:ascii="仿宋_GB2312" w:hAnsi="Times New Roman" w:cs="Times New Roman" w:hint="eastAsia"/>
          <w:sz w:val="28"/>
        </w:rPr>
        <w:t>各发电企业月度交易合同电量</w:t>
      </w:r>
      <w:r w:rsidRPr="009D59AF">
        <w:rPr>
          <w:rFonts w:ascii="仿宋_GB2312" w:hAnsi="Cambria Math" w:cs="Times New Roman" w:hint="eastAsia"/>
          <w:position w:val="-12"/>
          <w:sz w:val="28"/>
          <w:szCs w:val="32"/>
        </w:rPr>
        <w:object w:dxaOrig="368" w:dyaOrig="4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pt;height:22.6pt" o:ole="">
            <v:imagedata r:id="rId12" o:title=""/>
          </v:shape>
          <o:OLEObject Type="Embed" ProgID="Equation.3" ShapeID="_x0000_i1025" DrawAspect="Content" ObjectID="_1617784095" r:id="rId13"/>
        </w:object>
      </w:r>
      <w:r w:rsidRPr="009D59AF">
        <w:rPr>
          <w:rFonts w:ascii="仿宋_GB2312" w:hAnsi="Times New Roman" w:cs="Times New Roman" w:hint="eastAsia"/>
          <w:sz w:val="28"/>
        </w:rPr>
        <w:t>及合同电价</w:t>
      </w:r>
      <w:r w:rsidRPr="009D59AF">
        <w:rPr>
          <w:rFonts w:ascii="仿宋_GB2312" w:hAnsi="Cambria Math" w:cs="Times New Roman" w:hint="eastAsia"/>
          <w:position w:val="-12"/>
          <w:sz w:val="28"/>
          <w:szCs w:val="32"/>
        </w:rPr>
        <w:object w:dxaOrig="1005" w:dyaOrig="452">
          <v:shape id="_x0000_i1026" type="#_x0000_t75" style="width:50.25pt;height:22.6pt" o:ole="">
            <v:imagedata r:id="rId14" o:title=""/>
          </v:shape>
          <o:OLEObject Type="Embed" ProgID="Equation.3" ShapeID="_x0000_i1026" DrawAspect="Content" ObjectID="_1617784096" r:id="rId15"/>
        </w:object>
      </w:r>
      <w:r w:rsidRPr="009D59AF">
        <w:rPr>
          <w:rFonts w:ascii="仿宋_GB2312" w:hAnsi="Times New Roman" w:cs="Times New Roman" w:hint="eastAsia"/>
          <w:sz w:val="28"/>
        </w:rPr>
        <w:t>；</w:t>
      </w:r>
    </w:p>
    <w:p w:rsidR="00194CF6" w:rsidRPr="009D59AF" w:rsidRDefault="00E66DC4">
      <w:pPr>
        <w:pStyle w:val="ad"/>
        <w:spacing w:line="580" w:lineRule="exact"/>
        <w:ind w:left="567" w:firstLine="0"/>
        <w:outlineLvl w:val="2"/>
        <w:rPr>
          <w:rFonts w:ascii="仿宋_GB2312" w:hAnsi="Times New Roman" w:cs="Times New Roman" w:hint="eastAsia"/>
          <w:sz w:val="28"/>
        </w:rPr>
      </w:pPr>
      <w:r w:rsidRPr="009D59AF">
        <w:rPr>
          <w:rFonts w:ascii="仿宋_GB2312" w:hAnsi="Times New Roman" w:cs="Times New Roman" w:hint="eastAsia"/>
          <w:sz w:val="28"/>
        </w:rPr>
        <w:t>2.</w:t>
      </w:r>
      <w:r w:rsidRPr="009D59AF">
        <w:rPr>
          <w:rFonts w:ascii="仿宋_GB2312" w:hAnsi="Times New Roman" w:cs="Times New Roman" w:hint="eastAsia"/>
          <w:sz w:val="28"/>
        </w:rPr>
        <w:t>月度基数电量</w:t>
      </w:r>
      <w:r w:rsidRPr="009D59AF">
        <w:rPr>
          <w:rFonts w:ascii="仿宋_GB2312" w:hAnsi="Cambria Math" w:cs="Times New Roman" w:hint="eastAsia"/>
          <w:position w:val="-12"/>
          <w:sz w:val="28"/>
          <w:szCs w:val="32"/>
        </w:rPr>
        <w:object w:dxaOrig="402" w:dyaOrig="452">
          <v:shape id="_x0000_i1027" type="#_x0000_t75" style="width:20.1pt;height:22.6pt" o:ole="">
            <v:imagedata r:id="rId16" o:title=""/>
          </v:shape>
          <o:OLEObject Type="Embed" ProgID="Equation.3" ShapeID="_x0000_i1027" DrawAspect="Content" ObjectID="_1617784097" r:id="rId17"/>
        </w:object>
      </w:r>
      <w:r w:rsidRPr="009D59AF">
        <w:rPr>
          <w:rFonts w:ascii="仿宋_GB2312" w:hAnsi="Times New Roman" w:cs="Times New Roman" w:hint="eastAsia"/>
          <w:sz w:val="28"/>
        </w:rPr>
        <w:t>及标杆上网电价</w:t>
      </w:r>
      <w:r w:rsidRPr="009D59AF">
        <w:rPr>
          <w:rFonts w:ascii="仿宋_GB2312" w:hAnsi="Cambria Math" w:cs="Times New Roman" w:hint="eastAsia"/>
          <w:position w:val="-12"/>
          <w:sz w:val="28"/>
          <w:szCs w:val="32"/>
        </w:rPr>
        <w:object w:dxaOrig="954" w:dyaOrig="452">
          <v:shape id="_x0000_i1028" type="#_x0000_t75" style="width:47.7pt;height:22.6pt" o:ole="">
            <v:imagedata r:id="rId18" o:title=""/>
          </v:shape>
          <o:OLEObject Type="Embed" ProgID="Equation.3" ShapeID="_x0000_i1028" DrawAspect="Content" ObjectID="_1617784098" r:id="rId19"/>
        </w:object>
      </w:r>
      <w:r w:rsidRPr="009D59AF">
        <w:rPr>
          <w:rFonts w:ascii="仿宋_GB2312" w:hAnsi="Times New Roman" w:cs="Times New Roman" w:hint="eastAsia"/>
          <w:sz w:val="28"/>
        </w:rPr>
        <w:t>；</w:t>
      </w:r>
    </w:p>
    <w:p w:rsidR="00194CF6" w:rsidRPr="009D59AF" w:rsidRDefault="00E66DC4">
      <w:pPr>
        <w:pStyle w:val="ad"/>
        <w:spacing w:line="580" w:lineRule="exact"/>
        <w:ind w:left="567" w:firstLine="0"/>
        <w:outlineLvl w:val="2"/>
        <w:rPr>
          <w:rFonts w:ascii="仿宋_GB2312" w:hAnsi="Times New Roman" w:cs="Times New Roman" w:hint="eastAsia"/>
          <w:sz w:val="28"/>
        </w:rPr>
      </w:pPr>
      <w:r w:rsidRPr="009D59AF">
        <w:rPr>
          <w:rFonts w:ascii="仿宋_GB2312" w:hAnsi="Times New Roman" w:cs="Times New Roman" w:hint="eastAsia"/>
          <w:sz w:val="28"/>
        </w:rPr>
        <w:t>3.</w:t>
      </w:r>
      <w:r w:rsidRPr="009D59AF">
        <w:rPr>
          <w:rFonts w:ascii="仿宋_GB2312" w:hAnsi="Times New Roman" w:cs="Times New Roman" w:hint="eastAsia"/>
          <w:sz w:val="28"/>
        </w:rPr>
        <w:t>发电企业计量周期内运行日天数</w:t>
      </w:r>
      <w:r w:rsidRPr="009D59AF">
        <w:rPr>
          <w:rFonts w:ascii="仿宋_GB2312" w:hAnsi="Cambria Math" w:cs="Times New Roman" w:hint="eastAsia"/>
          <w:position w:val="-10"/>
          <w:sz w:val="28"/>
          <w:szCs w:val="32"/>
        </w:rPr>
        <w:object w:dxaOrig="804" w:dyaOrig="385">
          <v:shape id="_x0000_i1029" type="#_x0000_t75" style="width:40.2pt;height:19.25pt" o:ole="">
            <v:imagedata r:id="rId20" o:title=""/>
          </v:shape>
          <o:OLEObject Type="Embed" ProgID="Equation.3" ShapeID="_x0000_i1029" DrawAspect="Content" ObjectID="_1617784099" r:id="rId21"/>
        </w:object>
      </w:r>
      <w:r w:rsidRPr="009D59AF">
        <w:rPr>
          <w:rFonts w:ascii="仿宋_GB2312" w:hAnsi="Times New Roman" w:cs="Times New Roman" w:hint="eastAsia"/>
          <w:sz w:val="28"/>
        </w:rPr>
        <w:t>。</w:t>
      </w:r>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用电侧中长期结算数据准备</w:t>
      </w:r>
      <w:r w:rsidRPr="009D59AF">
        <w:rPr>
          <w:rFonts w:ascii="仿宋_GB2312" w:hAnsi="Times New Roman" w:cs="Times New Roman" w:hint="eastAsia"/>
          <w:sz w:val="28"/>
        </w:rPr>
        <w:t>]</w:t>
      </w:r>
      <w:r w:rsidRPr="009D59AF">
        <w:rPr>
          <w:rFonts w:ascii="仿宋_GB2312" w:hAnsi="Times New Roman" w:cs="Times New Roman" w:hint="eastAsia"/>
          <w:sz w:val="28"/>
        </w:rPr>
        <w:t>主要数据包括：</w:t>
      </w:r>
    </w:p>
    <w:p w:rsidR="00194CF6" w:rsidRPr="009D59AF" w:rsidRDefault="00E66DC4">
      <w:pPr>
        <w:pStyle w:val="ad"/>
        <w:spacing w:line="580" w:lineRule="exact"/>
        <w:ind w:firstLineChars="200" w:firstLine="560"/>
        <w:textAlignment w:val="center"/>
        <w:outlineLvl w:val="2"/>
        <w:rPr>
          <w:rFonts w:ascii="仿宋_GB2312" w:hAnsi="Times New Roman" w:cs="Times New Roman" w:hint="eastAsia"/>
          <w:sz w:val="28"/>
        </w:rPr>
      </w:pPr>
      <w:r w:rsidRPr="009D59AF">
        <w:rPr>
          <w:rFonts w:ascii="仿宋_GB2312" w:hAnsi="Times New Roman" w:cs="Times New Roman" w:hint="eastAsia"/>
          <w:sz w:val="28"/>
        </w:rPr>
        <w:lastRenderedPageBreak/>
        <w:t>1.</w:t>
      </w:r>
      <w:r w:rsidRPr="009D59AF">
        <w:rPr>
          <w:rFonts w:ascii="仿宋_GB2312" w:hAnsi="Times New Roman" w:cs="Times New Roman" w:hint="eastAsia"/>
          <w:sz w:val="28"/>
        </w:rPr>
        <w:t>各电力用户月度交易合同电量</w:t>
      </w:r>
      <w:r w:rsidRPr="009D59AF">
        <w:rPr>
          <w:rFonts w:ascii="仿宋_GB2312" w:hAnsi="Times New Roman" w:cs="Times New Roman" w:hint="eastAsia"/>
          <w:sz w:val="28"/>
        </w:rPr>
        <w:object w:dxaOrig="268" w:dyaOrig="452">
          <v:shape id="_x0000_i1030" type="#_x0000_t75" style="width:13.4pt;height:22.6pt" o:ole="">
            <v:imagedata r:id="rId22" o:title=""/>
          </v:shape>
          <o:OLEObject Type="Embed" ProgID="Equation.3" ShapeID="_x0000_i1030" DrawAspect="Content" ObjectID="_1617784100" r:id="rId23"/>
        </w:object>
      </w:r>
      <w:r w:rsidRPr="009D59AF">
        <w:rPr>
          <w:rFonts w:ascii="仿宋_GB2312" w:hAnsi="Times New Roman" w:cs="Times New Roman" w:hint="eastAsia"/>
          <w:sz w:val="28"/>
        </w:rPr>
        <w:t>及合同电价</w:t>
      </w:r>
      <w:r w:rsidRPr="009D59AF">
        <w:rPr>
          <w:rFonts w:ascii="仿宋_GB2312" w:hAnsi="Times New Roman" w:cs="Times New Roman" w:hint="eastAsia"/>
          <w:sz w:val="28"/>
        </w:rPr>
        <w:object w:dxaOrig="1005" w:dyaOrig="452">
          <v:shape id="_x0000_i1031" type="#_x0000_t75" style="width:50.25pt;height:22.6pt" o:ole="">
            <v:imagedata r:id="rId14" o:title=""/>
          </v:shape>
          <o:OLEObject Type="Embed" ProgID="Equation.3" ShapeID="_x0000_i1031" DrawAspect="Content" ObjectID="_1617784101" r:id="rId24"/>
        </w:object>
      </w:r>
      <w:r w:rsidRPr="009D59AF">
        <w:rPr>
          <w:rFonts w:ascii="仿宋_GB2312" w:hAnsi="Times New Roman" w:cs="Times New Roman" w:hint="eastAsia"/>
          <w:sz w:val="28"/>
        </w:rPr>
        <w:t>；</w:t>
      </w:r>
    </w:p>
    <w:p w:rsidR="00194CF6" w:rsidRPr="009D59AF" w:rsidRDefault="00E66DC4">
      <w:pPr>
        <w:pStyle w:val="ad"/>
        <w:spacing w:line="580" w:lineRule="exact"/>
        <w:ind w:firstLineChars="200" w:firstLine="560"/>
        <w:outlineLvl w:val="2"/>
        <w:rPr>
          <w:rFonts w:ascii="仿宋_GB2312" w:hAnsi="Times New Roman" w:cs="Times New Roman" w:hint="eastAsia"/>
          <w:sz w:val="28"/>
        </w:rPr>
      </w:pPr>
      <w:r w:rsidRPr="009D59AF">
        <w:rPr>
          <w:rFonts w:ascii="仿宋_GB2312" w:hAnsi="Times New Roman" w:cs="Times New Roman" w:hint="eastAsia"/>
          <w:sz w:val="28"/>
        </w:rPr>
        <w:t>2.</w:t>
      </w:r>
      <w:r w:rsidRPr="009D59AF">
        <w:rPr>
          <w:rFonts w:ascii="仿宋_GB2312" w:hAnsi="Times New Roman" w:cs="Times New Roman" w:hint="eastAsia"/>
          <w:sz w:val="28"/>
        </w:rPr>
        <w:t>各电力用户月度实际用电量</w:t>
      </w:r>
      <w:r w:rsidRPr="009D59AF">
        <w:rPr>
          <w:rFonts w:ascii="仿宋_GB2312" w:hAnsi="Cambria Math" w:cs="Times New Roman" w:hint="eastAsia"/>
          <w:position w:val="-12"/>
          <w:sz w:val="28"/>
          <w:szCs w:val="32"/>
        </w:rPr>
        <w:object w:dxaOrig="368" w:dyaOrig="469">
          <v:shape id="_x0000_i1032" type="#_x0000_t75" style="width:18.4pt;height:23.45pt" o:ole="">
            <v:imagedata r:id="rId25" o:title=""/>
          </v:shape>
          <o:OLEObject Type="Embed" ProgID="Equation.3" ShapeID="_x0000_i1032" DrawAspect="Content" ObjectID="_1617784102" r:id="rId26"/>
        </w:object>
      </w:r>
      <w:r w:rsidRPr="009D59AF">
        <w:rPr>
          <w:rFonts w:ascii="仿宋_GB2312" w:hAnsi="Times New Roman" w:cs="Times New Roman" w:hint="eastAsia"/>
          <w:sz w:val="28"/>
        </w:rPr>
        <w:t>，用电企业对应的目录电价</w:t>
      </w:r>
      <w:r w:rsidRPr="009D59AF">
        <w:rPr>
          <w:rFonts w:ascii="仿宋_GB2312" w:hAnsi="Cambria Math" w:cs="Times New Roman" w:hint="eastAsia"/>
          <w:position w:val="-12"/>
          <w:sz w:val="28"/>
          <w:szCs w:val="32"/>
        </w:rPr>
        <w:object w:dxaOrig="971" w:dyaOrig="452">
          <v:shape id="_x0000_i1033" type="#_x0000_t75" style="width:48.55pt;height:22.6pt" o:ole="">
            <v:imagedata r:id="rId27" o:title=""/>
          </v:shape>
          <o:OLEObject Type="Embed" ProgID="Equation.3" ShapeID="_x0000_i1033" DrawAspect="Content" ObjectID="_1617784103" r:id="rId28"/>
        </w:object>
      </w:r>
      <w:r w:rsidRPr="009D59AF">
        <w:rPr>
          <w:rFonts w:ascii="仿宋_GB2312" w:hAnsi="Times New Roman" w:cs="Times New Roman" w:hint="eastAsia"/>
          <w:sz w:val="28"/>
        </w:rPr>
        <w:t>；</w:t>
      </w:r>
    </w:p>
    <w:p w:rsidR="00194CF6" w:rsidRPr="009D59AF" w:rsidRDefault="00E66DC4">
      <w:pPr>
        <w:pStyle w:val="ad"/>
        <w:spacing w:line="580" w:lineRule="exact"/>
        <w:ind w:left="567" w:firstLine="0"/>
        <w:outlineLvl w:val="2"/>
        <w:rPr>
          <w:rFonts w:ascii="仿宋_GB2312" w:hAnsi="Times New Roman" w:cs="Times New Roman" w:hint="eastAsia"/>
          <w:sz w:val="28"/>
        </w:rPr>
      </w:pPr>
      <w:r w:rsidRPr="009D59AF">
        <w:rPr>
          <w:rFonts w:ascii="仿宋_GB2312" w:hAnsi="Times New Roman" w:cs="Times New Roman" w:hint="eastAsia"/>
          <w:sz w:val="28"/>
        </w:rPr>
        <w:t>3.</w:t>
      </w:r>
      <w:r w:rsidRPr="009D59AF">
        <w:rPr>
          <w:rFonts w:ascii="仿宋_GB2312" w:hAnsi="Times New Roman" w:cs="Times New Roman" w:hint="eastAsia"/>
          <w:sz w:val="28"/>
        </w:rPr>
        <w:t>电力用户计量周期内</w:t>
      </w:r>
      <w:proofErr w:type="gramStart"/>
      <w:r w:rsidRPr="009D59AF">
        <w:rPr>
          <w:rFonts w:ascii="仿宋_GB2312" w:hAnsi="Times New Roman" w:cs="Times New Roman" w:hint="eastAsia"/>
          <w:sz w:val="28"/>
        </w:rPr>
        <w:t>天数价</w:t>
      </w:r>
      <w:proofErr w:type="gramEnd"/>
      <w:r w:rsidRPr="009D59AF">
        <w:rPr>
          <w:rFonts w:ascii="仿宋_GB2312" w:hAnsi="Cambria Math" w:cs="Times New Roman" w:hint="eastAsia"/>
          <w:position w:val="-10"/>
          <w:sz w:val="28"/>
          <w:szCs w:val="32"/>
        </w:rPr>
        <w:object w:dxaOrig="887" w:dyaOrig="385">
          <v:shape id="_x0000_i1034" type="#_x0000_t75" style="width:44.35pt;height:19.25pt" o:ole="">
            <v:imagedata r:id="rId29" o:title=""/>
          </v:shape>
          <o:OLEObject Type="Embed" ProgID="Equation.3" ShapeID="_x0000_i1034" DrawAspect="Content" ObjectID="_1617784104" r:id="rId30"/>
        </w:object>
      </w:r>
      <w:r w:rsidRPr="009D59AF">
        <w:rPr>
          <w:rFonts w:ascii="仿宋_GB2312" w:hAnsi="Cambria Math" w:cs="Times New Roman" w:hint="eastAsia"/>
          <w:sz w:val="28"/>
        </w:rPr>
        <w:t>。</w:t>
      </w:r>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用电侧中长期电费</w:t>
      </w:r>
      <w:r w:rsidRPr="009D59AF">
        <w:rPr>
          <w:rFonts w:ascii="仿宋_GB2312" w:hAnsi="Times New Roman" w:cs="Times New Roman" w:hint="eastAsia"/>
          <w:sz w:val="28"/>
        </w:rPr>
        <w:t>]</w:t>
      </w:r>
      <w:r w:rsidRPr="009D59AF">
        <w:rPr>
          <w:rFonts w:ascii="仿宋_GB2312" w:hAnsi="Times New Roman" w:cs="Times New Roman" w:hint="eastAsia"/>
          <w:sz w:val="28"/>
        </w:rPr>
        <w:t>用户侧中长期电量按照交易合同价格结算。其中，电力用户区分市场用户和非市场用户。</w:t>
      </w:r>
    </w:p>
    <w:p w:rsidR="00194CF6" w:rsidRPr="009D59AF" w:rsidRDefault="00E66DC4">
      <w:pPr>
        <w:pStyle w:val="ad"/>
        <w:spacing w:line="580" w:lineRule="exact"/>
        <w:ind w:firstLineChars="200" w:firstLine="560"/>
        <w:outlineLvl w:val="2"/>
        <w:rPr>
          <w:rFonts w:ascii="仿宋_GB2312" w:hAnsi="Times New Roman" w:cs="Times New Roman" w:hint="eastAsia"/>
          <w:sz w:val="28"/>
        </w:rPr>
      </w:pPr>
      <w:r w:rsidRPr="009D59AF">
        <w:rPr>
          <w:rFonts w:ascii="仿宋_GB2312" w:hAnsi="Times New Roman" w:cs="Times New Roman" w:hint="eastAsia"/>
          <w:sz w:val="28"/>
        </w:rPr>
        <w:t>1.</w:t>
      </w:r>
      <w:r w:rsidRPr="009D59AF">
        <w:rPr>
          <w:rFonts w:ascii="仿宋_GB2312" w:hAnsi="Times New Roman" w:cs="Times New Roman" w:hint="eastAsia"/>
          <w:sz w:val="28"/>
        </w:rPr>
        <w:t>市场用户电费：</w:t>
      </w:r>
    </w:p>
    <w:p w:rsidR="00194CF6" w:rsidRPr="009D59AF" w:rsidRDefault="00E66DC4">
      <w:pPr>
        <w:pStyle w:val="a5"/>
        <w:wordWrap w:val="0"/>
        <w:jc w:val="right"/>
        <w:rPr>
          <w:rFonts w:ascii="仿宋_GB2312" w:eastAsia="仿宋_GB2312" w:hAnsi="Times New Roman" w:cs="Times New Roman" w:hint="eastAsia"/>
          <w:sz w:val="28"/>
        </w:rPr>
      </w:pPr>
      <w:r w:rsidRPr="009D59AF">
        <w:rPr>
          <w:rFonts w:ascii="仿宋_GB2312" w:eastAsia="仿宋_GB2312" w:hAnsi="Times New Roman" w:cs="Times New Roman" w:hint="eastAsia"/>
          <w:position w:val="-14"/>
          <w:sz w:val="28"/>
        </w:rPr>
        <w:object w:dxaOrig="4822" w:dyaOrig="419">
          <v:shape id="_x0000_i1035" type="#_x0000_t75" style="width:241.1pt;height:20.95pt" o:ole="">
            <v:imagedata r:id="rId31" o:title=""/>
          </v:shape>
          <o:OLEObject Type="Embed" ProgID="Equation.3" ShapeID="_x0000_i1035" DrawAspect="Content" ObjectID="_1617784105" r:id="rId32"/>
        </w:object>
      </w:r>
      <w:r w:rsidRPr="009D59AF">
        <w:rPr>
          <w:rFonts w:ascii="仿宋_GB2312" w:eastAsia="仿宋_GB2312" w:hAnsi="Times New Roman" w:cs="Times New Roman" w:hint="eastAsia"/>
          <w:sz w:val="28"/>
        </w:rPr>
        <w:t xml:space="preserve">          </w:t>
      </w:r>
      <w:r w:rsidRPr="009D59AF">
        <w:rPr>
          <w:rFonts w:ascii="仿宋_GB2312" w:eastAsia="仿宋_GB2312" w:hint="eastAsia"/>
        </w:rPr>
        <w:t>8-</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1</w:t>
      </w:r>
      <w:r w:rsidRPr="009D59AF">
        <w:rPr>
          <w:rFonts w:ascii="仿宋_GB2312" w:eastAsia="仿宋_GB2312" w:hint="eastAsia"/>
        </w:rPr>
        <w:fldChar w:fldCharType="end"/>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sz w:val="28"/>
        </w:rPr>
        <w:t>其中：</w:t>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position w:val="-14"/>
          <w:sz w:val="28"/>
        </w:rPr>
        <w:object w:dxaOrig="2344" w:dyaOrig="402">
          <v:shape id="_x0000_i1036" type="#_x0000_t75" style="width:117.2pt;height:20.1pt" o:ole="">
            <v:imagedata r:id="rId33" o:title=""/>
          </v:shape>
          <o:OLEObject Type="Embed" ProgID="Equation.3" ShapeID="_x0000_i1036" DrawAspect="Content" ObjectID="_1617784106" r:id="rId34"/>
        </w:object>
      </w:r>
      <w:r w:rsidRPr="009D59AF">
        <w:rPr>
          <w:rFonts w:ascii="仿宋_GB2312" w:hAnsi="Times New Roman" w:cs="Times New Roman" w:hint="eastAsia"/>
          <w:sz w:val="28"/>
        </w:rPr>
        <w:t>，表示市场用户</w:t>
      </w:r>
      <w:r w:rsidRPr="009D59AF">
        <w:rPr>
          <w:rFonts w:ascii="仿宋_GB2312" w:hAnsi="Times New Roman" w:cs="Times New Roman" w:hint="eastAsia"/>
          <w:position w:val="-6"/>
          <w:sz w:val="28"/>
        </w:rPr>
        <w:object w:dxaOrig="134" w:dyaOrig="251">
          <v:shape id="_x0000_i1037" type="#_x0000_t75" style="width:6.7pt;height:12.55pt" o:ole="">
            <v:imagedata r:id="rId35" o:title=""/>
            <o:lock v:ext="edit" aspectratio="f"/>
          </v:shape>
          <o:OLEObject Type="Embed" ProgID="Equation.3" ShapeID="_x0000_i1037" DrawAspect="Content" ObjectID="_1617784107" r:id="rId36"/>
        </w:object>
      </w:r>
      <w:r w:rsidRPr="009D59AF">
        <w:rPr>
          <w:rFonts w:ascii="仿宋_GB2312" w:hAnsi="Times New Roman" w:cs="Times New Roman" w:hint="eastAsia"/>
          <w:sz w:val="28"/>
        </w:rPr>
        <w:t>实际用电电费，即以合同电价结算市场用户</w:t>
      </w:r>
      <w:r w:rsidRPr="009D59AF">
        <w:rPr>
          <w:rFonts w:ascii="仿宋_GB2312" w:hAnsi="Times New Roman" w:cs="Times New Roman" w:hint="eastAsia"/>
          <w:position w:val="-6"/>
          <w:sz w:val="28"/>
        </w:rPr>
        <w:object w:dxaOrig="134" w:dyaOrig="251">
          <v:shape id="_x0000_i1038" type="#_x0000_t75" style="width:6.7pt;height:12.55pt" o:ole="">
            <v:imagedata r:id="rId35" o:title=""/>
            <o:lock v:ext="edit" aspectratio="f"/>
          </v:shape>
          <o:OLEObject Type="Embed" ProgID="Equation.3" ShapeID="_x0000_i1038" DrawAspect="Content" ObjectID="_1617784108" r:id="rId37"/>
        </w:object>
      </w:r>
      <w:r w:rsidRPr="009D59AF">
        <w:rPr>
          <w:rFonts w:ascii="仿宋_GB2312" w:hAnsi="Times New Roman" w:cs="Times New Roman" w:hint="eastAsia"/>
          <w:sz w:val="28"/>
        </w:rPr>
        <w:t>的实际用电量；</w:t>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position w:val="-14"/>
          <w:sz w:val="28"/>
        </w:rPr>
        <w:object w:dxaOrig="1440" w:dyaOrig="402">
          <v:shape id="_x0000_i1039" type="#_x0000_t75" style="width:1in;height:20.1pt" o:ole="">
            <v:imagedata r:id="rId38" o:title=""/>
          </v:shape>
          <o:OLEObject Type="Embed" ProgID="Equation.3" ShapeID="_x0000_i1039" DrawAspect="Content" ObjectID="_1617784109" r:id="rId39"/>
        </w:object>
      </w:r>
      <w:r w:rsidRPr="009D59AF">
        <w:rPr>
          <w:rFonts w:ascii="仿宋_GB2312" w:hAnsi="Times New Roman" w:cs="Times New Roman" w:hint="eastAsia"/>
          <w:sz w:val="28"/>
        </w:rPr>
        <w:t>，表示市场用户</w:t>
      </w:r>
      <w:r w:rsidRPr="009D59AF">
        <w:rPr>
          <w:rFonts w:ascii="仿宋_GB2312" w:hAnsi="Times New Roman" w:cs="Times New Roman" w:hint="eastAsia"/>
          <w:position w:val="-6"/>
          <w:sz w:val="28"/>
        </w:rPr>
        <w:object w:dxaOrig="134" w:dyaOrig="251">
          <v:shape id="_x0000_i1040" type="#_x0000_t75" style="width:6.7pt;height:12.55pt" o:ole="">
            <v:imagedata r:id="rId35" o:title=""/>
            <o:lock v:ext="edit" aspectratio="f"/>
          </v:shape>
          <o:OLEObject Type="Embed" ProgID="Equation.3" ShapeID="_x0000_i1040" DrawAspect="Content" ObjectID="_1617784110" r:id="rId40"/>
        </w:object>
      </w:r>
      <w:r w:rsidRPr="009D59AF">
        <w:rPr>
          <w:rFonts w:ascii="仿宋_GB2312" w:hAnsi="Times New Roman" w:cs="Times New Roman" w:hint="eastAsia"/>
          <w:sz w:val="28"/>
        </w:rPr>
        <w:t>需要支付的输配电费，</w:t>
      </w:r>
      <w:r w:rsidRPr="009D59AF">
        <w:rPr>
          <w:rFonts w:ascii="仿宋_GB2312" w:hAnsi="Cambria Math" w:cs="Times New Roman" w:hint="eastAsia"/>
          <w:position w:val="-12"/>
          <w:sz w:val="28"/>
        </w:rPr>
        <w:object w:dxaOrig="318" w:dyaOrig="368">
          <v:shape id="_x0000_i1041" type="#_x0000_t75" style="width:15.9pt;height:18.4pt" o:ole="">
            <v:imagedata r:id="rId41" o:title=""/>
            <o:lock v:ext="edit" aspectratio="f"/>
          </v:shape>
          <o:OLEObject Type="Embed" ProgID="Equation.3" ShapeID="_x0000_i1041" DrawAspect="Content" ObjectID="_1617784111" r:id="rId42"/>
        </w:object>
      </w:r>
      <w:r w:rsidRPr="009D59AF">
        <w:rPr>
          <w:rFonts w:ascii="仿宋_GB2312" w:hAnsi="Times New Roman" w:cs="Times New Roman" w:hint="eastAsia"/>
          <w:sz w:val="28"/>
        </w:rPr>
        <w:t>为输配电价格，即以市场用户</w:t>
      </w:r>
      <w:r w:rsidRPr="009D59AF">
        <w:rPr>
          <w:rFonts w:ascii="仿宋_GB2312" w:hAnsi="Times New Roman" w:cs="Times New Roman" w:hint="eastAsia"/>
          <w:position w:val="-6"/>
          <w:sz w:val="28"/>
        </w:rPr>
        <w:object w:dxaOrig="134" w:dyaOrig="251">
          <v:shape id="_x0000_i1042" type="#_x0000_t75" style="width:6.7pt;height:12.55pt" o:ole="">
            <v:imagedata r:id="rId35" o:title=""/>
            <o:lock v:ext="edit" aspectratio="f"/>
          </v:shape>
          <o:OLEObject Type="Embed" ProgID="Equation.3" ShapeID="_x0000_i1042" DrawAspect="Content" ObjectID="_1617784112" r:id="rId43"/>
        </w:object>
      </w:r>
      <w:r w:rsidRPr="009D59AF">
        <w:rPr>
          <w:rFonts w:ascii="仿宋_GB2312" w:hAnsi="Times New Roman" w:cs="Times New Roman" w:hint="eastAsia"/>
          <w:sz w:val="28"/>
        </w:rPr>
        <w:t>的实际用电量结算输配电费；</w:t>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position w:val="-12"/>
          <w:sz w:val="28"/>
        </w:rPr>
        <w:object w:dxaOrig="1440" w:dyaOrig="368">
          <v:shape id="_x0000_i1043" type="#_x0000_t75" style="width:1in;height:18.4pt" o:ole="">
            <v:imagedata r:id="rId44" o:title=""/>
          </v:shape>
          <o:OLEObject Type="Embed" ProgID="Equation.3" ShapeID="_x0000_i1043" DrawAspect="Content" ObjectID="_1617784113" r:id="rId45"/>
        </w:object>
      </w:r>
      <w:r w:rsidRPr="009D59AF">
        <w:rPr>
          <w:rFonts w:ascii="仿宋_GB2312" w:hAnsi="Times New Roman" w:cs="Times New Roman" w:hint="eastAsia"/>
          <w:sz w:val="28"/>
        </w:rPr>
        <w:t>，表示市场用户</w:t>
      </w:r>
      <w:r w:rsidRPr="009D59AF">
        <w:rPr>
          <w:rFonts w:ascii="仿宋_GB2312" w:hAnsi="Times New Roman" w:cs="Times New Roman" w:hint="eastAsia"/>
          <w:position w:val="-6"/>
          <w:sz w:val="28"/>
        </w:rPr>
        <w:object w:dxaOrig="134" w:dyaOrig="251">
          <v:shape id="_x0000_i1044" type="#_x0000_t75" style="width:6.7pt;height:12.55pt" o:ole="">
            <v:imagedata r:id="rId35" o:title=""/>
            <o:lock v:ext="edit" aspectratio="f"/>
          </v:shape>
          <o:OLEObject Type="Embed" ProgID="Equation.3" ShapeID="_x0000_i1044" DrawAspect="Content" ObjectID="_1617784114" r:id="rId46"/>
        </w:object>
      </w:r>
      <w:r w:rsidRPr="009D59AF">
        <w:rPr>
          <w:rFonts w:ascii="仿宋_GB2312" w:hAnsi="Times New Roman" w:cs="Times New Roman" w:hint="eastAsia"/>
          <w:sz w:val="28"/>
        </w:rPr>
        <w:t>需要支付的政府性基金及附加；</w:t>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position w:val="-14"/>
          <w:sz w:val="28"/>
        </w:rPr>
        <w:object w:dxaOrig="2210" w:dyaOrig="402">
          <v:shape id="_x0000_i1045" type="#_x0000_t75" style="width:110.5pt;height:20.1pt" o:ole="">
            <v:imagedata r:id="rId47" o:title=""/>
          </v:shape>
          <o:OLEObject Type="Embed" ProgID="Equation.3" ShapeID="_x0000_i1045" DrawAspect="Content" ObjectID="_1617784115" r:id="rId48"/>
        </w:object>
      </w:r>
      <w:r w:rsidRPr="009D59AF">
        <w:rPr>
          <w:rFonts w:ascii="仿宋_GB2312" w:hAnsi="Times New Roman" w:cs="Times New Roman" w:hint="eastAsia"/>
          <w:sz w:val="28"/>
        </w:rPr>
        <w:t>，表示市场用户</w:t>
      </w:r>
      <w:r w:rsidRPr="009D59AF">
        <w:rPr>
          <w:rFonts w:ascii="仿宋_GB2312" w:hAnsi="Times New Roman" w:cs="Times New Roman" w:hint="eastAsia"/>
          <w:position w:val="-6"/>
          <w:sz w:val="28"/>
        </w:rPr>
        <w:object w:dxaOrig="134" w:dyaOrig="251">
          <v:shape id="_x0000_i1046" type="#_x0000_t75" style="width:6.7pt;height:12.55pt" o:ole="">
            <v:imagedata r:id="rId35" o:title=""/>
            <o:lock v:ext="edit" aspectratio="f"/>
          </v:shape>
          <o:OLEObject Type="Embed" ProgID="Equation.3" ShapeID="_x0000_i1046" DrawAspect="Content" ObjectID="_1617784116" r:id="rId49"/>
        </w:object>
      </w:r>
      <w:r w:rsidRPr="009D59AF">
        <w:rPr>
          <w:rFonts w:ascii="仿宋_GB2312" w:hAnsi="Times New Roman" w:cs="Times New Roman" w:hint="eastAsia"/>
          <w:sz w:val="28"/>
        </w:rPr>
        <w:t>需要支付的交易合同电量与实际用电量之间的偏差电量考核电费。</w:t>
      </w:r>
    </w:p>
    <w:p w:rsidR="00194CF6" w:rsidRPr="009D59AF" w:rsidRDefault="00E66DC4">
      <w:pPr>
        <w:pStyle w:val="ad"/>
        <w:spacing w:line="580" w:lineRule="exact"/>
        <w:ind w:firstLineChars="200" w:firstLine="560"/>
        <w:outlineLvl w:val="2"/>
        <w:rPr>
          <w:rFonts w:ascii="仿宋_GB2312" w:hAnsi="Times New Roman" w:cs="Times New Roman" w:hint="eastAsia"/>
          <w:sz w:val="28"/>
        </w:rPr>
      </w:pPr>
      <w:r w:rsidRPr="009D59AF">
        <w:rPr>
          <w:rFonts w:ascii="仿宋_GB2312" w:hAnsi="Times New Roman" w:cs="Times New Roman" w:hint="eastAsia"/>
          <w:sz w:val="28"/>
        </w:rPr>
        <w:t>2.</w:t>
      </w:r>
      <w:r w:rsidRPr="009D59AF">
        <w:rPr>
          <w:rFonts w:ascii="仿宋_GB2312" w:hAnsi="Times New Roman" w:cs="Times New Roman" w:hint="eastAsia"/>
          <w:sz w:val="28"/>
        </w:rPr>
        <w:t>非市场用户电费：</w:t>
      </w:r>
    </w:p>
    <w:p w:rsidR="00194CF6" w:rsidRPr="009D59AF" w:rsidRDefault="00E66DC4">
      <w:pPr>
        <w:pStyle w:val="ad"/>
        <w:wordWrap w:val="0"/>
        <w:spacing w:line="580" w:lineRule="exact"/>
        <w:ind w:firstLine="0"/>
        <w:jc w:val="right"/>
        <w:rPr>
          <w:rFonts w:ascii="仿宋_GB2312" w:hAnsi="Times New Roman" w:cs="Times New Roman" w:hint="eastAsia"/>
          <w:sz w:val="28"/>
        </w:rPr>
      </w:pPr>
      <w:r w:rsidRPr="009D59AF">
        <w:rPr>
          <w:rFonts w:ascii="仿宋_GB2312" w:hAnsi="Times New Roman" w:cs="Times New Roman" w:hint="eastAsia"/>
          <w:position w:val="-14"/>
          <w:sz w:val="28"/>
        </w:rPr>
        <w:object w:dxaOrig="2746" w:dyaOrig="452">
          <v:shape id="_x0000_i1047" type="#_x0000_t75" style="width:137.3pt;height:22.6pt" o:ole="">
            <v:imagedata r:id="rId50" o:title=""/>
          </v:shape>
          <o:OLEObject Type="Embed" ProgID="Equation.3" ShapeID="_x0000_i1047" DrawAspect="Content" ObjectID="_1617784117" r:id="rId51"/>
        </w:object>
      </w:r>
      <w:r w:rsidRPr="009D59AF">
        <w:rPr>
          <w:rFonts w:ascii="仿宋_GB2312" w:hAnsi="Times New Roman" w:cs="Times New Roman" w:hint="eastAsia"/>
          <w:sz w:val="20"/>
          <w:szCs w:val="20"/>
        </w:rPr>
        <w:t xml:space="preserve">                          </w:t>
      </w:r>
      <w:r w:rsidRPr="009D59AF">
        <w:rPr>
          <w:rFonts w:ascii="仿宋_GB2312" w:hAnsiTheme="majorHAnsi" w:cstheme="majorBidi" w:hint="eastAsia"/>
          <w:sz w:val="20"/>
          <w:szCs w:val="20"/>
        </w:rPr>
        <w:t xml:space="preserve"> 8-</w:t>
      </w:r>
      <w:r w:rsidRPr="009D59AF">
        <w:rPr>
          <w:rFonts w:ascii="仿宋_GB2312" w:hAnsiTheme="majorHAnsi" w:cstheme="majorBidi" w:hint="eastAsia"/>
          <w:sz w:val="20"/>
          <w:szCs w:val="20"/>
        </w:rPr>
        <w:fldChar w:fldCharType="begin"/>
      </w:r>
      <w:r w:rsidRPr="009D59AF">
        <w:rPr>
          <w:rFonts w:ascii="仿宋_GB2312" w:hAnsiTheme="majorHAnsi" w:cstheme="majorBidi" w:hint="eastAsia"/>
          <w:sz w:val="20"/>
          <w:szCs w:val="20"/>
        </w:rPr>
        <w:instrText xml:space="preserve"> SEQ 8- \* ARABIC </w:instrText>
      </w:r>
      <w:r w:rsidRPr="009D59AF">
        <w:rPr>
          <w:rFonts w:ascii="仿宋_GB2312" w:hAnsiTheme="majorHAnsi" w:cstheme="majorBidi" w:hint="eastAsia"/>
          <w:sz w:val="20"/>
          <w:szCs w:val="20"/>
        </w:rPr>
        <w:fldChar w:fldCharType="separate"/>
      </w:r>
      <w:r w:rsidRPr="009D59AF">
        <w:rPr>
          <w:rFonts w:ascii="仿宋_GB2312" w:hAnsiTheme="majorHAnsi" w:cstheme="majorBidi" w:hint="eastAsia"/>
          <w:sz w:val="20"/>
          <w:szCs w:val="20"/>
        </w:rPr>
        <w:t>2</w:t>
      </w:r>
      <w:r w:rsidRPr="009D59AF">
        <w:rPr>
          <w:rFonts w:ascii="仿宋_GB2312" w:hAnsiTheme="majorHAnsi" w:cstheme="majorBidi" w:hint="eastAsia"/>
          <w:sz w:val="20"/>
          <w:szCs w:val="20"/>
        </w:rPr>
        <w:fldChar w:fldCharType="end"/>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sz w:val="28"/>
        </w:rPr>
        <w:t>其中：</w:t>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position w:val="-14"/>
          <w:sz w:val="28"/>
        </w:rPr>
        <w:object w:dxaOrig="2713" w:dyaOrig="452">
          <v:shape id="_x0000_i1048" type="#_x0000_t75" style="width:135.65pt;height:22.6pt" o:ole="">
            <v:imagedata r:id="rId52" o:title=""/>
          </v:shape>
          <o:OLEObject Type="Embed" ProgID="Equation.3" ShapeID="_x0000_i1048" DrawAspect="Content" ObjectID="_1617784118" r:id="rId53"/>
        </w:object>
      </w:r>
      <w:r w:rsidRPr="009D59AF">
        <w:rPr>
          <w:rFonts w:ascii="仿宋_GB2312" w:hAnsi="Times New Roman" w:cs="Times New Roman" w:hint="eastAsia"/>
          <w:sz w:val="28"/>
        </w:rPr>
        <w:t>，表示非市场用户</w:t>
      </w:r>
      <w:r w:rsidRPr="009D59AF">
        <w:rPr>
          <w:rFonts w:ascii="仿宋_GB2312" w:hAnsi="Times New Roman" w:cs="Times New Roman" w:hint="eastAsia"/>
          <w:position w:val="-6"/>
          <w:sz w:val="28"/>
        </w:rPr>
        <w:object w:dxaOrig="134" w:dyaOrig="251">
          <v:shape id="_x0000_i1049" type="#_x0000_t75" style="width:6.7pt;height:12.55pt" o:ole="">
            <v:imagedata r:id="rId35" o:title=""/>
            <o:lock v:ext="edit" aspectratio="f"/>
          </v:shape>
          <o:OLEObject Type="Embed" ProgID="Equation.3" ShapeID="_x0000_i1049" DrawAspect="Content" ObjectID="_1617784119" r:id="rId54"/>
        </w:object>
      </w:r>
      <w:r w:rsidRPr="009D59AF">
        <w:rPr>
          <w:rFonts w:ascii="仿宋_GB2312" w:hAnsi="Times New Roman" w:cs="Times New Roman" w:hint="eastAsia"/>
          <w:sz w:val="28"/>
        </w:rPr>
        <w:t>实际用电电费，即以目录电价</w:t>
      </w:r>
      <w:proofErr w:type="gramStart"/>
      <w:r w:rsidRPr="009D59AF">
        <w:rPr>
          <w:rFonts w:ascii="仿宋_GB2312" w:hAnsi="Times New Roman" w:cs="Times New Roman" w:hint="eastAsia"/>
          <w:sz w:val="28"/>
        </w:rPr>
        <w:t>结算非</w:t>
      </w:r>
      <w:proofErr w:type="gramEnd"/>
      <w:r w:rsidRPr="009D59AF">
        <w:rPr>
          <w:rFonts w:ascii="仿宋_GB2312" w:hAnsi="Times New Roman" w:cs="Times New Roman" w:hint="eastAsia"/>
          <w:sz w:val="28"/>
        </w:rPr>
        <w:t>市场用户</w:t>
      </w:r>
      <w:r w:rsidRPr="009D59AF">
        <w:rPr>
          <w:rFonts w:ascii="仿宋_GB2312" w:hAnsi="Times New Roman" w:cs="Times New Roman" w:hint="eastAsia"/>
          <w:position w:val="-6"/>
          <w:sz w:val="28"/>
        </w:rPr>
        <w:object w:dxaOrig="134" w:dyaOrig="251">
          <v:shape id="_x0000_i1050" type="#_x0000_t75" style="width:6.7pt;height:12.55pt" o:ole="">
            <v:imagedata r:id="rId35" o:title=""/>
            <o:lock v:ext="edit" aspectratio="f"/>
          </v:shape>
          <o:OLEObject Type="Embed" ProgID="Equation.3" ShapeID="_x0000_i1050" DrawAspect="Content" ObjectID="_1617784120" r:id="rId55"/>
        </w:object>
      </w:r>
      <w:r w:rsidRPr="009D59AF">
        <w:rPr>
          <w:rFonts w:ascii="仿宋_GB2312" w:hAnsi="Times New Roman" w:cs="Times New Roman" w:hint="eastAsia"/>
          <w:sz w:val="28"/>
        </w:rPr>
        <w:t>的实际用电量。</w:t>
      </w:r>
    </w:p>
    <w:p w:rsidR="00194CF6" w:rsidRPr="009D59AF" w:rsidRDefault="00E66DC4">
      <w:pPr>
        <w:pStyle w:val="ad"/>
        <w:spacing w:line="580" w:lineRule="exact"/>
        <w:ind w:firstLineChars="200" w:firstLine="560"/>
        <w:outlineLvl w:val="2"/>
        <w:rPr>
          <w:rFonts w:ascii="仿宋_GB2312" w:hAnsi="Times New Roman" w:cs="Times New Roman" w:hint="eastAsia"/>
          <w:sz w:val="28"/>
        </w:rPr>
      </w:pPr>
      <w:r w:rsidRPr="009D59AF">
        <w:rPr>
          <w:rFonts w:ascii="仿宋_GB2312" w:hAnsi="Times New Roman" w:cs="Times New Roman" w:hint="eastAsia"/>
          <w:sz w:val="28"/>
        </w:rPr>
        <w:t>3.</w:t>
      </w:r>
      <w:r w:rsidRPr="009D59AF">
        <w:rPr>
          <w:rFonts w:ascii="仿宋_GB2312" w:hAnsi="Times New Roman" w:cs="Times New Roman" w:hint="eastAsia"/>
          <w:sz w:val="28"/>
        </w:rPr>
        <w:t>偏差电费结算：</w:t>
      </w:r>
    </w:p>
    <w:p w:rsidR="00194CF6" w:rsidRPr="009D59AF" w:rsidRDefault="00E66DC4">
      <w:pPr>
        <w:pStyle w:val="a5"/>
        <w:jc w:val="right"/>
        <w:rPr>
          <w:rFonts w:ascii="仿宋_GB2312" w:eastAsia="仿宋_GB2312" w:hAnsi="Times New Roman" w:cs="Times New Roman" w:hint="eastAsia"/>
          <w:sz w:val="28"/>
        </w:rPr>
      </w:pPr>
      <w:r w:rsidRPr="009D59AF">
        <w:rPr>
          <w:rFonts w:ascii="仿宋_GB2312" w:eastAsia="仿宋_GB2312" w:hAnsi="Times New Roman" w:cs="Times New Roman" w:hint="eastAsia"/>
          <w:position w:val="-12"/>
          <w:sz w:val="28"/>
        </w:rPr>
        <w:object w:dxaOrig="3349" w:dyaOrig="419">
          <v:shape id="_x0000_i1051" type="#_x0000_t75" style="width:167.45pt;height:20.95pt" o:ole="">
            <v:imagedata r:id="rId56" o:title=""/>
          </v:shape>
          <o:OLEObject Type="Embed" ProgID="Equation.3" ShapeID="_x0000_i1051" DrawAspect="Content" ObjectID="_1617784121" r:id="rId57"/>
        </w:object>
      </w:r>
      <w:r w:rsidRPr="009D59AF">
        <w:rPr>
          <w:rFonts w:ascii="仿宋_GB2312" w:eastAsia="仿宋_GB2312" w:hAnsi="Times New Roman" w:cs="Times New Roman" w:hint="eastAsia"/>
          <w:position w:val="-12"/>
          <w:sz w:val="28"/>
        </w:rPr>
        <w:t xml:space="preserve">                </w:t>
      </w:r>
      <w:r w:rsidRPr="009D59AF">
        <w:rPr>
          <w:rFonts w:ascii="仿宋_GB2312" w:eastAsia="仿宋_GB2312" w:hint="eastAsia"/>
        </w:rPr>
        <w:t>8-</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3</w:t>
      </w:r>
      <w:r w:rsidRPr="009D59AF">
        <w:rPr>
          <w:rFonts w:ascii="仿宋_GB2312" w:eastAsia="仿宋_GB2312" w:hint="eastAsia"/>
        </w:rPr>
        <w:fldChar w:fldCharType="end"/>
      </w:r>
    </w:p>
    <w:p w:rsidR="00194CF6" w:rsidRPr="009D59AF" w:rsidRDefault="00E66DC4">
      <w:pPr>
        <w:pStyle w:val="ad"/>
        <w:spacing w:line="580" w:lineRule="exact"/>
        <w:ind w:firstLineChars="200" w:firstLine="560"/>
        <w:rPr>
          <w:rFonts w:ascii="仿宋_GB2312" w:hAnsi="Times New Roman" w:cs="Times New Roman" w:hint="eastAsia"/>
          <w:sz w:val="28"/>
        </w:rPr>
      </w:pPr>
      <w:r w:rsidRPr="009D59AF">
        <w:rPr>
          <w:rFonts w:ascii="仿宋_GB2312" w:hAnsi="Times New Roman" w:cs="Times New Roman" w:hint="eastAsia"/>
          <w:sz w:val="28"/>
        </w:rPr>
        <w:lastRenderedPageBreak/>
        <w:t>其中，</w:t>
      </w:r>
      <w:r w:rsidRPr="009D59AF">
        <w:rPr>
          <w:rFonts w:ascii="仿宋_GB2312" w:hAnsi="Times New Roman" w:cs="Times New Roman" w:hint="eastAsia"/>
          <w:position w:val="-6"/>
          <w:sz w:val="28"/>
        </w:rPr>
        <w:object w:dxaOrig="536" w:dyaOrig="318">
          <v:shape id="_x0000_i1052" type="#_x0000_t75" style="width:26.8pt;height:15.9pt" o:ole="">
            <v:imagedata r:id="rId58" o:title=""/>
          </v:shape>
          <o:OLEObject Type="Embed" ProgID="Equation.3" ShapeID="_x0000_i1052" DrawAspect="Content" ObjectID="_1617784122" r:id="rId59"/>
        </w:object>
      </w:r>
      <w:r w:rsidRPr="009D59AF">
        <w:rPr>
          <w:rFonts w:ascii="仿宋_GB2312" w:hAnsi="Times New Roman" w:cs="Times New Roman" w:hint="eastAsia"/>
          <w:sz w:val="28"/>
        </w:rPr>
        <w:t>为用户</w:t>
      </w:r>
      <w:proofErr w:type="gramStart"/>
      <w:r w:rsidRPr="009D59AF">
        <w:rPr>
          <w:rFonts w:ascii="仿宋_GB2312" w:hAnsi="Times New Roman" w:cs="Times New Roman" w:hint="eastAsia"/>
          <w:sz w:val="28"/>
        </w:rPr>
        <w:t>侧负合同</w:t>
      </w:r>
      <w:proofErr w:type="gramEnd"/>
      <w:r w:rsidRPr="009D59AF">
        <w:rPr>
          <w:rFonts w:ascii="仿宋_GB2312" w:hAnsi="Times New Roman" w:cs="Times New Roman" w:hint="eastAsia"/>
          <w:sz w:val="28"/>
        </w:rPr>
        <w:t>偏差电量电费，</w:t>
      </w:r>
      <w:r w:rsidRPr="009D59AF">
        <w:rPr>
          <w:rFonts w:ascii="仿宋_GB2312" w:hAnsi="Times New Roman" w:cs="Times New Roman" w:hint="eastAsia"/>
          <w:position w:val="-10"/>
          <w:sz w:val="28"/>
        </w:rPr>
        <w:object w:dxaOrig="352" w:dyaOrig="352">
          <v:shape id="_x0000_i1053" type="#_x0000_t75" style="width:17.6pt;height:17.6pt" o:ole="">
            <v:imagedata r:id="rId60" o:title=""/>
          </v:shape>
          <o:OLEObject Type="Embed" ProgID="Equation.3" ShapeID="_x0000_i1053" DrawAspect="Content" ObjectID="_1617784123" r:id="rId61"/>
        </w:object>
      </w:r>
      <w:r w:rsidRPr="009D59AF">
        <w:rPr>
          <w:rFonts w:ascii="仿宋_GB2312" w:hAnsi="Times New Roman" w:cs="Times New Roman" w:hint="eastAsia"/>
          <w:sz w:val="28"/>
        </w:rPr>
        <w:t>为负偏差考核系数。</w:t>
      </w:r>
    </w:p>
    <w:p w:rsidR="00194CF6" w:rsidRPr="009D59AF" w:rsidRDefault="00E66DC4">
      <w:pPr>
        <w:pStyle w:val="a5"/>
        <w:jc w:val="right"/>
        <w:rPr>
          <w:rFonts w:ascii="仿宋_GB2312" w:eastAsia="仿宋_GB2312" w:hAnsi="Times New Roman" w:cs="Times New Roman" w:hint="eastAsia"/>
          <w:sz w:val="28"/>
        </w:rPr>
      </w:pPr>
      <w:r w:rsidRPr="009D59AF">
        <w:rPr>
          <w:rFonts w:ascii="仿宋_GB2312" w:eastAsia="仿宋_GB2312" w:hAnsi="Times New Roman" w:cs="Times New Roman" w:hint="eastAsia"/>
          <w:position w:val="-12"/>
          <w:sz w:val="28"/>
        </w:rPr>
        <w:object w:dxaOrig="3215" w:dyaOrig="452">
          <v:shape id="_x0000_i1054" type="#_x0000_t75" style="width:160.75pt;height:22.6pt" o:ole="">
            <v:imagedata r:id="rId62" o:title=""/>
          </v:shape>
          <o:OLEObject Type="Embed" ProgID="Equation.3" ShapeID="_x0000_i1054" DrawAspect="Content" ObjectID="_1617784124" r:id="rId63"/>
        </w:object>
      </w:r>
      <w:r w:rsidRPr="009D59AF">
        <w:rPr>
          <w:rFonts w:ascii="仿宋_GB2312" w:eastAsia="仿宋_GB2312" w:hAnsi="Times New Roman" w:cs="Times New Roman" w:hint="eastAsia"/>
          <w:position w:val="-12"/>
          <w:sz w:val="28"/>
        </w:rPr>
        <w:t xml:space="preserve">                </w:t>
      </w:r>
      <w:r w:rsidRPr="009D59AF">
        <w:rPr>
          <w:rFonts w:ascii="仿宋_GB2312" w:eastAsia="仿宋_GB2312" w:hint="eastAsia"/>
        </w:rPr>
        <w:t xml:space="preserve">8- </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4</w:t>
      </w:r>
      <w:r w:rsidRPr="009D59AF">
        <w:rPr>
          <w:rFonts w:ascii="仿宋_GB2312" w:eastAsia="仿宋_GB2312" w:hint="eastAsia"/>
        </w:rPr>
        <w:fldChar w:fldCharType="end"/>
      </w:r>
    </w:p>
    <w:p w:rsidR="00194CF6" w:rsidRPr="009D59AF" w:rsidRDefault="00E66DC4">
      <w:pPr>
        <w:pStyle w:val="ad"/>
        <w:spacing w:line="580" w:lineRule="exact"/>
        <w:ind w:firstLineChars="200" w:firstLine="560"/>
        <w:rPr>
          <w:rFonts w:ascii="仿宋_GB2312" w:hAnsi="Times New Roman" w:cs="Times New Roman" w:hint="eastAsia"/>
          <w:sz w:val="28"/>
        </w:rPr>
      </w:pPr>
      <w:r w:rsidRPr="009D59AF">
        <w:rPr>
          <w:rFonts w:ascii="仿宋_GB2312" w:hAnsi="Times New Roman" w:cs="Times New Roman" w:hint="eastAsia"/>
          <w:sz w:val="28"/>
        </w:rPr>
        <w:t>其中，</w:t>
      </w:r>
      <w:r w:rsidRPr="009D59AF">
        <w:rPr>
          <w:rFonts w:ascii="仿宋_GB2312" w:hAnsi="Times New Roman" w:cs="Times New Roman" w:hint="eastAsia"/>
          <w:position w:val="-6"/>
          <w:sz w:val="28"/>
        </w:rPr>
        <w:object w:dxaOrig="536" w:dyaOrig="318">
          <v:shape id="_x0000_i1055" type="#_x0000_t75" style="width:26.8pt;height:15.9pt" o:ole="">
            <v:imagedata r:id="rId64" o:title=""/>
          </v:shape>
          <o:OLEObject Type="Embed" ProgID="Equation.3" ShapeID="_x0000_i1055" DrawAspect="Content" ObjectID="_1617784125" r:id="rId65"/>
        </w:object>
      </w:r>
      <w:r w:rsidRPr="009D59AF">
        <w:rPr>
          <w:rFonts w:ascii="仿宋_GB2312" w:hAnsi="Times New Roman" w:cs="Times New Roman" w:hint="eastAsia"/>
          <w:sz w:val="28"/>
        </w:rPr>
        <w:t>为用户侧</w:t>
      </w:r>
      <w:proofErr w:type="gramStart"/>
      <w:r w:rsidRPr="009D59AF">
        <w:rPr>
          <w:rFonts w:ascii="仿宋_GB2312" w:hAnsi="Times New Roman" w:cs="Times New Roman" w:hint="eastAsia"/>
          <w:sz w:val="28"/>
        </w:rPr>
        <w:t>正合同</w:t>
      </w:r>
      <w:proofErr w:type="gramEnd"/>
      <w:r w:rsidRPr="009D59AF">
        <w:rPr>
          <w:rFonts w:ascii="仿宋_GB2312" w:hAnsi="Times New Roman" w:cs="Times New Roman" w:hint="eastAsia"/>
          <w:sz w:val="28"/>
        </w:rPr>
        <w:t>偏差电量电费，</w:t>
      </w:r>
      <w:r w:rsidRPr="009D59AF">
        <w:rPr>
          <w:rFonts w:ascii="仿宋_GB2312" w:hAnsi="Times New Roman" w:cs="Times New Roman" w:hint="eastAsia"/>
          <w:position w:val="-10"/>
          <w:sz w:val="28"/>
        </w:rPr>
        <w:object w:dxaOrig="368" w:dyaOrig="352">
          <v:shape id="_x0000_i1056" type="#_x0000_t75" style="width:18.4pt;height:17.6pt" o:ole="">
            <v:imagedata r:id="rId66" o:title=""/>
          </v:shape>
          <o:OLEObject Type="Embed" ProgID="Equation.3" ShapeID="_x0000_i1056" DrawAspect="Content" ObjectID="_1617784126" r:id="rId67"/>
        </w:object>
      </w:r>
      <w:r w:rsidRPr="009D59AF">
        <w:rPr>
          <w:rFonts w:ascii="仿宋_GB2312" w:hAnsi="Times New Roman" w:cs="Times New Roman" w:hint="eastAsia"/>
          <w:sz w:val="28"/>
        </w:rPr>
        <w:t>为正偏差考核系数。</w:t>
      </w:r>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发电侧中长期电量电费</w:t>
      </w:r>
      <w:r w:rsidRPr="009D59AF">
        <w:rPr>
          <w:rFonts w:ascii="仿宋_GB2312" w:hAnsi="Times New Roman" w:cs="Times New Roman" w:hint="eastAsia"/>
          <w:sz w:val="28"/>
        </w:rPr>
        <w:t>]</w:t>
      </w:r>
      <w:r w:rsidRPr="009D59AF">
        <w:rPr>
          <w:rFonts w:ascii="仿宋_GB2312" w:hAnsi="Times New Roman" w:cs="Times New Roman" w:hint="eastAsia"/>
          <w:sz w:val="28"/>
        </w:rPr>
        <w:t>发电企业中长期交易电费：</w:t>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sz w:val="28"/>
        </w:rPr>
        <w:t>计量周期内每日电费：</w:t>
      </w:r>
    </w:p>
    <w:p w:rsidR="00194CF6" w:rsidRPr="009D59AF" w:rsidRDefault="00E66DC4">
      <w:pPr>
        <w:pStyle w:val="a5"/>
        <w:spacing w:line="580" w:lineRule="exact"/>
        <w:ind w:left="7" w:firstLineChars="200" w:firstLine="560"/>
        <w:jc w:val="right"/>
        <w:rPr>
          <w:rFonts w:ascii="仿宋_GB2312" w:eastAsia="仿宋_GB2312" w:hAnsi="Times New Roman" w:cs="Times New Roman" w:hint="eastAsia"/>
          <w:sz w:val="28"/>
        </w:rPr>
      </w:pPr>
      <w:r w:rsidRPr="009D59AF">
        <w:rPr>
          <w:rFonts w:ascii="仿宋_GB2312" w:eastAsia="仿宋_GB2312" w:hAnsi="Times New Roman" w:cs="Times New Roman" w:hint="eastAsia"/>
          <w:position w:val="-14"/>
          <w:sz w:val="28"/>
        </w:rPr>
        <w:object w:dxaOrig="6530" w:dyaOrig="486">
          <v:shape id="_x0000_i1057" type="#_x0000_t75" style="width:326.5pt;height:24.3pt" o:ole="">
            <v:imagedata r:id="rId68" o:title=""/>
          </v:shape>
          <o:OLEObject Type="Embed" ProgID="Equation.3" ShapeID="_x0000_i1057" DrawAspect="Content" ObjectID="_1617784127" r:id="rId69"/>
        </w:object>
      </w:r>
      <w:r w:rsidRPr="009D59AF">
        <w:rPr>
          <w:rFonts w:ascii="仿宋_GB2312" w:eastAsia="仿宋_GB2312" w:hAnsi="Times New Roman" w:cs="Times New Roman" w:hint="eastAsia"/>
          <w:position w:val="-14"/>
          <w:sz w:val="28"/>
        </w:rPr>
        <w:t xml:space="preserve">      </w:t>
      </w:r>
      <w:r w:rsidRPr="009D59AF">
        <w:rPr>
          <w:rFonts w:ascii="仿宋_GB2312" w:eastAsia="仿宋_GB2312" w:hint="eastAsia"/>
        </w:rPr>
        <w:t xml:space="preserve">8- </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5</w:t>
      </w:r>
      <w:r w:rsidRPr="009D59AF">
        <w:rPr>
          <w:rFonts w:ascii="仿宋_GB2312" w:eastAsia="仿宋_GB2312" w:hint="eastAsia"/>
        </w:rPr>
        <w:fldChar w:fldCharType="end"/>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sz w:val="28"/>
        </w:rPr>
        <w:t>其中：</w:t>
      </w:r>
    </w:p>
    <w:p w:rsidR="00194CF6" w:rsidRPr="009D59AF" w:rsidRDefault="00E66DC4">
      <w:pPr>
        <w:pStyle w:val="ad"/>
        <w:ind w:firstLineChars="228" w:firstLine="638"/>
        <w:textAlignment w:val="center"/>
        <w:rPr>
          <w:rFonts w:ascii="仿宋_GB2312" w:hAnsi="Times New Roman" w:cs="Times New Roman" w:hint="eastAsia"/>
          <w:position w:val="-14"/>
          <w:sz w:val="28"/>
        </w:rPr>
      </w:pPr>
      <w:r w:rsidRPr="009D59AF">
        <w:rPr>
          <w:rFonts w:ascii="仿宋_GB2312" w:hAnsi="Times New Roman" w:cs="Times New Roman" w:hint="eastAsia"/>
          <w:position w:val="-14"/>
          <w:sz w:val="28"/>
        </w:rPr>
        <w:object w:dxaOrig="3248" w:dyaOrig="703">
          <v:shape id="_x0000_i1058" type="#_x0000_t75" style="width:162.4pt;height:35.15pt" o:ole="">
            <v:imagedata r:id="rId70" o:title=""/>
            <o:lock v:ext="edit" aspectratio="f"/>
          </v:shape>
          <o:OLEObject Type="Embed" ProgID="Equation.3" ShapeID="_x0000_i1058" DrawAspect="Content" ObjectID="_1617784128" r:id="rId71"/>
        </w:object>
      </w:r>
      <w:r w:rsidRPr="009D59AF">
        <w:rPr>
          <w:rFonts w:ascii="仿宋_GB2312" w:hAnsi="Times New Roman" w:cs="Times New Roman" w:hint="eastAsia"/>
          <w:position w:val="-14"/>
          <w:sz w:val="28"/>
        </w:rPr>
        <w:t>，表示在计量周期内，与发电企业签订中长期合同的电力用户实际用电量对应电费收入，</w:t>
      </w:r>
      <w:r w:rsidRPr="009D59AF">
        <w:rPr>
          <w:rFonts w:ascii="仿宋_GB2312" w:hAnsi="Times New Roman" w:cs="Times New Roman" w:hint="eastAsia"/>
          <w:position w:val="-14"/>
          <w:sz w:val="28"/>
        </w:rPr>
        <w:object w:dxaOrig="218" w:dyaOrig="285">
          <v:shape id="_x0000_i1059" type="#_x0000_t75" style="width:10.9pt;height:14.25pt" o:ole="">
            <v:imagedata r:id="rId72" o:title=""/>
          </v:shape>
          <o:OLEObject Type="Embed" ProgID="Equation.3" ShapeID="_x0000_i1059" DrawAspect="Content" ObjectID="_1617784129" r:id="rId73"/>
        </w:object>
      </w:r>
      <w:r w:rsidRPr="009D59AF">
        <w:rPr>
          <w:rFonts w:ascii="仿宋_GB2312" w:hAnsi="Times New Roman" w:cs="Times New Roman" w:hint="eastAsia"/>
          <w:position w:val="-14"/>
          <w:sz w:val="28"/>
        </w:rPr>
        <w:t>为签约的电力用户总数量；</w:t>
      </w:r>
    </w:p>
    <w:p w:rsidR="00194CF6" w:rsidRPr="009D59AF" w:rsidRDefault="00E66DC4">
      <w:pPr>
        <w:pStyle w:val="ad"/>
        <w:ind w:left="6" w:firstLineChars="200" w:firstLine="560"/>
        <w:rPr>
          <w:rFonts w:ascii="仿宋_GB2312" w:hAnsi="Times New Roman" w:cs="Times New Roman" w:hint="eastAsia"/>
          <w:position w:val="-14"/>
          <w:sz w:val="28"/>
        </w:rPr>
      </w:pPr>
      <w:r w:rsidRPr="009D59AF">
        <w:rPr>
          <w:rFonts w:ascii="仿宋_GB2312" w:hAnsi="Times New Roman" w:cs="Times New Roman" w:hint="eastAsia"/>
          <w:position w:val="-60"/>
          <w:sz w:val="28"/>
        </w:rPr>
        <w:object w:dxaOrig="4806" w:dyaOrig="1373">
          <v:shape id="_x0000_i1060" type="#_x0000_t75" style="width:240.3pt;height:68.65pt" o:ole="">
            <v:imagedata r:id="rId74" o:title=""/>
            <o:lock v:ext="edit" aspectratio="f"/>
          </v:shape>
          <o:OLEObject Type="Embed" ProgID="Equation.3" ShapeID="_x0000_i1060" DrawAspect="Content" ObjectID="_1617784130" r:id="rId75"/>
        </w:object>
      </w:r>
      <w:r w:rsidRPr="009D59AF">
        <w:rPr>
          <w:rFonts w:ascii="仿宋_GB2312" w:hAnsi="Times New Roman" w:cs="Times New Roman" w:hint="eastAsia"/>
          <w:position w:val="-14"/>
          <w:sz w:val="28"/>
        </w:rPr>
        <w:t>，表示在计量周期内，发电企业对应的基数电量分配电费收入，</w:t>
      </w:r>
      <w:r w:rsidRPr="009D59AF">
        <w:rPr>
          <w:rFonts w:ascii="仿宋_GB2312" w:hAnsi="Times New Roman" w:cs="Times New Roman" w:hint="eastAsia"/>
          <w:position w:val="-14"/>
          <w:sz w:val="28"/>
        </w:rPr>
        <w:object w:dxaOrig="419" w:dyaOrig="402">
          <v:shape id="_x0000_i1061" type="#_x0000_t75" style="width:20.95pt;height:20.1pt" o:ole="">
            <v:imagedata r:id="rId76" o:title=""/>
            <o:lock v:ext="edit" aspectratio="f"/>
          </v:shape>
          <o:OLEObject Type="Embed" ProgID="Equation.3" ShapeID="_x0000_i1061" DrawAspect="Content" ObjectID="_1617784131" r:id="rId77"/>
        </w:object>
      </w:r>
      <w:r w:rsidRPr="009D59AF">
        <w:rPr>
          <w:rFonts w:ascii="仿宋_GB2312" w:hAnsi="Times New Roman" w:cs="Times New Roman" w:hint="eastAsia"/>
          <w:position w:val="-14"/>
          <w:sz w:val="28"/>
        </w:rPr>
        <w:t>为全网实际用电曲线，</w:t>
      </w:r>
      <w:r w:rsidRPr="009D59AF">
        <w:rPr>
          <w:rFonts w:ascii="仿宋_GB2312" w:hAnsi="Times New Roman" w:cs="Times New Roman" w:hint="eastAsia"/>
          <w:position w:val="-14"/>
          <w:sz w:val="28"/>
        </w:rPr>
        <w:object w:dxaOrig="486" w:dyaOrig="402">
          <v:shape id="_x0000_i1062" type="#_x0000_t75" style="width:24.3pt;height:20.1pt" o:ole="">
            <v:imagedata r:id="rId78" o:title=""/>
            <o:lock v:ext="edit" aspectratio="f"/>
          </v:shape>
          <o:OLEObject Type="Embed" ProgID="Equation.3" ShapeID="_x0000_i1062" DrawAspect="Content" ObjectID="_1617784132" r:id="rId79"/>
        </w:object>
      </w:r>
      <w:r w:rsidRPr="009D59AF">
        <w:rPr>
          <w:rFonts w:ascii="仿宋_GB2312" w:hAnsi="Times New Roman" w:cs="Times New Roman" w:hint="eastAsia"/>
          <w:position w:val="-14"/>
          <w:sz w:val="28"/>
        </w:rPr>
        <w:t>为全网实际外送电曲线；</w:t>
      </w:r>
      <w:r w:rsidRPr="009D59AF">
        <w:rPr>
          <w:rFonts w:ascii="仿宋_GB2312" w:hAnsi="Times New Roman" w:cs="Times New Roman" w:hint="eastAsia"/>
          <w:position w:val="-14"/>
          <w:sz w:val="28"/>
        </w:rPr>
        <w:object w:dxaOrig="469" w:dyaOrig="368">
          <v:shape id="_x0000_i1063" type="#_x0000_t75" style="width:23.45pt;height:18.4pt" o:ole="">
            <v:imagedata r:id="rId80" o:title=""/>
          </v:shape>
          <o:OLEObject Type="Embed" ProgID="Equation.3" ShapeID="_x0000_i1063" DrawAspect="Content" ObjectID="_1617784133" r:id="rId81"/>
        </w:object>
      </w:r>
      <w:r w:rsidRPr="009D59AF">
        <w:rPr>
          <w:rFonts w:ascii="仿宋_GB2312" w:hAnsi="Times New Roman" w:cs="Times New Roman" w:hint="eastAsia"/>
          <w:position w:val="-14"/>
          <w:sz w:val="28"/>
        </w:rPr>
        <w:t>为市场电力用户数量；</w:t>
      </w:r>
    </w:p>
    <w:p w:rsidR="00194CF6" w:rsidRPr="009D59AF" w:rsidRDefault="00E66DC4">
      <w:pPr>
        <w:pStyle w:val="ad"/>
        <w:ind w:left="6" w:firstLineChars="200" w:firstLine="560"/>
        <w:rPr>
          <w:rFonts w:ascii="仿宋_GB2312" w:hAnsi="Times New Roman" w:cs="Times New Roman" w:hint="eastAsia"/>
          <w:position w:val="-14"/>
          <w:sz w:val="28"/>
        </w:rPr>
      </w:pPr>
      <w:r w:rsidRPr="009D59AF">
        <w:rPr>
          <w:rFonts w:ascii="仿宋_GB2312" w:hAnsi="Times New Roman" w:cs="Times New Roman" w:hint="eastAsia"/>
          <w:position w:val="-14"/>
          <w:sz w:val="28"/>
        </w:rPr>
        <w:object w:dxaOrig="3181" w:dyaOrig="703">
          <v:shape id="_x0000_i1064" type="#_x0000_t75" style="width:159.05pt;height:35.15pt" o:ole="">
            <v:imagedata r:id="rId82" o:title=""/>
            <o:lock v:ext="edit" aspectratio="f"/>
          </v:shape>
          <o:OLEObject Type="Embed" ProgID="Equation.3" ShapeID="_x0000_i1064" DrawAspect="Content" ObjectID="_1617784134" r:id="rId83"/>
        </w:object>
      </w:r>
      <w:r w:rsidRPr="009D59AF">
        <w:rPr>
          <w:rFonts w:ascii="仿宋_GB2312" w:hAnsi="Times New Roman" w:cs="Times New Roman" w:hint="eastAsia"/>
          <w:position w:val="-14"/>
          <w:sz w:val="28"/>
        </w:rPr>
        <w:t>，表示在计量周期内，与发电企业签订中长期合同的全部电力用户偏差电量考核电费收入。</w:t>
      </w:r>
    </w:p>
    <w:p w:rsidR="00194CF6" w:rsidRPr="009D59AF" w:rsidRDefault="00E66DC4">
      <w:pPr>
        <w:pStyle w:val="ad"/>
        <w:spacing w:line="580" w:lineRule="exact"/>
        <w:ind w:left="567" w:firstLine="0"/>
        <w:rPr>
          <w:rFonts w:ascii="仿宋_GB2312" w:hAnsi="Times New Roman" w:cs="Times New Roman" w:hint="eastAsia"/>
          <w:sz w:val="28"/>
        </w:rPr>
      </w:pPr>
      <w:r w:rsidRPr="009D59AF">
        <w:rPr>
          <w:rFonts w:ascii="仿宋_GB2312" w:hAnsi="Times New Roman" w:cs="Times New Roman" w:hint="eastAsia"/>
          <w:sz w:val="28"/>
        </w:rPr>
        <w:t>计量周期总电费：</w:t>
      </w:r>
    </w:p>
    <w:p w:rsidR="00194CF6" w:rsidRPr="009D59AF" w:rsidRDefault="00E66DC4">
      <w:pPr>
        <w:pStyle w:val="a5"/>
        <w:wordWrap w:val="0"/>
        <w:jc w:val="right"/>
        <w:rPr>
          <w:rFonts w:ascii="仿宋_GB2312" w:eastAsia="仿宋_GB2312" w:hint="eastAsia"/>
        </w:rPr>
      </w:pPr>
      <w:r w:rsidRPr="009D59AF">
        <w:rPr>
          <w:rFonts w:ascii="仿宋_GB2312" w:eastAsia="仿宋_GB2312" w:hAnsi="Times New Roman" w:cs="Times New Roman" w:hint="eastAsia"/>
          <w:position w:val="-28"/>
          <w:sz w:val="28"/>
        </w:rPr>
        <w:object w:dxaOrig="3098" w:dyaOrig="787">
          <v:shape id="_x0000_i1065" type="#_x0000_t75" style="width:154.9pt;height:39.35pt" o:ole="">
            <v:imagedata r:id="rId84" o:title=""/>
            <o:lock v:ext="edit" aspectratio="f"/>
          </v:shape>
          <o:OLEObject Type="Embed" ProgID="Equation.3" ShapeID="_x0000_i1065" DrawAspect="Content" ObjectID="_1617784135" r:id="rId85"/>
        </w:object>
      </w:r>
      <w:r w:rsidRPr="009D59AF">
        <w:rPr>
          <w:rFonts w:ascii="仿宋_GB2312" w:eastAsia="仿宋_GB2312" w:hAnsi="Times New Roman" w:cs="Times New Roman" w:hint="eastAsia"/>
          <w:sz w:val="28"/>
        </w:rPr>
        <w:t xml:space="preserve">                </w:t>
      </w:r>
      <w:r w:rsidRPr="009D59AF">
        <w:rPr>
          <w:rFonts w:ascii="仿宋_GB2312" w:eastAsia="仿宋_GB2312" w:hint="eastAsia"/>
        </w:rPr>
        <w:t xml:space="preserve">8- </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6</w:t>
      </w:r>
      <w:r w:rsidRPr="009D59AF">
        <w:rPr>
          <w:rFonts w:ascii="仿宋_GB2312" w:eastAsia="仿宋_GB2312" w:hint="eastAsia"/>
        </w:rPr>
        <w:fldChar w:fldCharType="end"/>
      </w:r>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proofErr w:type="gramStart"/>
      <w:r w:rsidRPr="009D59AF">
        <w:rPr>
          <w:rFonts w:ascii="仿宋_GB2312" w:hAnsi="Times New Roman" w:cs="Times New Roman" w:hint="eastAsia"/>
          <w:sz w:val="28"/>
        </w:rPr>
        <w:t>免考核</w:t>
      </w:r>
      <w:proofErr w:type="gramEnd"/>
      <w:r w:rsidRPr="009D59AF">
        <w:rPr>
          <w:rFonts w:ascii="仿宋_GB2312" w:hAnsi="Times New Roman" w:cs="Times New Roman" w:hint="eastAsia"/>
          <w:sz w:val="28"/>
        </w:rPr>
        <w:t>情况</w:t>
      </w:r>
      <w:r w:rsidRPr="009D59AF">
        <w:rPr>
          <w:rFonts w:ascii="仿宋_GB2312" w:hAnsi="Times New Roman" w:cs="Times New Roman" w:hint="eastAsia"/>
          <w:sz w:val="28"/>
        </w:rPr>
        <w:t>]</w:t>
      </w:r>
      <w:r w:rsidRPr="009D59AF">
        <w:rPr>
          <w:rFonts w:ascii="仿宋_GB2312" w:hAnsi="Times New Roman" w:cs="Times New Roman" w:hint="eastAsia"/>
          <w:sz w:val="28"/>
        </w:rPr>
        <w:t>发生下列情况，应对用电侧偏差电量予以</w:t>
      </w:r>
      <w:r w:rsidRPr="009D59AF">
        <w:rPr>
          <w:rFonts w:ascii="仿宋_GB2312" w:hAnsi="Times New Roman" w:cs="Times New Roman" w:hint="eastAsia"/>
          <w:sz w:val="28"/>
        </w:rPr>
        <w:lastRenderedPageBreak/>
        <w:t>全部减免或部分减免考核处理：</w:t>
      </w:r>
    </w:p>
    <w:p w:rsidR="00194CF6" w:rsidRPr="009D59AF" w:rsidRDefault="00E66DC4">
      <w:pPr>
        <w:pStyle w:val="ad"/>
        <w:spacing w:line="580" w:lineRule="exact"/>
        <w:ind w:left="567" w:firstLine="0"/>
        <w:outlineLvl w:val="2"/>
        <w:rPr>
          <w:rFonts w:ascii="仿宋_GB2312" w:hAnsi="Times New Roman" w:cs="Times New Roman" w:hint="eastAsia"/>
          <w:sz w:val="28"/>
        </w:rPr>
      </w:pPr>
      <w:r w:rsidRPr="009D59AF">
        <w:rPr>
          <w:rFonts w:ascii="仿宋_GB2312" w:hAnsi="Times New Roman" w:cs="Times New Roman" w:hint="eastAsia"/>
          <w:sz w:val="28"/>
        </w:rPr>
        <w:t>1.</w:t>
      </w:r>
      <w:r w:rsidRPr="009D59AF">
        <w:rPr>
          <w:rFonts w:ascii="仿宋_GB2312" w:hAnsi="Times New Roman" w:cs="Times New Roman" w:hint="eastAsia"/>
          <w:sz w:val="28"/>
        </w:rPr>
        <w:t>供电设备故障等电网原因造成用电企业产生偏差考核电量的；</w:t>
      </w:r>
    </w:p>
    <w:p w:rsidR="00194CF6" w:rsidRPr="009D59AF" w:rsidRDefault="00E66DC4">
      <w:pPr>
        <w:pStyle w:val="ad"/>
        <w:spacing w:line="580" w:lineRule="exact"/>
        <w:ind w:firstLineChars="200" w:firstLine="560"/>
        <w:outlineLvl w:val="2"/>
        <w:rPr>
          <w:rFonts w:ascii="仿宋_GB2312" w:hAnsi="Times New Roman" w:cs="Times New Roman" w:hint="eastAsia"/>
          <w:sz w:val="28"/>
        </w:rPr>
      </w:pPr>
      <w:r w:rsidRPr="009D59AF">
        <w:rPr>
          <w:rFonts w:ascii="仿宋_GB2312" w:hAnsi="Times New Roman" w:cs="Times New Roman" w:hint="eastAsia"/>
          <w:sz w:val="28"/>
        </w:rPr>
        <w:t>2.</w:t>
      </w:r>
      <w:r w:rsidRPr="009D59AF">
        <w:rPr>
          <w:rFonts w:ascii="仿宋_GB2312" w:hAnsi="Times New Roman" w:cs="Times New Roman" w:hint="eastAsia"/>
          <w:sz w:val="28"/>
        </w:rPr>
        <w:t>因国家政策调整，迫使用电企业减产、停产产生偏差考核电量的；</w:t>
      </w:r>
    </w:p>
    <w:p w:rsidR="00194CF6" w:rsidRPr="009D59AF" w:rsidRDefault="00E66DC4" w:rsidP="009D59AF">
      <w:pPr>
        <w:pStyle w:val="ad"/>
        <w:spacing w:line="580" w:lineRule="exact"/>
        <w:ind w:firstLineChars="202" w:firstLine="566"/>
        <w:outlineLvl w:val="2"/>
        <w:rPr>
          <w:rFonts w:ascii="仿宋_GB2312" w:hAnsi="Times New Roman" w:cs="Times New Roman" w:hint="eastAsia"/>
          <w:sz w:val="28"/>
        </w:rPr>
      </w:pPr>
      <w:r w:rsidRPr="009D59AF">
        <w:rPr>
          <w:rFonts w:ascii="仿宋_GB2312" w:hAnsi="Times New Roman" w:cs="Times New Roman" w:hint="eastAsia"/>
          <w:sz w:val="28"/>
        </w:rPr>
        <w:t>3.</w:t>
      </w:r>
      <w:r w:rsidRPr="009D59AF">
        <w:rPr>
          <w:rFonts w:ascii="仿宋_GB2312" w:hAnsi="Times New Roman" w:cs="Times New Roman" w:hint="eastAsia"/>
          <w:sz w:val="28"/>
        </w:rPr>
        <w:t>因不可抗力造成用电企业减产、停产产生偏差考核电量的；</w:t>
      </w:r>
    </w:p>
    <w:p w:rsidR="00194CF6" w:rsidRPr="009D59AF" w:rsidRDefault="00E66DC4" w:rsidP="009D59AF">
      <w:pPr>
        <w:pStyle w:val="ad"/>
        <w:spacing w:line="580" w:lineRule="exact"/>
        <w:ind w:firstLineChars="202" w:firstLine="566"/>
        <w:outlineLvl w:val="2"/>
        <w:rPr>
          <w:rFonts w:ascii="仿宋_GB2312" w:hAnsi="Times New Roman" w:cs="Times New Roman" w:hint="eastAsia"/>
          <w:sz w:val="28"/>
        </w:rPr>
      </w:pPr>
      <w:r w:rsidRPr="009D59AF">
        <w:rPr>
          <w:rFonts w:ascii="仿宋_GB2312" w:hAnsi="Times New Roman" w:cs="Times New Roman" w:hint="eastAsia"/>
          <w:sz w:val="28"/>
        </w:rPr>
        <w:t>4.</w:t>
      </w:r>
      <w:r w:rsidRPr="009D59AF">
        <w:rPr>
          <w:rFonts w:ascii="仿宋_GB2312" w:hAnsi="Times New Roman" w:cs="Times New Roman" w:hint="eastAsia"/>
          <w:sz w:val="28"/>
        </w:rPr>
        <w:t>电力用户因用电设备故障、临时检修等自身原因产生偏差考核电量的，可给予免部分考核。</w:t>
      </w:r>
    </w:p>
    <w:p w:rsidR="00194CF6" w:rsidRDefault="00E66DC4">
      <w:pPr>
        <w:pStyle w:val="ac"/>
        <w:spacing w:before="312"/>
        <w:rPr>
          <w:rFonts w:ascii="Times New Roman" w:hAnsi="Times New Roman" w:cs="Times New Roman"/>
          <w:sz w:val="32"/>
          <w:szCs w:val="32"/>
        </w:rPr>
      </w:pPr>
      <w:bookmarkStart w:id="11" w:name="_Toc536866290"/>
      <w:bookmarkStart w:id="12" w:name="_Toc32410"/>
      <w:bookmarkStart w:id="13" w:name="_Toc22155"/>
      <w:r>
        <w:rPr>
          <w:rFonts w:ascii="Times New Roman" w:hAnsi="Times New Roman" w:cs="Times New Roman"/>
          <w:sz w:val="32"/>
          <w:szCs w:val="32"/>
        </w:rPr>
        <w:t>第</w:t>
      </w:r>
      <w:r>
        <w:rPr>
          <w:rFonts w:ascii="Times New Roman" w:hAnsi="Times New Roman" w:cs="Times New Roman" w:hint="eastAsia"/>
          <w:sz w:val="32"/>
          <w:szCs w:val="32"/>
        </w:rPr>
        <w:t>三章</w:t>
      </w:r>
      <w:r>
        <w:rPr>
          <w:rFonts w:ascii="Times New Roman" w:hAnsi="Times New Roman" w:cs="Times New Roman" w:hint="eastAsia"/>
          <w:sz w:val="32"/>
          <w:szCs w:val="32"/>
        </w:rPr>
        <w:t xml:space="preserve"> </w:t>
      </w:r>
      <w:r>
        <w:rPr>
          <w:rFonts w:ascii="Times New Roman" w:hAnsi="Times New Roman" w:cs="Times New Roman" w:hint="eastAsia"/>
          <w:sz w:val="32"/>
          <w:szCs w:val="32"/>
        </w:rPr>
        <w:t>现货电能量交易电费结算</w:t>
      </w:r>
      <w:bookmarkEnd w:id="11"/>
      <w:bookmarkEnd w:id="12"/>
      <w:bookmarkEnd w:id="13"/>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发电企业日前交易电费</w:t>
      </w:r>
      <w:r w:rsidRPr="009D59AF">
        <w:rPr>
          <w:rFonts w:ascii="仿宋_GB2312" w:hAnsi="Times New Roman" w:cs="Times New Roman" w:hint="eastAsia"/>
          <w:sz w:val="28"/>
        </w:rPr>
        <w:t>]</w:t>
      </w:r>
      <w:r w:rsidRPr="009D59AF">
        <w:rPr>
          <w:rFonts w:ascii="仿宋_GB2312" w:hAnsi="Times New Roman" w:cs="Times New Roman" w:hint="eastAsia"/>
          <w:sz w:val="28"/>
        </w:rPr>
        <w:t>发电企业日前</w:t>
      </w:r>
      <w:r w:rsidRPr="009D59AF">
        <w:rPr>
          <w:rFonts w:ascii="仿宋_GB2312" w:hAnsi="Times New Roman" w:cs="Times New Roman" w:hint="eastAsia"/>
          <w:sz w:val="28"/>
        </w:rPr>
        <w:t>交易</w:t>
      </w:r>
      <w:r w:rsidRPr="009D59AF">
        <w:rPr>
          <w:rFonts w:ascii="仿宋_GB2312" w:hAnsi="Times New Roman" w:cs="Times New Roman" w:hint="eastAsia"/>
          <w:sz w:val="28"/>
        </w:rPr>
        <w:t>电费：发电机组、场（站）以日前电能量交易的中标电量与中长期合约日分解曲线的偏差与分时电价计算电费。</w:t>
      </w:r>
    </w:p>
    <w:p w:rsidR="00194CF6" w:rsidRPr="009D59AF" w:rsidRDefault="00E66DC4">
      <w:pPr>
        <w:pStyle w:val="a5"/>
        <w:wordWrap w:val="0"/>
        <w:jc w:val="right"/>
        <w:rPr>
          <w:rFonts w:ascii="仿宋_GB2312" w:eastAsia="仿宋_GB2312" w:hAnsi="Times New Roman" w:cs="Times New Roman" w:hint="eastAsia"/>
          <w:sz w:val="28"/>
        </w:rPr>
      </w:pPr>
      <w:r w:rsidRPr="009D59AF">
        <w:rPr>
          <w:rFonts w:ascii="仿宋_GB2312" w:eastAsia="仿宋_GB2312" w:hAnsi="Times New Roman" w:cs="Times New Roman" w:hint="eastAsia"/>
          <w:position w:val="-14"/>
          <w:sz w:val="28"/>
        </w:rPr>
        <w:object w:dxaOrig="2461" w:dyaOrig="368">
          <v:shape id="_x0000_i1066" type="#_x0000_t75" style="width:123.05pt;height:18.4pt" o:ole="">
            <v:imagedata r:id="rId86" o:title=""/>
            <o:lock v:ext="edit" aspectratio="f"/>
          </v:shape>
          <o:OLEObject Type="Embed" ProgID="Equation.3" ShapeID="_x0000_i1066" DrawAspect="Content" ObjectID="_1617784136" r:id="rId87"/>
        </w:object>
      </w:r>
      <w:r w:rsidRPr="009D59AF">
        <w:rPr>
          <w:rFonts w:ascii="仿宋_GB2312" w:eastAsia="仿宋_GB2312" w:hAnsi="Times New Roman" w:cs="Times New Roman" w:hint="eastAsia"/>
          <w:sz w:val="28"/>
        </w:rPr>
        <w:t xml:space="preserve">                   </w:t>
      </w:r>
      <w:r w:rsidRPr="009D59AF">
        <w:rPr>
          <w:rFonts w:ascii="仿宋_GB2312" w:eastAsia="仿宋_GB2312" w:hint="eastAsia"/>
        </w:rPr>
        <w:t>8-</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7</w:t>
      </w:r>
      <w:r w:rsidRPr="009D59AF">
        <w:rPr>
          <w:rFonts w:ascii="仿宋_GB2312" w:eastAsia="仿宋_GB2312" w:hint="eastAsia"/>
        </w:rPr>
        <w:fldChar w:fldCharType="end"/>
      </w:r>
    </w:p>
    <w:bookmarkStart w:id="14" w:name="_Toc536733944"/>
    <w:p w:rsidR="00194CF6" w:rsidRPr="009D59AF" w:rsidRDefault="00E66DC4">
      <w:pPr>
        <w:pStyle w:val="a5"/>
        <w:wordWrap w:val="0"/>
        <w:jc w:val="right"/>
        <w:rPr>
          <w:rFonts w:ascii="仿宋_GB2312" w:eastAsia="仿宋_GB2312" w:hAnsi="Times New Roman" w:cs="Times New Roman" w:hint="eastAsia"/>
          <w:sz w:val="28"/>
        </w:rPr>
      </w:pPr>
      <w:r w:rsidRPr="009D59AF">
        <w:rPr>
          <w:rFonts w:ascii="仿宋_GB2312" w:eastAsia="仿宋_GB2312" w:hint="eastAsia"/>
          <w:position w:val="-14"/>
          <w:szCs w:val="32"/>
        </w:rPr>
        <w:object w:dxaOrig="2746" w:dyaOrig="368">
          <v:shape id="_x0000_i1067" type="#_x0000_t75" style="width:137.3pt;height:18.4pt" o:ole="">
            <v:imagedata r:id="rId88" o:title=""/>
            <o:lock v:ext="edit" aspectratio="f"/>
          </v:shape>
          <o:OLEObject Type="Embed" ProgID="Equation.3" ShapeID="_x0000_i1067" DrawAspect="Content" ObjectID="_1617784137" r:id="rId89"/>
        </w:object>
      </w:r>
      <w:r w:rsidRPr="009D59AF">
        <w:rPr>
          <w:rFonts w:ascii="仿宋_GB2312" w:eastAsia="仿宋_GB2312" w:hint="eastAsia"/>
          <w:szCs w:val="32"/>
        </w:rPr>
        <w:t xml:space="preserve">                         </w:t>
      </w:r>
      <w:r w:rsidRPr="009D59AF">
        <w:rPr>
          <w:rFonts w:ascii="仿宋_GB2312" w:eastAsia="仿宋_GB2312" w:hint="eastAsia"/>
        </w:rPr>
        <w:t>8-</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8</w:t>
      </w:r>
      <w:r w:rsidRPr="009D59AF">
        <w:rPr>
          <w:rFonts w:ascii="仿宋_GB2312" w:eastAsia="仿宋_GB2312" w:hint="eastAsia"/>
        </w:rPr>
        <w:fldChar w:fldCharType="end"/>
      </w:r>
      <w:r w:rsidRPr="009D59AF">
        <w:rPr>
          <w:rFonts w:ascii="仿宋_GB2312" w:eastAsia="仿宋_GB2312" w:hAnsiTheme="minorEastAsia" w:cstheme="minorBidi" w:hint="eastAsia"/>
          <w:position w:val="-60"/>
          <w:sz w:val="32"/>
          <w:szCs w:val="32"/>
        </w:rPr>
        <w:pict>
          <v:shape id="_x0000_s1095" type="#_x0000_t75" style="position:absolute;left:0;text-align:left;margin-left:156.2pt;margin-top:21.85pt;width:10.55pt;height:19.9pt;z-index:251668480;mso-position-horizontal-relative:text;mso-position-vertical-relative:text;mso-width-relative:page;mso-height-relative:page">
            <v:imagedata r:id="rId90" o:title=""/>
          </v:shape>
          <o:OLEObject Type="Embed" ProgID="Equation.3" ShapeID="_x0000_s1095" DrawAspect="Content" ObjectID="_1617784177" r:id="rId91"/>
        </w:pict>
      </w:r>
      <w:bookmarkEnd w:id="14"/>
    </w:p>
    <w:p w:rsidR="00194CF6" w:rsidRPr="009D59AF" w:rsidRDefault="00E66DC4">
      <w:pPr>
        <w:pStyle w:val="ad"/>
        <w:spacing w:line="580" w:lineRule="exact"/>
        <w:ind w:left="567" w:firstLine="0"/>
        <w:rPr>
          <w:rFonts w:ascii="仿宋_GB2312" w:hAnsi="Times New Roman" w:cs="Times New Roman" w:hint="eastAsia"/>
          <w:sz w:val="28"/>
        </w:rPr>
      </w:pPr>
      <w:bookmarkStart w:id="15" w:name="_Toc536733945"/>
      <w:r w:rsidRPr="009D59AF">
        <w:rPr>
          <w:rFonts w:ascii="仿宋_GB2312" w:hAnsi="Times New Roman" w:cs="Times New Roman" w:hint="eastAsia"/>
          <w:sz w:val="28"/>
        </w:rPr>
        <w:pict>
          <v:shape id="_x0000_s1030" type="#_x0000_t75" style="position:absolute;left:0;text-align:left;margin-left:144.05pt;margin-top:23.45pt;width:10.55pt;height:19.9pt;z-index:251665408;mso-width-relative:page;mso-height-relative:page">
            <v:imagedata r:id="rId90" o:title=""/>
          </v:shape>
          <o:OLEObject Type="Embed" ProgID="Equation.3" ShapeID="_x0000_s1030" DrawAspect="Content" ObjectID="_1617784178" r:id="rId92"/>
        </w:pict>
      </w:r>
      <w:bookmarkEnd w:id="15"/>
      <w:r w:rsidRPr="009D59AF">
        <w:rPr>
          <w:rFonts w:ascii="仿宋_GB2312" w:hAnsi="Times New Roman" w:cs="Times New Roman" w:hint="eastAsia"/>
          <w:sz w:val="28"/>
        </w:rPr>
        <w:t>其中：</w:t>
      </w:r>
    </w:p>
    <w:p w:rsidR="00194CF6" w:rsidRPr="009D59AF" w:rsidRDefault="00E66DC4">
      <w:pPr>
        <w:pStyle w:val="ad"/>
        <w:ind w:firstLineChars="228" w:firstLine="638"/>
        <w:textAlignment w:val="center"/>
        <w:rPr>
          <w:rFonts w:ascii="仿宋_GB2312" w:hAnsi="Times New Roman" w:cs="Times New Roman" w:hint="eastAsia"/>
          <w:position w:val="-14"/>
          <w:sz w:val="28"/>
        </w:rPr>
      </w:pPr>
      <w:r w:rsidRPr="009D59AF">
        <w:rPr>
          <w:rFonts w:ascii="仿宋_GB2312" w:hAnsi="Times New Roman" w:cs="Times New Roman" w:hint="eastAsia"/>
          <w:position w:val="-14"/>
          <w:sz w:val="28"/>
        </w:rPr>
        <w:object w:dxaOrig="3299" w:dyaOrig="670">
          <v:shape id="_x0000_i1068" type="#_x0000_t75" style="width:164.95pt;height:33.5pt" o:ole="">
            <v:imagedata r:id="rId93" o:title=""/>
            <o:lock v:ext="edit" aspectratio="f"/>
          </v:shape>
          <o:OLEObject Type="Embed" ProgID="Equation.3" ShapeID="_x0000_i1068" DrawAspect="Content" ObjectID="_1617784138" r:id="rId94"/>
        </w:object>
      </w:r>
      <w:r w:rsidRPr="009D59AF">
        <w:rPr>
          <w:rFonts w:ascii="仿宋_GB2312" w:hAnsi="Times New Roman" w:cs="Times New Roman" w:hint="eastAsia"/>
          <w:position w:val="-14"/>
          <w:sz w:val="28"/>
        </w:rPr>
        <w:t>，</w:t>
      </w:r>
      <w:r w:rsidRPr="009D59AF">
        <w:rPr>
          <w:rFonts w:ascii="仿宋_GB2312" w:hAnsi="Times New Roman" w:cs="Times New Roman" w:hint="eastAsia"/>
          <w:position w:val="-14"/>
          <w:sz w:val="28"/>
        </w:rPr>
        <w:object w:dxaOrig="318" w:dyaOrig="402">
          <v:shape id="_x0000_i1069" type="#_x0000_t75" style="width:15.9pt;height:20.1pt" o:ole="">
            <v:imagedata r:id="rId95" o:title=""/>
            <o:lock v:ext="edit" aspectratio="f"/>
          </v:shape>
          <o:OLEObject Type="Embed" ProgID="Equation.3" ShapeID="_x0000_i1069" DrawAspect="Content" ObjectID="_1617784139" r:id="rId96"/>
        </w:object>
      </w:r>
      <w:r w:rsidRPr="009D59AF">
        <w:rPr>
          <w:rFonts w:ascii="仿宋_GB2312" w:hAnsi="Times New Roman" w:cs="Times New Roman" w:hint="eastAsia"/>
          <w:position w:val="-14"/>
          <w:sz w:val="28"/>
        </w:rPr>
        <w:t>为火电机组在日前电能量交易时段</w:t>
      </w:r>
      <w:r w:rsidRPr="009D59AF">
        <w:rPr>
          <w:rFonts w:ascii="仿宋_GB2312" w:hAnsi="Times New Roman" w:cs="Times New Roman" w:hint="eastAsia"/>
          <w:position w:val="-14"/>
          <w:sz w:val="28"/>
        </w:rPr>
        <w:object w:dxaOrig="134" w:dyaOrig="234">
          <v:shape id="_x0000_i1070" type="#_x0000_t75" style="width:6.7pt;height:11.7pt" o:ole="">
            <v:imagedata r:id="rId97" o:title=""/>
            <o:lock v:ext="edit" aspectratio="f"/>
          </v:shape>
          <o:OLEObject Type="Embed" ProgID="Equation.3" ShapeID="_x0000_i1070" DrawAspect="Content" ObjectID="_1617784140" r:id="rId98"/>
        </w:object>
      </w:r>
      <w:r w:rsidRPr="009D59AF">
        <w:rPr>
          <w:rFonts w:ascii="仿宋_GB2312" w:hAnsi="Times New Roman" w:cs="Times New Roman" w:hint="eastAsia"/>
          <w:position w:val="-14"/>
          <w:sz w:val="28"/>
        </w:rPr>
        <w:t>的中标出力，</w:t>
      </w:r>
      <w:r w:rsidRPr="009D59AF">
        <w:rPr>
          <w:rFonts w:ascii="仿宋_GB2312" w:hAnsi="Times New Roman" w:cs="Times New Roman" w:hint="eastAsia"/>
          <w:position w:val="-14"/>
          <w:sz w:val="28"/>
        </w:rPr>
        <w:object w:dxaOrig="318" w:dyaOrig="402">
          <v:shape id="_x0000_i1071" type="#_x0000_t75" style="width:15.9pt;height:20.1pt" o:ole="">
            <v:imagedata r:id="rId99" o:title=""/>
            <o:lock v:ext="edit" aspectratio="f"/>
          </v:shape>
          <o:OLEObject Type="Embed" ProgID="Equation.3" ShapeID="_x0000_i1071" DrawAspect="Content" ObjectID="_1617784141" r:id="rId100"/>
        </w:object>
      </w:r>
      <w:r w:rsidRPr="009D59AF">
        <w:rPr>
          <w:rFonts w:ascii="仿宋_GB2312" w:hAnsi="Times New Roman" w:cs="Times New Roman" w:hint="eastAsia"/>
          <w:position w:val="-14"/>
          <w:sz w:val="28"/>
        </w:rPr>
        <w:t>为火电机组的中长期日分解曲线在时段</w:t>
      </w:r>
      <w:r w:rsidRPr="009D59AF">
        <w:rPr>
          <w:rFonts w:ascii="仿宋_GB2312" w:hAnsi="Times New Roman" w:cs="Times New Roman" w:hint="eastAsia"/>
          <w:position w:val="-14"/>
          <w:sz w:val="28"/>
        </w:rPr>
        <w:t>t</w:t>
      </w:r>
      <w:r w:rsidRPr="009D59AF">
        <w:rPr>
          <w:rFonts w:ascii="仿宋_GB2312" w:hAnsi="Times New Roman" w:cs="Times New Roman" w:hint="eastAsia"/>
          <w:position w:val="-14"/>
          <w:sz w:val="28"/>
        </w:rPr>
        <w:t>的出力；</w:t>
      </w:r>
    </w:p>
    <w:p w:rsidR="00194CF6" w:rsidRPr="009D59AF" w:rsidRDefault="00E66DC4">
      <w:pPr>
        <w:pStyle w:val="ad"/>
        <w:ind w:firstLineChars="228" w:firstLine="638"/>
        <w:textAlignment w:val="center"/>
        <w:rPr>
          <w:rFonts w:ascii="仿宋_GB2312" w:hAnsi="Times New Roman" w:cs="Times New Roman" w:hint="eastAsia"/>
          <w:position w:val="-14"/>
          <w:sz w:val="28"/>
        </w:rPr>
      </w:pPr>
      <w:r w:rsidRPr="009D59AF">
        <w:rPr>
          <w:rFonts w:ascii="仿宋_GB2312" w:hAnsi="Times New Roman" w:cs="Times New Roman" w:hint="eastAsia"/>
          <w:position w:val="-14"/>
          <w:sz w:val="28"/>
        </w:rPr>
        <w:object w:dxaOrig="3483" w:dyaOrig="670">
          <v:shape id="_x0000_i1072" type="#_x0000_t75" style="width:174.15pt;height:33.5pt" o:ole="">
            <v:imagedata r:id="rId101" o:title=""/>
            <o:lock v:ext="edit" aspectratio="f"/>
          </v:shape>
          <o:OLEObject Type="Embed" ProgID="Equation.3" ShapeID="_x0000_i1072" DrawAspect="Content" ObjectID="_1617784142" r:id="rId102"/>
        </w:object>
      </w:r>
      <w:r w:rsidRPr="009D59AF">
        <w:rPr>
          <w:rFonts w:ascii="仿宋_GB2312" w:hAnsi="Times New Roman" w:cs="Times New Roman" w:hint="eastAsia"/>
          <w:position w:val="-14"/>
          <w:sz w:val="28"/>
        </w:rPr>
        <w:t>，</w:t>
      </w:r>
      <w:r w:rsidRPr="009D59AF">
        <w:rPr>
          <w:rFonts w:ascii="仿宋_GB2312" w:hAnsi="Times New Roman" w:cs="Times New Roman" w:hint="eastAsia"/>
          <w:position w:val="-14"/>
          <w:sz w:val="28"/>
        </w:rPr>
        <w:object w:dxaOrig="318" w:dyaOrig="402">
          <v:shape id="_x0000_i1073" type="#_x0000_t75" style="width:15.9pt;height:20.1pt" o:ole="">
            <v:imagedata r:id="rId103" o:title=""/>
            <o:lock v:ext="edit" aspectratio="f"/>
          </v:shape>
          <o:OLEObject Type="Embed" ProgID="Equation.3" ShapeID="_x0000_i1073" DrawAspect="Content" ObjectID="_1617784143" r:id="rId104"/>
        </w:object>
      </w:r>
      <w:r w:rsidRPr="009D59AF">
        <w:rPr>
          <w:rFonts w:ascii="仿宋_GB2312" w:hAnsi="Times New Roman" w:cs="Times New Roman" w:hint="eastAsia"/>
          <w:position w:val="-14"/>
          <w:sz w:val="28"/>
        </w:rPr>
        <w:t>为新能源场（站）在日前电能量交易时段</w:t>
      </w:r>
      <w:r w:rsidRPr="009D59AF">
        <w:rPr>
          <w:rFonts w:ascii="仿宋_GB2312" w:hAnsi="Times New Roman" w:cs="Times New Roman" w:hint="eastAsia"/>
          <w:position w:val="-14"/>
          <w:sz w:val="28"/>
        </w:rPr>
        <w:object w:dxaOrig="134" w:dyaOrig="234">
          <v:shape id="_x0000_i1074" type="#_x0000_t75" style="width:6.7pt;height:11.7pt" o:ole="">
            <v:imagedata r:id="rId97" o:title=""/>
            <o:lock v:ext="edit" aspectratio="f"/>
          </v:shape>
          <o:OLEObject Type="Embed" ProgID="Equation.3" ShapeID="_x0000_i1074" DrawAspect="Content" ObjectID="_1617784144" r:id="rId105"/>
        </w:object>
      </w:r>
      <w:r w:rsidRPr="009D59AF">
        <w:rPr>
          <w:rFonts w:ascii="仿宋_GB2312" w:hAnsi="Times New Roman" w:cs="Times New Roman" w:hint="eastAsia"/>
          <w:position w:val="-14"/>
          <w:sz w:val="28"/>
        </w:rPr>
        <w:t>的中标出力；</w:t>
      </w:r>
      <w:r w:rsidRPr="009D59AF">
        <w:rPr>
          <w:rFonts w:ascii="仿宋_GB2312" w:hAnsi="Times New Roman" w:cs="Times New Roman" w:hint="eastAsia"/>
          <w:position w:val="-14"/>
          <w:sz w:val="28"/>
        </w:rPr>
        <w:object w:dxaOrig="318" w:dyaOrig="402">
          <v:shape id="_x0000_i1075" type="#_x0000_t75" style="width:15.9pt;height:20.1pt" o:ole="">
            <v:imagedata r:id="rId106" o:title=""/>
            <o:lock v:ext="edit" aspectratio="f"/>
          </v:shape>
          <o:OLEObject Type="Embed" ProgID="Equation.3" ShapeID="_x0000_i1075" DrawAspect="Content" ObjectID="_1617784145" r:id="rId107"/>
        </w:object>
      </w:r>
      <w:r w:rsidRPr="009D59AF">
        <w:rPr>
          <w:rFonts w:ascii="仿宋_GB2312" w:hAnsi="Times New Roman" w:cs="Times New Roman" w:hint="eastAsia"/>
          <w:position w:val="-14"/>
          <w:sz w:val="28"/>
        </w:rPr>
        <w:t>为新能源场（站）的中长期日分解曲线在时段</w:t>
      </w:r>
      <w:r w:rsidRPr="009D59AF">
        <w:rPr>
          <w:rFonts w:ascii="仿宋_GB2312" w:hAnsi="Times New Roman" w:cs="Times New Roman" w:hint="eastAsia"/>
          <w:position w:val="-14"/>
          <w:sz w:val="28"/>
        </w:rPr>
        <w:t>t</w:t>
      </w:r>
      <w:r w:rsidRPr="009D59AF">
        <w:rPr>
          <w:rFonts w:ascii="仿宋_GB2312" w:hAnsi="Times New Roman" w:cs="Times New Roman" w:hint="eastAsia"/>
          <w:position w:val="-14"/>
          <w:sz w:val="28"/>
        </w:rPr>
        <w:t>的出力；</w:t>
      </w:r>
    </w:p>
    <w:p w:rsidR="00194CF6" w:rsidRPr="009D59AF" w:rsidRDefault="00E66DC4">
      <w:pPr>
        <w:pStyle w:val="ad"/>
        <w:ind w:firstLineChars="228" w:firstLine="638"/>
        <w:textAlignment w:val="center"/>
        <w:rPr>
          <w:rFonts w:ascii="仿宋_GB2312" w:hAnsi="Times New Roman" w:cs="Times New Roman" w:hint="eastAsia"/>
          <w:position w:val="-14"/>
          <w:sz w:val="28"/>
        </w:rPr>
      </w:pPr>
      <w:r w:rsidRPr="009D59AF">
        <w:rPr>
          <w:rFonts w:ascii="仿宋_GB2312" w:hAnsi="Times New Roman" w:cs="Times New Roman" w:hint="eastAsia"/>
          <w:position w:val="-14"/>
          <w:sz w:val="28"/>
        </w:rPr>
        <w:object w:dxaOrig="368" w:dyaOrig="402">
          <v:shape id="_x0000_i1076" type="#_x0000_t75" style="width:18.4pt;height:20.1pt" o:ole="">
            <v:imagedata r:id="rId108" o:title=""/>
            <o:lock v:ext="edit" aspectratio="f"/>
          </v:shape>
          <o:OLEObject Type="Embed" ProgID="Equation.3" ShapeID="_x0000_i1076" DrawAspect="Content" ObjectID="_1617784146" r:id="rId109"/>
        </w:object>
      </w:r>
      <w:r w:rsidRPr="009D59AF">
        <w:rPr>
          <w:rFonts w:ascii="仿宋_GB2312" w:hAnsi="Times New Roman" w:cs="Times New Roman" w:hint="eastAsia"/>
          <w:position w:val="-14"/>
          <w:sz w:val="28"/>
        </w:rPr>
        <w:t>为火电机组、新能源场（站）在日前电能量交易时段</w:t>
      </w:r>
      <w:r w:rsidRPr="009D59AF">
        <w:rPr>
          <w:rFonts w:ascii="仿宋_GB2312" w:hAnsi="Times New Roman" w:cs="Times New Roman" w:hint="eastAsia"/>
          <w:position w:val="-14"/>
          <w:sz w:val="28"/>
        </w:rPr>
        <w:object w:dxaOrig="134" w:dyaOrig="234">
          <v:shape id="_x0000_i1077" type="#_x0000_t75" style="width:6.7pt;height:11.7pt" o:ole="">
            <v:imagedata r:id="rId97" o:title=""/>
            <o:lock v:ext="edit" aspectratio="f"/>
          </v:shape>
          <o:OLEObject Type="Embed" ProgID="Equation.3" ShapeID="_x0000_i1077" DrawAspect="Content" ObjectID="_1617784147" r:id="rId110"/>
        </w:object>
      </w:r>
      <w:r w:rsidRPr="009D59AF">
        <w:rPr>
          <w:rFonts w:ascii="仿宋_GB2312" w:hAnsi="Times New Roman" w:cs="Times New Roman" w:hint="eastAsia"/>
          <w:position w:val="-14"/>
          <w:sz w:val="28"/>
        </w:rPr>
        <w:t>的分时出清电价。</w:t>
      </w:r>
    </w:p>
    <w:p w:rsidR="00194CF6" w:rsidRPr="009D59AF" w:rsidRDefault="00E66DC4">
      <w:pPr>
        <w:pStyle w:val="ad"/>
        <w:numPr>
          <w:ilvl w:val="0"/>
          <w:numId w:val="1"/>
        </w:numPr>
        <w:spacing w:line="580" w:lineRule="exact"/>
        <w:outlineLvl w:val="1"/>
        <w:rPr>
          <w:rFonts w:ascii="仿宋_GB2312" w:hAnsi="Times New Roman" w:cs="Times New Roman" w:hint="eastAsia"/>
          <w:sz w:val="28"/>
          <w:szCs w:val="32"/>
        </w:rPr>
      </w:pPr>
      <w:r w:rsidRPr="009D59AF">
        <w:rPr>
          <w:rFonts w:ascii="仿宋_GB2312" w:hAnsi="Times New Roman" w:cs="Times New Roman" w:hint="eastAsia"/>
          <w:sz w:val="28"/>
          <w:szCs w:val="32"/>
        </w:rPr>
        <w:lastRenderedPageBreak/>
        <w:t>[</w:t>
      </w:r>
      <w:r w:rsidRPr="009D59AF">
        <w:rPr>
          <w:rFonts w:ascii="仿宋_GB2312" w:hAnsi="Times New Roman" w:cs="Times New Roman" w:hint="eastAsia"/>
          <w:sz w:val="28"/>
          <w:szCs w:val="32"/>
        </w:rPr>
        <w:t>日内交易及实时平衡电费</w: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发电企业日内电能量交易及实时平衡机制电费：</w:t>
      </w:r>
    </w:p>
    <w:p w:rsidR="00194CF6" w:rsidRPr="009D59AF" w:rsidRDefault="00E66DC4">
      <w:pPr>
        <w:pStyle w:val="a5"/>
        <w:wordWrap w:val="0"/>
        <w:jc w:val="right"/>
        <w:rPr>
          <w:rFonts w:ascii="仿宋_GB2312" w:eastAsia="仿宋_GB2312" w:hAnsi="Times New Roman" w:cs="Times New Roman" w:hint="eastAsia"/>
          <w:sz w:val="28"/>
          <w:szCs w:val="32"/>
        </w:rPr>
      </w:pPr>
      <w:r w:rsidRPr="009D59AF">
        <w:rPr>
          <w:rFonts w:ascii="仿宋_GB2312" w:eastAsia="仿宋_GB2312" w:hAnsi="Times New Roman" w:cs="Times New Roman" w:hint="eastAsia"/>
          <w:position w:val="-32"/>
          <w:sz w:val="28"/>
          <w:szCs w:val="32"/>
        </w:rPr>
        <w:object w:dxaOrig="7217" w:dyaOrig="770">
          <v:shape id="_x0000_i1078" type="#_x0000_t75" style="width:360.85pt;height:38.5pt" o:ole="">
            <v:imagedata r:id="rId111" o:title=""/>
            <o:lock v:ext="edit" aspectratio="f"/>
          </v:shape>
          <o:OLEObject Type="Embed" ProgID="Equation.3" ShapeID="_x0000_i1078" DrawAspect="Content" ObjectID="_1617784148" r:id="rId112"/>
        </w:object>
      </w:r>
      <w:r w:rsidRPr="009D59AF">
        <w:rPr>
          <w:rFonts w:ascii="仿宋_GB2312" w:eastAsia="仿宋_GB2312" w:hAnsi="Times New Roman" w:cs="Times New Roman" w:hint="eastAsia"/>
          <w:sz w:val="28"/>
          <w:szCs w:val="32"/>
        </w:rPr>
        <w:t xml:space="preserve">   </w:t>
      </w:r>
      <w:r w:rsidRPr="009D59AF">
        <w:rPr>
          <w:rFonts w:ascii="仿宋_GB2312" w:eastAsia="仿宋_GB2312" w:hint="eastAsia"/>
        </w:rPr>
        <w:t>8-</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9</w:t>
      </w:r>
      <w:r w:rsidRPr="009D59AF">
        <w:rPr>
          <w:rFonts w:ascii="仿宋_GB2312" w:eastAsia="仿宋_GB2312" w:hint="eastAsia"/>
        </w:rPr>
        <w:fldChar w:fldCharType="end"/>
      </w:r>
    </w:p>
    <w:p w:rsidR="00194CF6" w:rsidRPr="009D59AF" w:rsidRDefault="00E66DC4">
      <w:pPr>
        <w:pStyle w:val="ad"/>
        <w:rPr>
          <w:rFonts w:ascii="仿宋_GB2312" w:hAnsi="Times New Roman" w:cs="Times New Roman" w:hint="eastAsia"/>
          <w:sz w:val="28"/>
          <w:szCs w:val="32"/>
        </w:rPr>
      </w:pPr>
      <w:r w:rsidRPr="009D59AF">
        <w:rPr>
          <w:rFonts w:ascii="仿宋_GB2312" w:hAnsi="Times New Roman" w:cs="Times New Roman" w:hint="eastAsia"/>
          <w:sz w:val="28"/>
          <w:szCs w:val="32"/>
        </w:rPr>
        <w:t>其中</w:t>
      </w:r>
      <w:r w:rsidRPr="009D59AF">
        <w:rPr>
          <w:rFonts w:ascii="仿宋_GB2312" w:hAnsi="Times New Roman" w:cs="Times New Roman" w:hint="eastAsia"/>
          <w:sz w:val="28"/>
          <w:szCs w:val="32"/>
        </w:rPr>
        <w:t>：</w:t>
      </w:r>
    </w:p>
    <w:p w:rsidR="00194CF6" w:rsidRPr="009D59AF" w:rsidRDefault="00E66DC4">
      <w:pPr>
        <w:pStyle w:val="ad"/>
        <w:rPr>
          <w:rFonts w:ascii="仿宋_GB2312" w:hAnsi="Times New Roman" w:cs="Times New Roman" w:hint="eastAsia"/>
          <w:sz w:val="28"/>
        </w:rPr>
      </w:pPr>
      <w:r w:rsidRPr="009D59AF">
        <w:rPr>
          <w:rFonts w:ascii="仿宋_GB2312" w:hAnsi="Times New Roman" w:cs="Times New Roman" w:hint="eastAsia"/>
          <w:position w:val="-14"/>
          <w:sz w:val="28"/>
        </w:rPr>
        <w:object w:dxaOrig="1691" w:dyaOrig="368">
          <v:shape id="_x0000_i1079" type="#_x0000_t75" style="width:84.55pt;height:18.4pt" o:ole="">
            <v:imagedata r:id="rId113" o:title=""/>
            <o:lock v:ext="edit" aspectratio="f"/>
          </v:shape>
          <o:OLEObject Type="Embed" ProgID="Equation.3" ShapeID="_x0000_i1079" DrawAspect="Content" ObjectID="_1617784149" r:id="rId114"/>
        </w:object>
      </w:r>
      <w:r w:rsidRPr="009D59AF">
        <w:rPr>
          <w:rFonts w:ascii="仿宋_GB2312" w:hAnsi="Times New Roman" w:cs="Times New Roman" w:hint="eastAsia"/>
          <w:sz w:val="28"/>
        </w:rPr>
        <w:t>，</w:t>
      </w:r>
      <w:r w:rsidRPr="009D59AF">
        <w:rPr>
          <w:rFonts w:ascii="仿宋_GB2312" w:hAnsi="Times New Roman" w:cs="Times New Roman" w:hint="eastAsia"/>
          <w:position w:val="-14"/>
          <w:sz w:val="28"/>
        </w:rPr>
        <w:object w:dxaOrig="318" w:dyaOrig="402">
          <v:shape id="_x0000_i1080" type="#_x0000_t75" style="width:15.9pt;height:20.1pt" o:ole="">
            <v:imagedata r:id="rId115" o:title=""/>
            <o:lock v:ext="edit" aspectratio="f"/>
          </v:shape>
          <o:OLEObject Type="Embed" ProgID="Equation.3" ShapeID="_x0000_i1080" DrawAspect="Content" ObjectID="_1617784150" r:id="rId116"/>
        </w:object>
      </w:r>
      <w:r w:rsidRPr="009D59AF">
        <w:rPr>
          <w:rFonts w:ascii="仿宋_GB2312" w:hAnsi="Times New Roman" w:cs="Times New Roman" w:hint="eastAsia"/>
          <w:sz w:val="28"/>
        </w:rPr>
        <w:t>为火电机组在时段</w:t>
      </w:r>
      <w:r w:rsidRPr="009D59AF">
        <w:rPr>
          <w:rFonts w:ascii="仿宋_GB2312" w:hAnsi="Times New Roman" w:cs="Times New Roman" w:hint="eastAsia"/>
          <w:position w:val="-6"/>
          <w:sz w:val="28"/>
        </w:rPr>
        <w:object w:dxaOrig="134" w:dyaOrig="234">
          <v:shape id="_x0000_i1081" type="#_x0000_t75" style="width:6.7pt;height:11.7pt" o:ole="">
            <v:imagedata r:id="rId97" o:title=""/>
            <o:lock v:ext="edit" aspectratio="f"/>
          </v:shape>
          <o:OLEObject Type="Embed" ProgID="Equation.3" ShapeID="_x0000_i1081" DrawAspect="Content" ObjectID="_1617784151" r:id="rId117"/>
        </w:object>
      </w:r>
      <w:r w:rsidRPr="009D59AF">
        <w:rPr>
          <w:rFonts w:ascii="仿宋_GB2312" w:hAnsi="Times New Roman" w:cs="Times New Roman" w:hint="eastAsia"/>
          <w:sz w:val="28"/>
        </w:rPr>
        <w:t>的实际出力，</w:t>
      </w:r>
      <w:r w:rsidRPr="009D59AF">
        <w:rPr>
          <w:rFonts w:ascii="仿宋_GB2312" w:hAnsi="Times New Roman" w:cs="Times New Roman" w:hint="eastAsia"/>
          <w:position w:val="-14"/>
          <w:sz w:val="28"/>
        </w:rPr>
        <w:object w:dxaOrig="318" w:dyaOrig="402">
          <v:shape id="_x0000_i1082" type="#_x0000_t75" style="width:15.9pt;height:20.1pt" o:ole="">
            <v:imagedata r:id="rId95" o:title=""/>
            <o:lock v:ext="edit" aspectratio="f"/>
          </v:shape>
          <o:OLEObject Type="Embed" ProgID="Equation.3" ShapeID="_x0000_i1082" DrawAspect="Content" ObjectID="_1617784152" r:id="rId118"/>
        </w:object>
      </w:r>
      <w:r w:rsidRPr="009D59AF">
        <w:rPr>
          <w:rFonts w:ascii="仿宋_GB2312" w:hAnsi="Times New Roman" w:cs="Times New Roman" w:hint="eastAsia"/>
          <w:sz w:val="28"/>
        </w:rPr>
        <w:t>为火电机组在日前电能量交易时段</w:t>
      </w:r>
      <w:r w:rsidRPr="009D59AF">
        <w:rPr>
          <w:rFonts w:ascii="仿宋_GB2312" w:hAnsi="Times New Roman" w:cs="Times New Roman" w:hint="eastAsia"/>
          <w:position w:val="-6"/>
          <w:sz w:val="28"/>
        </w:rPr>
        <w:object w:dxaOrig="134" w:dyaOrig="234">
          <v:shape id="_x0000_i1083" type="#_x0000_t75" style="width:6.7pt;height:11.7pt" o:ole="">
            <v:imagedata r:id="rId97" o:title=""/>
            <o:lock v:ext="edit" aspectratio="f"/>
          </v:shape>
          <o:OLEObject Type="Embed" ProgID="Equation.3" ShapeID="_x0000_i1083" DrawAspect="Content" ObjectID="_1617784153" r:id="rId119"/>
        </w:object>
      </w:r>
      <w:r w:rsidRPr="009D59AF">
        <w:rPr>
          <w:rFonts w:ascii="仿宋_GB2312" w:hAnsi="Times New Roman" w:cs="Times New Roman" w:hint="eastAsia"/>
          <w:sz w:val="28"/>
        </w:rPr>
        <w:t>的中标出力；</w:t>
      </w:r>
    </w:p>
    <w:p w:rsidR="00194CF6" w:rsidRPr="009D59AF" w:rsidRDefault="00E66DC4">
      <w:pPr>
        <w:pStyle w:val="ad"/>
        <w:rPr>
          <w:rFonts w:ascii="仿宋_GB2312" w:hAnsi="Times New Roman" w:cs="Times New Roman" w:hint="eastAsia"/>
          <w:sz w:val="28"/>
          <w:szCs w:val="32"/>
        </w:rPr>
      </w:pPr>
      <w:r w:rsidRPr="009D59AF">
        <w:rPr>
          <w:rFonts w:ascii="仿宋_GB2312" w:hAnsi="Times New Roman" w:cs="Times New Roman" w:hint="eastAsia"/>
          <w:position w:val="-32"/>
          <w:sz w:val="28"/>
        </w:rPr>
        <w:object w:dxaOrig="5492" w:dyaOrig="770">
          <v:shape id="_x0000_i1084" type="#_x0000_t75" style="width:274.6pt;height:38.5pt" o:ole="">
            <v:imagedata r:id="rId120" o:title=""/>
            <o:lock v:ext="edit" aspectratio="f"/>
          </v:shape>
          <o:OLEObject Type="Embed" ProgID="Equation.3" ShapeID="_x0000_i1084" DrawAspect="Content" ObjectID="_1617784154" r:id="rId121"/>
        </w:object>
      </w:r>
      <w:r w:rsidRPr="009D59AF">
        <w:rPr>
          <w:rFonts w:ascii="仿宋_GB2312" w:hAnsi="Times New Roman" w:cs="Times New Roman" w:hint="eastAsia"/>
          <w:sz w:val="28"/>
        </w:rPr>
        <w:t>，</w:t>
      </w:r>
      <w:r w:rsidRPr="009D59AF">
        <w:rPr>
          <w:rFonts w:ascii="仿宋_GB2312" w:hAnsi="Cambria Math" w:cs="Times New Roman" w:hint="eastAsia"/>
          <w:position w:val="-14"/>
          <w:sz w:val="28"/>
          <w:szCs w:val="32"/>
        </w:rPr>
        <w:object w:dxaOrig="703" w:dyaOrig="502">
          <v:shape id="_x0000_i1085" type="#_x0000_t75" style="width:35.15pt;height:25.1pt" o:ole="">
            <v:imagedata r:id="rId122" o:title=""/>
          </v:shape>
          <o:OLEObject Type="Embed" ProgID="Equation.3" ShapeID="_x0000_i1085" DrawAspect="Content" ObjectID="_1617784155" r:id="rId123"/>
        </w:object>
      </w:r>
      <w:r w:rsidRPr="009D59AF">
        <w:rPr>
          <w:rFonts w:ascii="仿宋_GB2312" w:hAnsi="Times New Roman" w:cs="Times New Roman" w:hint="eastAsia"/>
          <w:sz w:val="28"/>
          <w:szCs w:val="32"/>
        </w:rPr>
        <w:t>、</w:t>
      </w:r>
      <w:r w:rsidRPr="009D59AF">
        <w:rPr>
          <w:rFonts w:ascii="仿宋_GB2312" w:hAnsi="Cambria Math" w:cs="Times New Roman" w:hint="eastAsia"/>
          <w:position w:val="-14"/>
          <w:sz w:val="28"/>
          <w:szCs w:val="32"/>
        </w:rPr>
        <w:object w:dxaOrig="787" w:dyaOrig="502">
          <v:shape id="_x0000_i1086" type="#_x0000_t75" style="width:39.35pt;height:25.1pt" o:ole="">
            <v:imagedata r:id="rId124" o:title=""/>
          </v:shape>
          <o:OLEObject Type="Embed" ProgID="Equation.3" ShapeID="_x0000_i1086" DrawAspect="Content" ObjectID="_1617784156" r:id="rId125"/>
        </w:object>
      </w:r>
      <w:r w:rsidRPr="009D59AF">
        <w:rPr>
          <w:rFonts w:ascii="仿宋_GB2312" w:hAnsi="Times New Roman" w:cs="Times New Roman" w:hint="eastAsia"/>
          <w:sz w:val="28"/>
          <w:szCs w:val="32"/>
        </w:rPr>
        <w:t>为实际用电负荷及外送电量与日前预测之间的偏差：</w:t>
      </w:r>
    </w:p>
    <w:p w:rsidR="00194CF6" w:rsidRPr="009D59AF" w:rsidRDefault="00E66DC4">
      <w:pPr>
        <w:pStyle w:val="a5"/>
        <w:jc w:val="right"/>
        <w:rPr>
          <w:rFonts w:ascii="仿宋_GB2312" w:eastAsia="仿宋_GB2312" w:hAnsi="Cambria Math" w:cs="Times New Roman" w:hint="eastAsia"/>
          <w:sz w:val="28"/>
          <w:szCs w:val="32"/>
        </w:rPr>
      </w:pPr>
      <w:r w:rsidRPr="009D59AF">
        <w:rPr>
          <w:rFonts w:ascii="仿宋_GB2312" w:eastAsia="仿宋_GB2312" w:hAnsi="Cambria Math" w:cs="Times New Roman" w:hint="eastAsia"/>
          <w:position w:val="-14"/>
          <w:sz w:val="28"/>
          <w:szCs w:val="32"/>
        </w:rPr>
        <w:object w:dxaOrig="2143" w:dyaOrig="502">
          <v:shape id="_x0000_i1087" type="#_x0000_t75" style="width:107.15pt;height:25.1pt" o:ole="">
            <v:imagedata r:id="rId126" o:title=""/>
          </v:shape>
          <o:OLEObject Type="Embed" ProgID="Equation.3" ShapeID="_x0000_i1087" DrawAspect="Content" ObjectID="_1617784157" r:id="rId127"/>
        </w:object>
      </w:r>
      <w:r w:rsidRPr="009D59AF">
        <w:rPr>
          <w:rFonts w:ascii="仿宋_GB2312" w:eastAsia="仿宋_GB2312" w:hAnsi="Cambria Math" w:cs="Times New Roman" w:hint="eastAsia"/>
          <w:position w:val="-14"/>
          <w:sz w:val="28"/>
          <w:szCs w:val="32"/>
        </w:rPr>
        <w:t xml:space="preserve">    </w:t>
      </w:r>
      <w:r w:rsidRPr="009D59AF">
        <w:rPr>
          <w:rFonts w:ascii="仿宋_GB2312" w:eastAsia="仿宋_GB2312" w:hAnsi="Cambria Math" w:cs="Times New Roman" w:hint="eastAsia"/>
          <w:position w:val="-14"/>
          <w:sz w:val="28"/>
          <w:szCs w:val="32"/>
        </w:rPr>
        <w:t xml:space="preserve">  </w:t>
      </w:r>
      <w:r w:rsidRPr="009D59AF">
        <w:rPr>
          <w:rFonts w:ascii="仿宋_GB2312" w:eastAsia="仿宋_GB2312" w:hAnsi="Cambria Math" w:cs="Times New Roman" w:hint="eastAsia"/>
          <w:position w:val="-14"/>
          <w:sz w:val="28"/>
          <w:szCs w:val="32"/>
        </w:rPr>
        <w:t xml:space="preserve">             </w:t>
      </w:r>
      <w:r w:rsidRPr="009D59AF">
        <w:rPr>
          <w:rFonts w:ascii="仿宋_GB2312" w:eastAsia="仿宋_GB2312" w:hint="eastAsia"/>
        </w:rPr>
        <w:t xml:space="preserve">8- </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10</w:t>
      </w:r>
      <w:r w:rsidRPr="009D59AF">
        <w:rPr>
          <w:rFonts w:ascii="仿宋_GB2312" w:eastAsia="仿宋_GB2312" w:hint="eastAsia"/>
        </w:rPr>
        <w:fldChar w:fldCharType="end"/>
      </w:r>
    </w:p>
    <w:p w:rsidR="00194CF6" w:rsidRPr="009D59AF" w:rsidRDefault="00E66DC4">
      <w:pPr>
        <w:pStyle w:val="a5"/>
        <w:jc w:val="right"/>
        <w:rPr>
          <w:rFonts w:ascii="仿宋_GB2312" w:eastAsia="仿宋_GB2312" w:hAnsi="Cambria Math" w:cs="Times New Roman" w:hint="eastAsia"/>
          <w:sz w:val="28"/>
          <w:szCs w:val="32"/>
        </w:rPr>
      </w:pPr>
      <w:r w:rsidRPr="009D59AF">
        <w:rPr>
          <w:rFonts w:ascii="仿宋_GB2312" w:eastAsia="仿宋_GB2312" w:hAnsi="Cambria Math" w:cs="Times New Roman" w:hint="eastAsia"/>
          <w:position w:val="-14"/>
          <w:sz w:val="28"/>
          <w:szCs w:val="32"/>
        </w:rPr>
        <w:object w:dxaOrig="2411" w:dyaOrig="502">
          <v:shape id="_x0000_i1088" type="#_x0000_t75" style="width:120.55pt;height:25.1pt" o:ole="">
            <v:imagedata r:id="rId128" o:title=""/>
          </v:shape>
          <o:OLEObject Type="Embed" ProgID="Equation.3" ShapeID="_x0000_i1088" DrawAspect="Content" ObjectID="_1617784158" r:id="rId129"/>
        </w:object>
      </w:r>
      <w:r w:rsidRPr="009D59AF">
        <w:rPr>
          <w:rFonts w:ascii="仿宋_GB2312" w:eastAsia="仿宋_GB2312" w:hAnsi="Cambria Math" w:cs="Times New Roman" w:hint="eastAsia"/>
          <w:position w:val="-14"/>
          <w:sz w:val="28"/>
          <w:szCs w:val="32"/>
        </w:rPr>
        <w:t xml:space="preserve">  </w:t>
      </w:r>
      <w:r w:rsidRPr="009D59AF">
        <w:rPr>
          <w:rFonts w:ascii="仿宋_GB2312" w:eastAsia="仿宋_GB2312" w:hAnsi="Cambria Math" w:cs="Times New Roman" w:hint="eastAsia"/>
          <w:position w:val="-14"/>
          <w:sz w:val="28"/>
          <w:szCs w:val="32"/>
        </w:rPr>
        <w:t xml:space="preserve"> </w:t>
      </w:r>
      <w:r w:rsidRPr="009D59AF">
        <w:rPr>
          <w:rFonts w:ascii="仿宋_GB2312" w:eastAsia="仿宋_GB2312" w:hAnsi="Cambria Math" w:cs="Times New Roman" w:hint="eastAsia"/>
          <w:position w:val="-14"/>
          <w:sz w:val="28"/>
          <w:szCs w:val="32"/>
        </w:rPr>
        <w:t xml:space="preserve">  </w:t>
      </w:r>
      <w:r w:rsidRPr="009D59AF">
        <w:rPr>
          <w:rFonts w:ascii="仿宋_GB2312" w:eastAsia="仿宋_GB2312" w:hAnsi="Cambria Math" w:cs="Times New Roman" w:hint="eastAsia"/>
          <w:position w:val="-14"/>
          <w:sz w:val="28"/>
          <w:szCs w:val="32"/>
        </w:rPr>
        <w:t xml:space="preserve"> </w:t>
      </w:r>
      <w:r w:rsidRPr="009D59AF">
        <w:rPr>
          <w:rFonts w:ascii="仿宋_GB2312" w:eastAsia="仿宋_GB2312" w:hAnsi="Cambria Math" w:cs="Times New Roman" w:hint="eastAsia"/>
          <w:position w:val="-14"/>
          <w:sz w:val="28"/>
          <w:szCs w:val="32"/>
        </w:rPr>
        <w:t xml:space="preserve">            </w:t>
      </w:r>
      <w:r w:rsidRPr="009D59AF">
        <w:rPr>
          <w:rFonts w:ascii="仿宋_GB2312" w:eastAsia="仿宋_GB2312" w:hint="eastAsia"/>
        </w:rPr>
        <w:t xml:space="preserve">8- </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11</w:t>
      </w:r>
      <w:r w:rsidRPr="009D59AF">
        <w:rPr>
          <w:rFonts w:ascii="仿宋_GB2312" w:eastAsia="仿宋_GB2312" w:hint="eastAsia"/>
        </w:rPr>
        <w:fldChar w:fldCharType="end"/>
      </w:r>
    </w:p>
    <w:p w:rsidR="00194CF6" w:rsidRPr="009D59AF" w:rsidRDefault="00E66DC4">
      <w:pPr>
        <w:pStyle w:val="ad"/>
        <w:rPr>
          <w:rFonts w:ascii="仿宋_GB2312" w:hint="eastAsia"/>
          <w:sz w:val="28"/>
        </w:rPr>
      </w:pPr>
      <w:r w:rsidRPr="009D59AF">
        <w:rPr>
          <w:rFonts w:ascii="仿宋_GB2312" w:hAnsi="Cambria Math" w:cs="Times New Roman" w:hint="eastAsia"/>
          <w:position w:val="-14"/>
          <w:sz w:val="28"/>
          <w:szCs w:val="32"/>
        </w:rPr>
        <w:object w:dxaOrig="586" w:dyaOrig="469">
          <v:shape id="_x0000_i1089" type="#_x0000_t75" style="width:29.3pt;height:23.45pt" o:ole="">
            <v:imagedata r:id="rId130" o:title=""/>
          </v:shape>
          <o:OLEObject Type="Embed" ProgID="Equation.3" ShapeID="_x0000_i1089" DrawAspect="Content" ObjectID="_1617784159" r:id="rId131"/>
        </w:object>
      </w:r>
      <w:r w:rsidRPr="009D59AF">
        <w:rPr>
          <w:rFonts w:ascii="仿宋_GB2312" w:hint="eastAsia"/>
          <w:sz w:val="28"/>
        </w:rPr>
        <w:t>为新能源场（站）实际出力与日前预测出力合理范围内的偏差：</w:t>
      </w:r>
    </w:p>
    <w:p w:rsidR="00194CF6" w:rsidRPr="009D59AF" w:rsidRDefault="00E66DC4">
      <w:pPr>
        <w:pStyle w:val="a5"/>
        <w:jc w:val="right"/>
        <w:rPr>
          <w:rFonts w:ascii="仿宋_GB2312" w:eastAsia="仿宋_GB2312" w:hint="eastAsia"/>
          <w:sz w:val="28"/>
        </w:rPr>
      </w:pPr>
      <w:r w:rsidRPr="009D59AF">
        <w:rPr>
          <w:rFonts w:ascii="仿宋_GB2312" w:eastAsia="仿宋_GB2312" w:hint="eastAsia"/>
          <w:noProof/>
          <w:sz w:val="28"/>
        </w:rPr>
        <mc:AlternateContent>
          <mc:Choice Requires="wps">
            <w:drawing>
              <wp:anchor distT="0" distB="0" distL="114300" distR="114300" simplePos="0" relativeHeight="251667456" behindDoc="0" locked="0" layoutInCell="1" allowOverlap="1" wp14:anchorId="40C2FCB9" wp14:editId="136621F9">
                <wp:simplePos x="0" y="0"/>
                <wp:positionH relativeFrom="column">
                  <wp:posOffset>1871345</wp:posOffset>
                </wp:positionH>
                <wp:positionV relativeFrom="paragraph">
                  <wp:posOffset>54610</wp:posOffset>
                </wp:positionV>
                <wp:extent cx="75565" cy="581025"/>
                <wp:effectExtent l="4445" t="4445" r="15240" b="5080"/>
                <wp:wrapNone/>
                <wp:docPr id="1" name="左大括号 1"/>
                <wp:cNvGraphicFramePr/>
                <a:graphic xmlns:a="http://schemas.openxmlformats.org/drawingml/2006/main">
                  <a:graphicData uri="http://schemas.microsoft.com/office/word/2010/wordprocessingShape">
                    <wps:wsp>
                      <wps:cNvSpPr/>
                      <wps:spPr>
                        <a:xfrm>
                          <a:off x="3061970" y="5859780"/>
                          <a:ext cx="75565" cy="581025"/>
                        </a:xfrm>
                        <a:prstGeom prst="leftBrac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87" type="#_x0000_t87" style="position:absolute;left:0pt;margin-left:147.35pt;margin-top:4.3pt;height:45.75pt;width:5.95pt;z-index:251667456;mso-width-relative:page;mso-height-relative:page;" filled="f" stroked="t" coordsize="21600,21600" o:gfxdata="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Ao6N5o1wAAAAkBAAAPAAAAAAAAAAEAIAAAADgAAABkcnMvZG93bnJldi54bWxQ&#10;SwECFAAUAAAACACHTuJAyLHHhuIBAACWAwAADgAAAAAAAAABACAAAAA8AQAAZHJzL2Uyb0RvYy54&#10;bWxQSwUGAAAAAAYABgBZAQAAkAUAAAAA&#10;" adj="234,10800">
                <v:fill on="f" focussize="0,0"/>
                <v:stroke color="#000000 [3200]" joinstyle="round"/>
                <v:imagedata o:title=""/>
                <o:lock v:ext="edit" aspectratio="f"/>
              </v:shape>
            </w:pict>
          </mc:Fallback>
        </mc:AlternateContent>
      </w:r>
      <w:r w:rsidRPr="009D59AF">
        <w:rPr>
          <w:rFonts w:ascii="仿宋_GB2312" w:eastAsia="仿宋_GB2312" w:hAnsi="Cambria Math" w:cs="Times New Roman" w:hint="eastAsia"/>
          <w:position w:val="-14"/>
          <w:sz w:val="28"/>
          <w:szCs w:val="32"/>
        </w:rPr>
        <w:object w:dxaOrig="737" w:dyaOrig="368">
          <v:shape id="_x0000_i1090" type="#_x0000_t75" style="width:36.85pt;height:18.4pt" o:ole="">
            <v:imagedata r:id="rId132" o:title=""/>
            <o:lock v:ext="edit" aspectratio="f"/>
          </v:shape>
          <o:OLEObject Type="Embed" ProgID="Equation.3" ShapeID="_x0000_i1090" DrawAspect="Content" ObjectID="_1617784160" r:id="rId133"/>
        </w:object>
      </w:r>
      <w:r w:rsidRPr="009D59AF">
        <w:rPr>
          <w:rFonts w:ascii="仿宋_GB2312" w:eastAsia="仿宋_GB2312" w:hAnsi="Cambria Math" w:cs="Times New Roman" w:hint="eastAsia"/>
          <w:position w:val="-32"/>
          <w:sz w:val="28"/>
          <w:szCs w:val="32"/>
        </w:rPr>
        <w:t xml:space="preserve">  </w:t>
      </w:r>
      <w:r w:rsidRPr="009D59AF">
        <w:rPr>
          <w:rFonts w:ascii="仿宋_GB2312" w:eastAsia="仿宋_GB2312" w:hAnsi="Cambria Math" w:cs="Times New Roman" w:hint="eastAsia"/>
          <w:position w:val="-32"/>
          <w:sz w:val="28"/>
          <w:szCs w:val="32"/>
        </w:rPr>
        <w:object w:dxaOrig="3834" w:dyaOrig="938">
          <v:shape id="_x0000_i1091" type="#_x0000_t75" style="width:191.7pt;height:46.9pt" o:ole="">
            <v:imagedata r:id="rId134" o:title=""/>
          </v:shape>
          <o:OLEObject Type="Embed" ProgID="Equation.3" ShapeID="_x0000_i1091" DrawAspect="Content" ObjectID="_1617784161" r:id="rId135"/>
        </w:object>
      </w:r>
      <w:r w:rsidRPr="009D59AF">
        <w:rPr>
          <w:rFonts w:ascii="仿宋_GB2312" w:eastAsia="仿宋_GB2312" w:hAnsi="Cambria Math" w:cs="Times New Roman" w:hint="eastAsia"/>
          <w:position w:val="-32"/>
          <w:sz w:val="28"/>
          <w:szCs w:val="32"/>
        </w:rPr>
        <w:t xml:space="preserve">       </w:t>
      </w:r>
      <w:r w:rsidRPr="009D59AF">
        <w:rPr>
          <w:rFonts w:ascii="仿宋_GB2312" w:eastAsia="仿宋_GB2312" w:hint="eastAsia"/>
        </w:rPr>
        <w:t xml:space="preserve">8- </w:t>
      </w:r>
      <w:r w:rsidRPr="009D59AF">
        <w:rPr>
          <w:rFonts w:ascii="仿宋_GB2312" w:eastAsia="仿宋_GB2312" w:hint="eastAsia"/>
        </w:rPr>
        <w:fldChar w:fldCharType="begin"/>
      </w:r>
      <w:r w:rsidRPr="009D59AF">
        <w:rPr>
          <w:rFonts w:ascii="仿宋_GB2312" w:eastAsia="仿宋_GB2312" w:hint="eastAsia"/>
        </w:rPr>
        <w:instrText xml:space="preserve"> SEQ 8- \* ARABIC </w:instrText>
      </w:r>
      <w:r w:rsidRPr="009D59AF">
        <w:rPr>
          <w:rFonts w:ascii="仿宋_GB2312" w:eastAsia="仿宋_GB2312" w:hint="eastAsia"/>
        </w:rPr>
        <w:fldChar w:fldCharType="separate"/>
      </w:r>
      <w:r w:rsidRPr="009D59AF">
        <w:rPr>
          <w:rFonts w:ascii="仿宋_GB2312" w:eastAsia="仿宋_GB2312" w:hint="eastAsia"/>
        </w:rPr>
        <w:t>12</w:t>
      </w:r>
      <w:r w:rsidRPr="009D59AF">
        <w:rPr>
          <w:rFonts w:ascii="仿宋_GB2312" w:eastAsia="仿宋_GB2312" w:hint="eastAsia"/>
        </w:rPr>
        <w:fldChar w:fldCharType="end"/>
      </w:r>
      <w:r w:rsidRPr="009D59AF">
        <w:rPr>
          <w:rFonts w:ascii="仿宋_GB2312" w:eastAsia="仿宋_GB2312" w:hint="eastAsia"/>
        </w:rPr>
        <w:t xml:space="preserve"> </w:t>
      </w:r>
    </w:p>
    <w:p w:rsidR="00194CF6" w:rsidRPr="009D59AF" w:rsidRDefault="00E66DC4">
      <w:pPr>
        <w:pStyle w:val="ad"/>
        <w:rPr>
          <w:rFonts w:ascii="仿宋_GB2312" w:hint="eastAsia"/>
          <w:sz w:val="28"/>
          <w:szCs w:val="30"/>
        </w:rPr>
      </w:pPr>
      <w:r w:rsidRPr="009D59AF">
        <w:rPr>
          <w:rFonts w:ascii="仿宋_GB2312" w:hAnsi="Cambria Math" w:cs="Times New Roman" w:hint="eastAsia"/>
          <w:position w:val="-12"/>
          <w:sz w:val="28"/>
          <w:szCs w:val="32"/>
        </w:rPr>
        <w:object w:dxaOrig="620" w:dyaOrig="435">
          <v:shape id="_x0000_i1092" type="#_x0000_t75" style="width:31pt;height:21.75pt" o:ole="">
            <v:imagedata r:id="rId136" o:title=""/>
          </v:shape>
          <o:OLEObject Type="Embed" ProgID="Equation.3" ShapeID="_x0000_i1092" DrawAspect="Content" ObjectID="_1617784162" r:id="rId137"/>
        </w:object>
      </w:r>
      <w:r w:rsidRPr="009D59AF">
        <w:rPr>
          <w:rFonts w:ascii="仿宋_GB2312" w:hint="eastAsia"/>
          <w:sz w:val="28"/>
          <w:szCs w:val="30"/>
        </w:rPr>
        <w:t>为新能源场（站）装机容量。</w:t>
      </w:r>
    </w:p>
    <w:p w:rsidR="00194CF6" w:rsidRPr="009D59AF" w:rsidRDefault="00E66DC4">
      <w:pPr>
        <w:pStyle w:val="ad"/>
        <w:rPr>
          <w:rFonts w:ascii="仿宋_GB2312" w:hAnsi="Times New Roman" w:cs="Times New Roman" w:hint="eastAsia"/>
          <w:sz w:val="28"/>
          <w:szCs w:val="32"/>
        </w:rPr>
      </w:pPr>
      <w:r w:rsidRPr="009D59AF">
        <w:rPr>
          <w:rFonts w:ascii="仿宋_GB2312" w:hAnsi="Cambria Math" w:cs="Times New Roman" w:hint="eastAsia"/>
          <w:position w:val="-14"/>
          <w:sz w:val="28"/>
          <w:szCs w:val="32"/>
        </w:rPr>
        <w:object w:dxaOrig="1540" w:dyaOrig="502">
          <v:shape id="_x0000_i1093" type="#_x0000_t75" style="width:77pt;height:25.1pt" o:ole="">
            <v:imagedata r:id="rId138" o:title=""/>
          </v:shape>
          <o:OLEObject Type="Embed" ProgID="Equation.3" ShapeID="_x0000_i1093" DrawAspect="Content" ObjectID="_1617784163" r:id="rId139"/>
        </w:object>
      </w:r>
      <w:r w:rsidRPr="009D59AF">
        <w:rPr>
          <w:rFonts w:ascii="仿宋_GB2312" w:hAnsi="Times New Roman" w:cs="Times New Roman" w:hint="eastAsia"/>
          <w:sz w:val="28"/>
        </w:rPr>
        <w:t>，</w:t>
      </w:r>
      <w:r w:rsidRPr="009D59AF">
        <w:rPr>
          <w:rFonts w:ascii="仿宋_GB2312" w:hAnsi="Times New Roman" w:cs="Times New Roman" w:hint="eastAsia"/>
          <w:position w:val="-14"/>
          <w:sz w:val="28"/>
          <w:szCs w:val="32"/>
        </w:rPr>
        <w:object w:dxaOrig="368" w:dyaOrig="402">
          <v:shape id="_x0000_i1094" type="#_x0000_t75" style="width:18.4pt;height:20.1pt" o:ole="">
            <v:imagedata r:id="rId140" o:title=""/>
            <o:lock v:ext="edit" aspectratio="f"/>
          </v:shape>
          <o:OLEObject Type="Embed" ProgID="Equation.3" ShapeID="_x0000_i1094" DrawAspect="Content" ObjectID="_1617784164" r:id="rId141"/>
        </w:object>
      </w:r>
      <w:r w:rsidRPr="009D59AF">
        <w:rPr>
          <w:rFonts w:ascii="仿宋_GB2312" w:hAnsi="Times New Roman" w:cs="Times New Roman" w:hint="eastAsia"/>
          <w:sz w:val="28"/>
          <w:szCs w:val="32"/>
        </w:rPr>
        <w:t>为机组、场（站）在日内电能量交易时段</w:t>
      </w:r>
      <w:r w:rsidRPr="009D59AF">
        <w:rPr>
          <w:rFonts w:ascii="仿宋_GB2312" w:hAnsi="Cambria Math" w:cs="Times New Roman" w:hint="eastAsia"/>
          <w:position w:val="-6"/>
          <w:sz w:val="28"/>
          <w:szCs w:val="32"/>
        </w:rPr>
        <w:object w:dxaOrig="184" w:dyaOrig="301">
          <v:shape id="_x0000_i1095" type="#_x0000_t75" style="width:9.2pt;height:15.05pt" o:ole="">
            <v:imagedata r:id="rId142" o:title=""/>
          </v:shape>
          <o:OLEObject Type="Embed" ProgID="Equation.3" ShapeID="_x0000_i1095" DrawAspect="Content" ObjectID="_1617784165" r:id="rId143"/>
        </w:object>
      </w:r>
      <w:r w:rsidRPr="009D59AF">
        <w:rPr>
          <w:rFonts w:ascii="仿宋_GB2312" w:hAnsi="Times New Roman" w:cs="Times New Roman" w:hint="eastAsia"/>
          <w:sz w:val="28"/>
          <w:szCs w:val="32"/>
        </w:rPr>
        <w:t>的分时出清电价。</w:t>
      </w:r>
    </w:p>
    <w:p w:rsidR="00194CF6" w:rsidRPr="009D59AF" w:rsidRDefault="00E66DC4">
      <w:pPr>
        <w:pStyle w:val="ac"/>
        <w:spacing w:before="312"/>
        <w:rPr>
          <w:rFonts w:ascii="仿宋_GB2312" w:eastAsia="仿宋_GB2312" w:hAnsi="Times New Roman" w:cs="Times New Roman" w:hint="eastAsia"/>
          <w:sz w:val="32"/>
          <w:szCs w:val="32"/>
        </w:rPr>
      </w:pPr>
      <w:r w:rsidRPr="009D59AF">
        <w:rPr>
          <w:rFonts w:ascii="仿宋_GB2312" w:eastAsia="仿宋_GB2312" w:hAnsi="Times New Roman" w:cs="Times New Roman" w:hint="eastAsia"/>
          <w:sz w:val="32"/>
          <w:szCs w:val="32"/>
        </w:rPr>
        <w:t>第四章</w:t>
      </w:r>
      <w:r w:rsidRPr="009D59AF">
        <w:rPr>
          <w:rFonts w:ascii="仿宋_GB2312" w:eastAsia="仿宋_GB2312" w:hAnsi="Times New Roman" w:cs="Times New Roman" w:hint="eastAsia"/>
          <w:sz w:val="32"/>
          <w:szCs w:val="32"/>
        </w:rPr>
        <w:t xml:space="preserve"> </w:t>
      </w:r>
      <w:r w:rsidRPr="009D59AF">
        <w:rPr>
          <w:rFonts w:ascii="仿宋_GB2312" w:eastAsia="仿宋_GB2312" w:hAnsi="Times New Roman" w:cs="Times New Roman" w:hint="eastAsia"/>
          <w:sz w:val="32"/>
          <w:szCs w:val="32"/>
        </w:rPr>
        <w:t>辅助服务结算</w:t>
      </w:r>
    </w:p>
    <w:p w:rsidR="00194CF6" w:rsidRPr="009D59AF" w:rsidRDefault="00E66DC4">
      <w:pPr>
        <w:pStyle w:val="ad"/>
        <w:numPr>
          <w:ilvl w:val="0"/>
          <w:numId w:val="1"/>
        </w:numPr>
        <w:spacing w:line="580" w:lineRule="exact"/>
        <w:outlineLvl w:val="1"/>
        <w:rPr>
          <w:rFonts w:ascii="仿宋_GB2312" w:hAnsi="Times New Roman" w:cs="Times New Roman" w:hint="eastAsia"/>
          <w:sz w:val="28"/>
          <w:szCs w:val="32"/>
        </w:rPr>
      </w:pPr>
      <w:r w:rsidRPr="009D59AF">
        <w:rPr>
          <w:rFonts w:ascii="仿宋_GB2312" w:hAnsi="Times New Roman" w:cs="Times New Roman" w:hint="eastAsia"/>
          <w:sz w:val="28"/>
          <w:szCs w:val="32"/>
        </w:rPr>
        <w:t>对于调频市场、“两个细则”等辅助服务电费，暂由电力调度机构计算并出具机组辅助服务结算依据，发至电网企业，由电网企业开展结算。</w:t>
      </w:r>
    </w:p>
    <w:p w:rsidR="00194CF6" w:rsidRPr="009D59AF" w:rsidRDefault="00E66DC4">
      <w:pPr>
        <w:pStyle w:val="ad"/>
        <w:numPr>
          <w:ilvl w:val="0"/>
          <w:numId w:val="1"/>
        </w:numPr>
        <w:spacing w:line="580" w:lineRule="exact"/>
        <w:outlineLvl w:val="1"/>
        <w:rPr>
          <w:rFonts w:ascii="仿宋_GB2312" w:hAnsi="Times New Roman" w:cs="Times New Roman" w:hint="eastAsia"/>
          <w:sz w:val="28"/>
          <w:szCs w:val="32"/>
        </w:rPr>
      </w:pPr>
      <w:r w:rsidRPr="009D59AF">
        <w:rPr>
          <w:rFonts w:ascii="仿宋_GB2312" w:hAnsi="Times New Roman" w:cs="Times New Roman" w:hint="eastAsia"/>
          <w:sz w:val="28"/>
          <w:szCs w:val="32"/>
        </w:rPr>
        <w:lastRenderedPageBreak/>
        <w:t>辅助服务市场成熟后，由电力交易机构计算并出具机组辅助服务结算依据。</w:t>
      </w:r>
    </w:p>
    <w:p w:rsidR="00194CF6" w:rsidRDefault="00E66DC4">
      <w:pPr>
        <w:pStyle w:val="ac"/>
        <w:spacing w:before="312"/>
        <w:rPr>
          <w:rFonts w:ascii="Times New Roman" w:hAnsi="Times New Roman" w:cs="Times New Roman"/>
          <w:sz w:val="32"/>
          <w:szCs w:val="32"/>
        </w:rPr>
      </w:pPr>
      <w:bookmarkStart w:id="16" w:name="_Toc536866291"/>
      <w:bookmarkStart w:id="17" w:name="_Toc21671"/>
      <w:bookmarkStart w:id="18" w:name="_Toc10272"/>
      <w:r>
        <w:rPr>
          <w:rFonts w:ascii="Times New Roman" w:hAnsi="Times New Roman" w:cs="Times New Roman"/>
          <w:sz w:val="32"/>
          <w:szCs w:val="32"/>
        </w:rPr>
        <w:t>第</w:t>
      </w:r>
      <w:r>
        <w:rPr>
          <w:rFonts w:ascii="Times New Roman" w:hAnsi="Times New Roman" w:cs="Times New Roman" w:hint="eastAsia"/>
          <w:sz w:val="32"/>
          <w:szCs w:val="32"/>
        </w:rPr>
        <w:t>四章</w:t>
      </w:r>
      <w:r>
        <w:rPr>
          <w:rFonts w:ascii="Times New Roman" w:hAnsi="Times New Roman" w:cs="Times New Roman" w:hint="eastAsia"/>
          <w:sz w:val="32"/>
          <w:szCs w:val="32"/>
        </w:rPr>
        <w:t xml:space="preserve"> </w:t>
      </w:r>
      <w:r>
        <w:rPr>
          <w:rFonts w:ascii="Times New Roman" w:hAnsi="Times New Roman" w:cs="Times New Roman" w:hint="eastAsia"/>
          <w:sz w:val="32"/>
          <w:szCs w:val="32"/>
        </w:rPr>
        <w:t>结算流程</w:t>
      </w:r>
      <w:bookmarkEnd w:id="16"/>
      <w:bookmarkEnd w:id="17"/>
      <w:bookmarkEnd w:id="18"/>
    </w:p>
    <w:p w:rsidR="00194CF6" w:rsidRPr="009D59AF" w:rsidRDefault="00E66DC4">
      <w:pPr>
        <w:pStyle w:val="ad"/>
        <w:numPr>
          <w:ilvl w:val="0"/>
          <w:numId w:val="1"/>
        </w:numPr>
        <w:spacing w:line="580" w:lineRule="exact"/>
        <w:outlineLvl w:val="1"/>
        <w:rPr>
          <w:rFonts w:ascii="仿宋_GB2312" w:hAnsi="Times New Roman" w:cs="Times New Roman" w:hint="eastAsia"/>
          <w:sz w:val="28"/>
          <w:szCs w:val="32"/>
        </w:rPr>
      </w:pP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数据准备</w: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结算流程数据准备如下：</w:t>
      </w:r>
    </w:p>
    <w:p w:rsidR="00194CF6" w:rsidRPr="009D59AF" w:rsidRDefault="00E66DC4">
      <w:pPr>
        <w:pStyle w:val="ad"/>
        <w:spacing w:line="580" w:lineRule="exact"/>
        <w:ind w:firstLineChars="200" w:firstLine="560"/>
        <w:textAlignment w:val="center"/>
        <w:outlineLvl w:val="2"/>
        <w:rPr>
          <w:rFonts w:ascii="仿宋_GB2312" w:hAnsi="Times New Roman" w:cs="Times New Roman" w:hint="eastAsia"/>
          <w:sz w:val="28"/>
          <w:szCs w:val="32"/>
        </w:rPr>
      </w:pPr>
      <w:r w:rsidRPr="009D59AF">
        <w:rPr>
          <w:rFonts w:ascii="仿宋_GB2312" w:hAnsi="Times New Roman" w:cs="Times New Roman" w:hint="eastAsia"/>
          <w:sz w:val="28"/>
          <w:szCs w:val="32"/>
        </w:rPr>
        <w:t>1.</w:t>
      </w:r>
      <w:r w:rsidRPr="009D59AF">
        <w:rPr>
          <w:rFonts w:ascii="仿宋_GB2312" w:hAnsi="Times New Roman" w:cs="Times New Roman" w:hint="eastAsia"/>
          <w:sz w:val="28"/>
          <w:szCs w:val="32"/>
        </w:rPr>
        <w:t>中长期交易电量按照规定在日前电能量交易开市前进行分解上报。中长期交易电量按日分解曲线</w:t>
      </w:r>
      <w:r w:rsidRPr="009D59AF">
        <w:rPr>
          <w:rFonts w:ascii="仿宋_GB2312" w:hAnsi="Times New Roman" w:cs="Times New Roman" w:hint="eastAsia"/>
          <w:sz w:val="28"/>
          <w:szCs w:val="32"/>
        </w:rPr>
        <w:object w:dxaOrig="318" w:dyaOrig="402">
          <v:shape id="_x0000_i1096" type="#_x0000_t75" style="width:15.9pt;height:20.1pt" o:ole="">
            <v:imagedata r:id="rId144" o:title=""/>
          </v:shape>
          <o:OLEObject Type="Embed" ProgID="Equation.3" ShapeID="_x0000_i1096" DrawAspect="Content" ObjectID="_1617784166" r:id="rId145"/>
        </w:objec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object w:dxaOrig="318" w:dyaOrig="402">
          <v:shape id="_x0000_i1097" type="#_x0000_t75" style="width:15.9pt;height:20.1pt" o:ole="">
            <v:imagedata r:id="rId146" o:title=""/>
          </v:shape>
          <o:OLEObject Type="Embed" ProgID="Equation.3" ShapeID="_x0000_i1097" DrawAspect="Content" ObjectID="_1617784167" r:id="rId147"/>
        </w:objec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object w:dxaOrig="1490" w:dyaOrig="318">
          <v:shape id="_x0000_i1098" type="#_x0000_t75" style="width:74.5pt;height:15.9pt" o:ole="">
            <v:imagedata r:id="rId148" o:title=""/>
          </v:shape>
          <o:OLEObject Type="Embed" ProgID="Equation.3" ShapeID="_x0000_i1098" DrawAspect="Content" ObjectID="_1617784168" r:id="rId149"/>
        </w:object>
      </w:r>
      <w:r w:rsidRPr="009D59AF">
        <w:rPr>
          <w:rFonts w:ascii="仿宋_GB2312" w:hAnsi="Times New Roman" w:cs="Times New Roman" w:hint="eastAsia"/>
          <w:sz w:val="28"/>
          <w:szCs w:val="32"/>
        </w:rPr>
        <w:t>。</w:t>
      </w:r>
    </w:p>
    <w:p w:rsidR="00194CF6" w:rsidRPr="009D59AF" w:rsidRDefault="00E66DC4">
      <w:pPr>
        <w:pStyle w:val="ad"/>
        <w:spacing w:line="580" w:lineRule="exact"/>
        <w:ind w:firstLineChars="200" w:firstLine="560"/>
        <w:textAlignment w:val="center"/>
        <w:outlineLvl w:val="2"/>
        <w:rPr>
          <w:rFonts w:ascii="仿宋_GB2312" w:hAnsi="Times New Roman" w:cs="Times New Roman" w:hint="eastAsia"/>
          <w:sz w:val="28"/>
          <w:szCs w:val="32"/>
        </w:rPr>
      </w:pPr>
      <w:r w:rsidRPr="009D59AF">
        <w:rPr>
          <w:rFonts w:ascii="仿宋_GB2312" w:hAnsi="Times New Roman" w:cs="Times New Roman" w:hint="eastAsia"/>
          <w:sz w:val="28"/>
          <w:szCs w:val="32"/>
        </w:rPr>
        <w:t>2.</w:t>
      </w:r>
      <w:r w:rsidRPr="009D59AF">
        <w:rPr>
          <w:rFonts w:ascii="仿宋_GB2312" w:hAnsi="Times New Roman" w:cs="Times New Roman" w:hint="eastAsia"/>
          <w:sz w:val="28"/>
          <w:szCs w:val="32"/>
        </w:rPr>
        <w:t>现货市场在</w: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D-1)</w:t>
      </w:r>
      <w:r w:rsidRPr="009D59AF">
        <w:rPr>
          <w:rFonts w:ascii="仿宋_GB2312" w:hAnsi="Times New Roman" w:cs="Times New Roman" w:hint="eastAsia"/>
          <w:sz w:val="28"/>
          <w:szCs w:val="32"/>
        </w:rPr>
        <w:t>日完成日前电能量交易出清，机组及场</w:t>
      </w:r>
      <w:r w:rsidRPr="009D59AF">
        <w:rPr>
          <w:rFonts w:ascii="仿宋_GB2312" w:hAnsi="Times New Roman" w:cs="Times New Roman" w:hint="eastAsia"/>
          <w:sz w:val="28"/>
          <w:szCs w:val="32"/>
        </w:rPr>
        <w:t>（站）</w:t>
      </w:r>
      <w:proofErr w:type="gramStart"/>
      <w:r w:rsidRPr="009D59AF">
        <w:rPr>
          <w:rFonts w:ascii="仿宋_GB2312" w:hAnsi="Times New Roman" w:cs="Times New Roman" w:hint="eastAsia"/>
          <w:sz w:val="28"/>
          <w:szCs w:val="32"/>
        </w:rPr>
        <w:t>的日前</w:t>
      </w:r>
      <w:proofErr w:type="gramEnd"/>
      <w:r w:rsidRPr="009D59AF">
        <w:rPr>
          <w:rFonts w:ascii="仿宋_GB2312" w:hAnsi="Times New Roman" w:cs="Times New Roman" w:hint="eastAsia"/>
          <w:sz w:val="28"/>
          <w:szCs w:val="32"/>
        </w:rPr>
        <w:t>电能量交易曲线分别为</w:t>
      </w:r>
      <w:r w:rsidRPr="009D59AF">
        <w:rPr>
          <w:rFonts w:ascii="仿宋_GB2312" w:hAnsi="Times New Roman" w:cs="Times New Roman" w:hint="eastAsia"/>
          <w:sz w:val="28"/>
          <w:szCs w:val="32"/>
        </w:rPr>
        <w:object w:dxaOrig="318" w:dyaOrig="402">
          <v:shape id="_x0000_i1099" type="#_x0000_t75" style="width:15.9pt;height:20.1pt" o:ole="">
            <v:imagedata r:id="rId150" o:title=""/>
            <o:lock v:ext="edit" aspectratio="f"/>
          </v:shape>
          <o:OLEObject Type="Embed" ProgID="Equation.3" ShapeID="_x0000_i1099" DrawAspect="Content" ObjectID="_1617784169" r:id="rId151"/>
        </w:objec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object w:dxaOrig="318" w:dyaOrig="402">
          <v:shape id="_x0000_i1100" type="#_x0000_t75" style="width:15.9pt;height:20.1pt" o:ole="">
            <v:imagedata r:id="rId152" o:title=""/>
          </v:shape>
          <o:OLEObject Type="Embed" ProgID="Equation.3" ShapeID="_x0000_i1100" DrawAspect="Content" ObjectID="_1617784170" r:id="rId153"/>
        </w:object>
      </w:r>
      <w:r w:rsidRPr="009D59AF">
        <w:rPr>
          <w:rFonts w:ascii="仿宋_GB2312" w:hAnsi="Times New Roman" w:cs="Times New Roman" w:hint="eastAsia"/>
          <w:sz w:val="28"/>
          <w:szCs w:val="32"/>
        </w:rPr>
        <w:t>，分时电价曲线为</w:t>
      </w:r>
      <w:r w:rsidRPr="009D59AF">
        <w:rPr>
          <w:rFonts w:ascii="仿宋_GB2312" w:hAnsi="Times New Roman" w:cs="Times New Roman" w:hint="eastAsia"/>
          <w:sz w:val="28"/>
          <w:szCs w:val="32"/>
        </w:rPr>
        <w:object w:dxaOrig="368" w:dyaOrig="402">
          <v:shape id="_x0000_i1101" type="#_x0000_t75" style="width:18.4pt;height:20.1pt" o:ole="">
            <v:imagedata r:id="rId154" o:title=""/>
          </v:shape>
          <o:OLEObject Type="Embed" ProgID="Equation.3" ShapeID="_x0000_i1101" DrawAspect="Content" ObjectID="_1617784171" r:id="rId155"/>
        </w:objec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D</w:t>
      </w:r>
      <w:r w:rsidRPr="009D59AF">
        <w:rPr>
          <w:rFonts w:ascii="仿宋_GB2312" w:hAnsi="Times New Roman" w:cs="Times New Roman" w:hint="eastAsia"/>
          <w:sz w:val="28"/>
          <w:szCs w:val="32"/>
        </w:rPr>
        <w:t>日完成日内电能量交易和实时平衡出清</w:t>
      </w:r>
      <w:r w:rsidRPr="009D59AF">
        <w:rPr>
          <w:rFonts w:ascii="仿宋_GB2312" w:hAnsi="Times New Roman" w:cs="Times New Roman" w:hint="eastAsia"/>
          <w:sz w:val="28"/>
          <w:szCs w:val="32"/>
        </w:rPr>
        <w:t>，机组及场（站）的日内电能量交易曲线分别为</w:t>
      </w:r>
      <w:r w:rsidRPr="009D59AF">
        <w:rPr>
          <w:rFonts w:ascii="仿宋_GB2312" w:hAnsi="Times New Roman" w:cs="Times New Roman" w:hint="eastAsia"/>
          <w:sz w:val="28"/>
          <w:szCs w:val="32"/>
        </w:rPr>
        <w:object w:dxaOrig="318" w:dyaOrig="402">
          <v:shape id="_x0000_i1102" type="#_x0000_t75" style="width:15.9pt;height:20.1pt" o:ole="">
            <v:imagedata r:id="rId156" o:title=""/>
            <o:lock v:ext="edit" aspectratio="f"/>
          </v:shape>
          <o:OLEObject Type="Embed" ProgID="Equation.3" ShapeID="_x0000_i1102" DrawAspect="Content" ObjectID="_1617784172" r:id="rId157"/>
        </w:objec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object w:dxaOrig="318" w:dyaOrig="402">
          <v:shape id="_x0000_i1103" type="#_x0000_t75" style="width:15.9pt;height:20.1pt" o:ole="">
            <v:imagedata r:id="rId158" o:title=""/>
            <o:lock v:ext="edit" aspectratio="f"/>
          </v:shape>
          <o:OLEObject Type="Embed" ProgID="Equation.3" ShapeID="_x0000_i1103" DrawAspect="Content" ObjectID="_1617784173" r:id="rId159"/>
        </w:object>
      </w:r>
      <w:r w:rsidRPr="009D59AF">
        <w:rPr>
          <w:rFonts w:ascii="仿宋_GB2312" w:hAnsi="Times New Roman" w:cs="Times New Roman" w:hint="eastAsia"/>
          <w:sz w:val="28"/>
          <w:szCs w:val="32"/>
        </w:rPr>
        <w:t>，分时电价曲线为</w:t>
      </w:r>
      <w:r w:rsidRPr="009D59AF">
        <w:rPr>
          <w:rFonts w:ascii="仿宋_GB2312" w:hAnsi="Times New Roman" w:cs="Times New Roman" w:hint="eastAsia"/>
          <w:sz w:val="28"/>
          <w:szCs w:val="32"/>
        </w:rPr>
        <w:object w:dxaOrig="368" w:dyaOrig="402">
          <v:shape id="_x0000_i1104" type="#_x0000_t75" style="width:18.4pt;height:20.1pt" o:ole="">
            <v:imagedata r:id="rId160" o:title=""/>
            <o:lock v:ext="edit" aspectratio="f"/>
          </v:shape>
          <o:OLEObject Type="Embed" ProgID="Equation.3" ShapeID="_x0000_i1104" DrawAspect="Content" ObjectID="_1617784174" r:id="rId161"/>
        </w:object>
      </w:r>
      <w:r w:rsidRPr="009D59AF">
        <w:rPr>
          <w:rFonts w:ascii="仿宋_GB2312" w:hAnsi="Times New Roman" w:cs="Times New Roman" w:hint="eastAsia"/>
          <w:sz w:val="28"/>
          <w:szCs w:val="32"/>
        </w:rPr>
        <w:t>。全网实际用电曲线为</w:t>
      </w:r>
      <w:r w:rsidRPr="009D59AF">
        <w:rPr>
          <w:rFonts w:ascii="仿宋_GB2312" w:hAnsi="Times New Roman" w:cs="Times New Roman" w:hint="eastAsia"/>
          <w:sz w:val="28"/>
          <w:szCs w:val="32"/>
        </w:rPr>
        <w:object w:dxaOrig="419" w:dyaOrig="402">
          <v:shape id="_x0000_i1105" type="#_x0000_t75" style="width:20.95pt;height:20.1pt" o:ole="">
            <v:imagedata r:id="rId76" o:title=""/>
            <o:lock v:ext="edit" aspectratio="f"/>
          </v:shape>
          <o:OLEObject Type="Embed" ProgID="Equation.3" ShapeID="_x0000_i1105" DrawAspect="Content" ObjectID="_1617784175" r:id="rId162"/>
        </w:object>
      </w:r>
      <w:r w:rsidRPr="009D59AF">
        <w:rPr>
          <w:rFonts w:ascii="仿宋_GB2312" w:hAnsi="Times New Roman" w:cs="Times New Roman" w:hint="eastAsia"/>
          <w:sz w:val="28"/>
          <w:szCs w:val="32"/>
        </w:rPr>
        <w:t>为，全网实际外送电曲线为</w:t>
      </w:r>
      <w:r w:rsidRPr="009D59AF">
        <w:rPr>
          <w:rFonts w:ascii="仿宋_GB2312" w:hAnsi="Times New Roman" w:cs="Times New Roman" w:hint="eastAsia"/>
          <w:sz w:val="28"/>
          <w:szCs w:val="32"/>
        </w:rPr>
        <w:object w:dxaOrig="486" w:dyaOrig="402">
          <v:shape id="_x0000_i1106" type="#_x0000_t75" style="width:24.3pt;height:20.1pt" o:ole="">
            <v:imagedata r:id="rId163" o:title=""/>
            <o:lock v:ext="edit" aspectratio="f"/>
          </v:shape>
          <o:OLEObject Type="Embed" ProgID="Equation.3" ShapeID="_x0000_i1106" DrawAspect="Content" ObjectID="_1617784176" r:id="rId164"/>
        </w:object>
      </w:r>
      <w:r w:rsidRPr="009D59AF">
        <w:rPr>
          <w:rFonts w:ascii="仿宋_GB2312" w:hAnsi="Times New Roman" w:cs="Times New Roman" w:hint="eastAsia"/>
          <w:sz w:val="28"/>
          <w:szCs w:val="32"/>
        </w:rPr>
        <w:t>。</w:t>
      </w:r>
    </w:p>
    <w:p w:rsidR="00194CF6" w:rsidRPr="009D59AF" w:rsidRDefault="00E66DC4">
      <w:pPr>
        <w:pStyle w:val="ad"/>
        <w:spacing w:line="580" w:lineRule="exact"/>
        <w:ind w:firstLineChars="200" w:firstLine="560"/>
        <w:outlineLvl w:val="2"/>
        <w:rPr>
          <w:rFonts w:ascii="仿宋_GB2312" w:hAnsi="Times New Roman" w:cs="Times New Roman" w:hint="eastAsia"/>
          <w:sz w:val="28"/>
          <w:szCs w:val="32"/>
        </w:rPr>
      </w:pPr>
      <w:r w:rsidRPr="009D59AF">
        <w:rPr>
          <w:rFonts w:ascii="仿宋_GB2312" w:hAnsi="Times New Roman" w:cs="Times New Roman" w:hint="eastAsia"/>
          <w:sz w:val="28"/>
          <w:szCs w:val="32"/>
        </w:rPr>
        <w:t>3.</w:t>
      </w:r>
      <w:r w:rsidRPr="009D59AF">
        <w:rPr>
          <w:rFonts w:ascii="仿宋_GB2312" w:hAnsi="Times New Roman" w:cs="Times New Roman" w:hint="eastAsia"/>
          <w:sz w:val="28"/>
          <w:szCs w:val="32"/>
        </w:rPr>
        <w:t>技术支持系统在获取</w:t>
      </w:r>
      <w:r w:rsidRPr="009D59AF">
        <w:rPr>
          <w:rFonts w:ascii="仿宋_GB2312" w:hAnsi="Times New Roman" w:cs="Times New Roman" w:hint="eastAsia"/>
          <w:sz w:val="28"/>
          <w:szCs w:val="32"/>
        </w:rPr>
        <w:t>D</w:t>
      </w:r>
      <w:r w:rsidRPr="009D59AF">
        <w:rPr>
          <w:rFonts w:ascii="仿宋_GB2312" w:hAnsi="Times New Roman" w:cs="Times New Roman" w:hint="eastAsia"/>
          <w:sz w:val="28"/>
          <w:szCs w:val="32"/>
        </w:rPr>
        <w:t>日日前</w: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日内及实时平衡出清数据后，形成日前</w:t>
      </w:r>
      <w:r w:rsidRPr="009D59AF">
        <w:rPr>
          <w:rFonts w:ascii="仿宋_GB2312" w:hAnsi="Times New Roman" w:cs="Times New Roman" w:hint="eastAsia"/>
          <w:sz w:val="28"/>
          <w:szCs w:val="32"/>
        </w:rPr>
        <w:t>、</w:t>
      </w:r>
      <w:proofErr w:type="gramStart"/>
      <w:r w:rsidRPr="009D59AF">
        <w:rPr>
          <w:rFonts w:ascii="仿宋_GB2312" w:hAnsi="Times New Roman" w:cs="Times New Roman" w:hint="eastAsia"/>
          <w:sz w:val="28"/>
          <w:szCs w:val="32"/>
        </w:rPr>
        <w:t>日内和</w:t>
      </w:r>
      <w:proofErr w:type="gramEnd"/>
      <w:r w:rsidRPr="009D59AF">
        <w:rPr>
          <w:rFonts w:ascii="仿宋_GB2312" w:hAnsi="Times New Roman" w:cs="Times New Roman" w:hint="eastAsia"/>
          <w:sz w:val="28"/>
          <w:szCs w:val="32"/>
        </w:rPr>
        <w:t>实时</w:t>
      </w:r>
      <w:r w:rsidRPr="009D59AF">
        <w:rPr>
          <w:rFonts w:ascii="仿宋_GB2312" w:hAnsi="Times New Roman" w:cs="Times New Roman" w:hint="eastAsia"/>
          <w:sz w:val="28"/>
          <w:szCs w:val="32"/>
        </w:rPr>
        <w:t>平衡</w:t>
      </w:r>
      <w:r w:rsidRPr="009D59AF">
        <w:rPr>
          <w:rFonts w:ascii="仿宋_GB2312" w:hAnsi="Times New Roman" w:cs="Times New Roman" w:hint="eastAsia"/>
          <w:sz w:val="28"/>
          <w:szCs w:val="32"/>
        </w:rPr>
        <w:t>的发电侧分时结算电价。</w:t>
      </w:r>
    </w:p>
    <w:p w:rsidR="00194CF6" w:rsidRPr="009D59AF" w:rsidRDefault="00E66DC4">
      <w:pPr>
        <w:pStyle w:val="ad"/>
        <w:numPr>
          <w:ilvl w:val="0"/>
          <w:numId w:val="1"/>
        </w:numPr>
        <w:spacing w:line="580" w:lineRule="exact"/>
        <w:outlineLvl w:val="1"/>
        <w:rPr>
          <w:rFonts w:ascii="仿宋_GB2312" w:hAnsi="Times New Roman" w:cs="Times New Roman" w:hint="eastAsia"/>
          <w:sz w:val="28"/>
          <w:szCs w:val="32"/>
        </w:rPr>
      </w:pP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计算并编制凭证</w: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按照</w:t>
      </w:r>
      <w:r w:rsidRPr="009D59AF">
        <w:rPr>
          <w:rFonts w:ascii="仿宋_GB2312" w:hAnsi="Times New Roman" w:cs="Times New Roman" w:hint="eastAsia"/>
          <w:sz w:val="28"/>
          <w:szCs w:val="32"/>
        </w:rPr>
        <w:t>蒙西</w:t>
      </w:r>
      <w:r w:rsidRPr="009D59AF">
        <w:rPr>
          <w:rFonts w:ascii="仿宋_GB2312" w:hAnsi="Times New Roman" w:cs="Times New Roman" w:hint="eastAsia"/>
          <w:sz w:val="28"/>
          <w:szCs w:val="32"/>
        </w:rPr>
        <w:t>电力市场结算规则，技术支持系统汇总各类交易出清结果、执行结果，</w:t>
      </w:r>
      <w:r w:rsidRPr="009D59AF">
        <w:rPr>
          <w:rFonts w:ascii="仿宋_GB2312" w:hAnsi="Times New Roman" w:cs="Times New Roman" w:hint="eastAsia"/>
          <w:sz w:val="28"/>
          <w:szCs w:val="32"/>
        </w:rPr>
        <w:t>计算编制</w:t>
      </w:r>
      <w:r w:rsidRPr="009D59AF">
        <w:rPr>
          <w:rFonts w:ascii="仿宋_GB2312" w:hAnsi="Times New Roman" w:cs="Times New Roman" w:hint="eastAsia"/>
          <w:sz w:val="28"/>
          <w:szCs w:val="32"/>
        </w:rPr>
        <w:t>各</w:t>
      </w:r>
      <w:r w:rsidRPr="009D59AF">
        <w:rPr>
          <w:rFonts w:ascii="仿宋_GB2312" w:hAnsi="Times New Roman" w:cs="Times New Roman" w:hint="eastAsia"/>
          <w:sz w:val="28"/>
          <w:szCs w:val="32"/>
        </w:rPr>
        <w:t>市场主体结算凭证</w:t>
      </w:r>
      <w:r w:rsidRPr="009D59AF">
        <w:rPr>
          <w:rFonts w:ascii="仿宋_GB2312" w:hAnsi="Times New Roman" w:cs="Times New Roman" w:hint="eastAsia"/>
          <w:sz w:val="28"/>
          <w:szCs w:val="32"/>
        </w:rPr>
        <w:t>，并通过系统向相关市场主体发布，由市场主体对清算结果进行审核确认。</w:t>
      </w:r>
    </w:p>
    <w:p w:rsidR="00194CF6" w:rsidRPr="009D59AF" w:rsidRDefault="00E66DC4">
      <w:pPr>
        <w:pStyle w:val="ad"/>
        <w:spacing w:line="580" w:lineRule="exact"/>
        <w:ind w:firstLineChars="200" w:firstLine="560"/>
        <w:outlineLvl w:val="2"/>
        <w:rPr>
          <w:rFonts w:ascii="仿宋_GB2312" w:hAnsi="Times New Roman" w:cs="Times New Roman" w:hint="eastAsia"/>
          <w:sz w:val="28"/>
          <w:szCs w:val="32"/>
        </w:rPr>
      </w:pPr>
      <w:r w:rsidRPr="009D59AF">
        <w:rPr>
          <w:rFonts w:ascii="仿宋_GB2312" w:hAnsi="Times New Roman" w:cs="Times New Roman" w:hint="eastAsia"/>
          <w:sz w:val="28"/>
          <w:szCs w:val="32"/>
        </w:rPr>
        <w:t>1.</w: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D+1)</w:t>
      </w:r>
      <w:r w:rsidRPr="009D59AF">
        <w:rPr>
          <w:rFonts w:ascii="仿宋_GB2312" w:hAnsi="Times New Roman" w:cs="Times New Roman" w:hint="eastAsia"/>
          <w:sz w:val="28"/>
          <w:szCs w:val="32"/>
        </w:rPr>
        <w:t>日，技术支持系统计算</w:t>
      </w:r>
      <w:r w:rsidRPr="009D59AF">
        <w:rPr>
          <w:rFonts w:ascii="仿宋_GB2312" w:hAnsi="Times New Roman" w:cs="Times New Roman" w:hint="eastAsia"/>
          <w:sz w:val="28"/>
          <w:szCs w:val="32"/>
        </w:rPr>
        <w:t>D</w:t>
      </w:r>
      <w:r w:rsidRPr="009D59AF">
        <w:rPr>
          <w:rFonts w:ascii="仿宋_GB2312" w:hAnsi="Times New Roman" w:cs="Times New Roman" w:hint="eastAsia"/>
          <w:sz w:val="28"/>
          <w:szCs w:val="32"/>
        </w:rPr>
        <w:t>日的结算电费；</w:t>
      </w:r>
      <w:r w:rsidRPr="009D59AF">
        <w:rPr>
          <w:rFonts w:ascii="仿宋_GB2312" w:hAnsi="Times New Roman" w:cs="Times New Roman" w:hint="eastAsia"/>
          <w:sz w:val="28"/>
          <w:szCs w:val="32"/>
        </w:rPr>
        <w:t>D+1</w:t>
      </w:r>
      <w:r w:rsidRPr="009D59AF">
        <w:rPr>
          <w:rFonts w:ascii="仿宋_GB2312" w:hAnsi="Times New Roman" w:cs="Times New Roman" w:hint="eastAsia"/>
          <w:sz w:val="28"/>
          <w:szCs w:val="32"/>
        </w:rPr>
        <w:t>日，经审核后发布日清算结果。具体包括：各市场主体当日每小时不同交易类型的结算电量、电价、电费，当月累计电量电费情况。</w:t>
      </w:r>
    </w:p>
    <w:p w:rsidR="00194CF6" w:rsidRPr="009D59AF" w:rsidRDefault="00E66DC4">
      <w:pPr>
        <w:pStyle w:val="ad"/>
        <w:spacing w:line="580" w:lineRule="exact"/>
        <w:ind w:firstLineChars="200" w:firstLine="560"/>
        <w:outlineLvl w:val="2"/>
        <w:rPr>
          <w:rFonts w:ascii="仿宋_GB2312" w:hAnsi="Times New Roman" w:cs="Times New Roman" w:hint="eastAsia"/>
          <w:sz w:val="28"/>
          <w:szCs w:val="32"/>
        </w:rPr>
      </w:pPr>
      <w:r w:rsidRPr="009D59AF">
        <w:rPr>
          <w:rFonts w:ascii="仿宋_GB2312" w:hAnsi="Times New Roman" w:cs="Times New Roman" w:hint="eastAsia"/>
          <w:sz w:val="28"/>
          <w:szCs w:val="32"/>
        </w:rPr>
        <w:t>2.(D+2)</w:t>
      </w:r>
      <w:r w:rsidRPr="009D59AF">
        <w:rPr>
          <w:rFonts w:ascii="仿宋_GB2312" w:hAnsi="Times New Roman" w:cs="Times New Roman" w:hint="eastAsia"/>
          <w:sz w:val="28"/>
          <w:szCs w:val="32"/>
        </w:rPr>
        <w:t>日，市场主体在日清算结果发布后，对</w:t>
      </w:r>
      <w:r w:rsidRPr="009D59AF">
        <w:rPr>
          <w:rFonts w:ascii="仿宋_GB2312" w:hAnsi="Times New Roman" w:cs="Times New Roman" w:hint="eastAsia"/>
          <w:sz w:val="28"/>
          <w:szCs w:val="32"/>
        </w:rPr>
        <w:t>结果</w:t>
      </w:r>
      <w:r w:rsidRPr="009D59AF">
        <w:rPr>
          <w:rFonts w:ascii="仿宋_GB2312" w:hAnsi="Times New Roman" w:cs="Times New Roman" w:hint="eastAsia"/>
          <w:sz w:val="28"/>
          <w:szCs w:val="32"/>
        </w:rPr>
        <w:t>进行</w:t>
      </w:r>
      <w:r w:rsidRPr="009D59AF">
        <w:rPr>
          <w:rFonts w:ascii="仿宋_GB2312" w:hAnsi="Times New Roman" w:cs="Times New Roman" w:hint="eastAsia"/>
          <w:sz w:val="28"/>
          <w:szCs w:val="32"/>
        </w:rPr>
        <w:t>审核</w:t>
      </w:r>
      <w:r w:rsidRPr="009D59AF">
        <w:rPr>
          <w:rFonts w:ascii="仿宋_GB2312" w:hAnsi="Times New Roman" w:cs="Times New Roman" w:hint="eastAsia"/>
          <w:sz w:val="28"/>
          <w:szCs w:val="32"/>
        </w:rPr>
        <w:t>，反馈结算问题并提出纠正意见，在规定时间内无反馈的视同已确认。</w:t>
      </w:r>
    </w:p>
    <w:p w:rsidR="00194CF6" w:rsidRPr="009D59AF" w:rsidRDefault="00E66DC4">
      <w:pPr>
        <w:pStyle w:val="ad"/>
        <w:spacing w:line="580" w:lineRule="exact"/>
        <w:ind w:firstLineChars="200" w:firstLine="560"/>
        <w:outlineLvl w:val="2"/>
        <w:rPr>
          <w:rFonts w:ascii="仿宋_GB2312" w:hAnsi="Times New Roman" w:cs="Times New Roman" w:hint="eastAsia"/>
          <w:sz w:val="28"/>
          <w:szCs w:val="32"/>
        </w:rPr>
      </w:pPr>
      <w:r w:rsidRPr="009D59AF">
        <w:rPr>
          <w:rFonts w:ascii="仿宋_GB2312" w:hAnsi="Times New Roman" w:cs="Times New Roman" w:hint="eastAsia"/>
          <w:sz w:val="28"/>
          <w:szCs w:val="32"/>
        </w:rPr>
        <w:t>3.</w:t>
      </w:r>
      <w:r w:rsidRPr="009D59AF">
        <w:rPr>
          <w:rFonts w:ascii="仿宋_GB2312" w:hAnsi="Times New Roman" w:cs="Times New Roman" w:hint="eastAsia"/>
          <w:sz w:val="28"/>
          <w:szCs w:val="32"/>
        </w:rPr>
        <w:t>电力</w:t>
      </w:r>
      <w:r w:rsidRPr="009D59AF">
        <w:rPr>
          <w:rFonts w:ascii="仿宋_GB2312" w:hAnsi="Times New Roman" w:cs="Times New Roman" w:hint="eastAsia"/>
          <w:sz w:val="28"/>
          <w:szCs w:val="32"/>
        </w:rPr>
        <w:t>交易机构根据问题处理意见，汇总各日清算数据，进行月</w:t>
      </w:r>
      <w:r w:rsidRPr="009D59AF">
        <w:rPr>
          <w:rFonts w:ascii="仿宋_GB2312" w:hAnsi="Times New Roman" w:cs="Times New Roman" w:hint="eastAsia"/>
          <w:sz w:val="28"/>
          <w:szCs w:val="32"/>
        </w:rPr>
        <w:lastRenderedPageBreak/>
        <w:t>度发、用电侧结算凭证编制，之后在每月结算日生成月度结算表</w:t>
      </w:r>
      <w:r w:rsidRPr="009D59AF">
        <w:rPr>
          <w:rFonts w:ascii="仿宋_GB2312" w:hAnsi="Times New Roman" w:cs="Times New Roman" w:hint="eastAsia"/>
          <w:sz w:val="28"/>
          <w:szCs w:val="32"/>
        </w:rPr>
        <w:t>。</w:t>
      </w:r>
    </w:p>
    <w:p w:rsidR="00194CF6" w:rsidRPr="009D59AF" w:rsidRDefault="00E66DC4">
      <w:pPr>
        <w:pStyle w:val="ad"/>
        <w:numPr>
          <w:ilvl w:val="0"/>
          <w:numId w:val="1"/>
        </w:numPr>
        <w:spacing w:line="580" w:lineRule="exact"/>
        <w:outlineLvl w:val="1"/>
        <w:rPr>
          <w:rFonts w:ascii="仿宋_GB2312" w:hAnsi="Times New Roman" w:cs="Times New Roman" w:hint="eastAsia"/>
          <w:sz w:val="28"/>
          <w:szCs w:val="32"/>
        </w:rPr>
      </w:pP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电费结算</w: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电网企业财务资产部、市场营销部及各供电单位按照结算凭证分别为各市场主体进行电费结算。</w:t>
      </w:r>
    </w:p>
    <w:p w:rsidR="00194CF6" w:rsidRPr="009D59AF" w:rsidRDefault="00E66DC4">
      <w:pPr>
        <w:pStyle w:val="ad"/>
        <w:numPr>
          <w:ilvl w:val="0"/>
          <w:numId w:val="1"/>
        </w:numPr>
        <w:spacing w:line="580" w:lineRule="exact"/>
        <w:outlineLvl w:val="1"/>
        <w:rPr>
          <w:rFonts w:ascii="仿宋_GB2312" w:hAnsi="Times New Roman" w:cs="Times New Roman" w:hint="eastAsia"/>
          <w:sz w:val="28"/>
          <w:szCs w:val="32"/>
        </w:rPr>
      </w:pP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退补管理</w:t>
      </w:r>
      <w:r w:rsidRPr="009D59AF">
        <w:rPr>
          <w:rFonts w:ascii="仿宋_GB2312" w:hAnsi="Times New Roman" w:cs="Times New Roman" w:hint="eastAsia"/>
          <w:sz w:val="28"/>
          <w:szCs w:val="32"/>
        </w:rPr>
        <w:t>]</w:t>
      </w:r>
      <w:r w:rsidRPr="009D59AF">
        <w:rPr>
          <w:rFonts w:ascii="仿宋_GB2312" w:hAnsi="Times New Roman" w:cs="Times New Roman" w:hint="eastAsia"/>
          <w:sz w:val="28"/>
          <w:szCs w:val="32"/>
        </w:rPr>
        <w:t>由于历史发用电量计量差错等原因需要进行电费退补调整的，由电力交易机构根据修正电量等结算准备数据，重新计算有关市场主体的结算电费。电量差错退补调整追溯期原则上不超过</w:t>
      </w:r>
      <w:r w:rsidRPr="009D59AF">
        <w:rPr>
          <w:rFonts w:ascii="仿宋_GB2312" w:hAnsi="Times New Roman" w:cs="Times New Roman" w:hint="eastAsia"/>
          <w:sz w:val="28"/>
          <w:szCs w:val="32"/>
        </w:rPr>
        <w:t>12</w:t>
      </w:r>
      <w:r w:rsidRPr="009D59AF">
        <w:rPr>
          <w:rFonts w:ascii="仿宋_GB2312" w:hAnsi="Times New Roman" w:cs="Times New Roman" w:hint="eastAsia"/>
          <w:sz w:val="28"/>
          <w:szCs w:val="32"/>
        </w:rPr>
        <w:t>个月；因市场交易规则、结算规则、电价政策等发生变化，需要调整电费的，由电力交易机构依照相应规则或政策开展电费退补。</w:t>
      </w:r>
    </w:p>
    <w:p w:rsidR="00194CF6" w:rsidRDefault="00E66DC4">
      <w:pPr>
        <w:pStyle w:val="ac"/>
        <w:spacing w:before="312"/>
        <w:rPr>
          <w:rFonts w:ascii="微软雅黑" w:hAnsi="微软雅黑"/>
          <w:sz w:val="32"/>
          <w:szCs w:val="32"/>
        </w:rPr>
      </w:pPr>
      <w:bookmarkStart w:id="19" w:name="_Toc7257"/>
      <w:bookmarkStart w:id="20" w:name="_Toc536866292"/>
      <w:bookmarkStart w:id="21" w:name="_Toc27659"/>
      <w:r>
        <w:rPr>
          <w:rFonts w:ascii="微软雅黑" w:hAnsi="微软雅黑" w:hint="eastAsia"/>
          <w:sz w:val="32"/>
          <w:szCs w:val="32"/>
        </w:rPr>
        <w:t>第五章</w:t>
      </w:r>
      <w:r>
        <w:rPr>
          <w:rFonts w:ascii="微软雅黑" w:hAnsi="微软雅黑" w:hint="eastAsia"/>
          <w:sz w:val="32"/>
          <w:szCs w:val="32"/>
        </w:rPr>
        <w:t xml:space="preserve"> </w:t>
      </w:r>
      <w:r>
        <w:rPr>
          <w:rFonts w:ascii="微软雅黑" w:hAnsi="微软雅黑" w:hint="eastAsia"/>
          <w:sz w:val="32"/>
          <w:szCs w:val="32"/>
        </w:rPr>
        <w:t>附则</w:t>
      </w:r>
      <w:bookmarkEnd w:id="19"/>
      <w:bookmarkEnd w:id="20"/>
      <w:bookmarkEnd w:id="21"/>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规则解释</w:t>
      </w:r>
      <w:r w:rsidRPr="009D59AF">
        <w:rPr>
          <w:rFonts w:ascii="仿宋_GB2312" w:hAnsi="Times New Roman" w:cs="Times New Roman" w:hint="eastAsia"/>
          <w:sz w:val="28"/>
        </w:rPr>
        <w:t>]</w:t>
      </w:r>
      <w:r w:rsidRPr="009D59AF">
        <w:rPr>
          <w:rFonts w:ascii="仿宋_GB2312" w:hAnsi="Times New Roman" w:cs="Times New Roman" w:hint="eastAsia"/>
          <w:sz w:val="28"/>
        </w:rPr>
        <w:t>由国家能源局华北监管局、内蒙古自治区电力市场主管部门负责解释。</w:t>
      </w:r>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规则修订</w:t>
      </w:r>
      <w:r w:rsidRPr="009D59AF">
        <w:rPr>
          <w:rFonts w:ascii="仿宋_GB2312" w:hAnsi="Times New Roman" w:cs="Times New Roman" w:hint="eastAsia"/>
          <w:sz w:val="28"/>
        </w:rPr>
        <w:t>]</w:t>
      </w:r>
      <w:r w:rsidRPr="009D59AF">
        <w:rPr>
          <w:rFonts w:ascii="仿宋_GB2312" w:hAnsi="Times New Roman" w:cs="Times New Roman" w:hint="eastAsia"/>
          <w:sz w:val="28"/>
        </w:rPr>
        <w:t>国家能源局华北监管局、内蒙古自治区电力市场主管部门可根据市场实际运行情况，对相关标准和条款进行修订。</w:t>
      </w:r>
    </w:p>
    <w:p w:rsidR="00194CF6" w:rsidRPr="009D59AF" w:rsidRDefault="00E66DC4">
      <w:pPr>
        <w:pStyle w:val="ad"/>
        <w:numPr>
          <w:ilvl w:val="0"/>
          <w:numId w:val="1"/>
        </w:numPr>
        <w:spacing w:line="580" w:lineRule="exact"/>
        <w:outlineLvl w:val="1"/>
        <w:rPr>
          <w:rFonts w:ascii="仿宋_GB2312" w:hAnsi="Times New Roman" w:cs="Times New Roman" w:hint="eastAsia"/>
          <w:sz w:val="28"/>
        </w:rPr>
      </w:pPr>
      <w:r w:rsidRPr="009D59AF">
        <w:rPr>
          <w:rFonts w:ascii="仿宋_GB2312" w:hAnsi="Times New Roman" w:cs="Times New Roman" w:hint="eastAsia"/>
          <w:sz w:val="28"/>
        </w:rPr>
        <w:t>[</w:t>
      </w:r>
      <w:r w:rsidRPr="009D59AF">
        <w:rPr>
          <w:rFonts w:ascii="仿宋_GB2312" w:hAnsi="Times New Roman" w:cs="Times New Roman" w:hint="eastAsia"/>
          <w:sz w:val="28"/>
        </w:rPr>
        <w:t>规则实施</w:t>
      </w:r>
      <w:r w:rsidRPr="009D59AF">
        <w:rPr>
          <w:rFonts w:ascii="仿宋_GB2312" w:hAnsi="Times New Roman" w:cs="Times New Roman" w:hint="eastAsia"/>
          <w:sz w:val="28"/>
        </w:rPr>
        <w:t>]</w:t>
      </w:r>
      <w:r w:rsidR="009D59AF">
        <w:rPr>
          <w:rFonts w:ascii="仿宋_GB2312" w:hAnsi="Times New Roman" w:cs="Times New Roman" w:hint="eastAsia"/>
          <w:sz w:val="28"/>
        </w:rPr>
        <w:t>本细则自印发之日起施行</w:t>
      </w:r>
      <w:bookmarkStart w:id="22" w:name="_GoBack"/>
      <w:bookmarkEnd w:id="22"/>
      <w:r w:rsidRPr="009D59AF">
        <w:rPr>
          <w:rFonts w:ascii="仿宋_GB2312" w:hAnsi="Times New Roman" w:cs="Times New Roman" w:hint="eastAsia"/>
          <w:sz w:val="28"/>
        </w:rPr>
        <w:t>。</w:t>
      </w:r>
    </w:p>
    <w:sectPr w:rsidR="00194CF6" w:rsidRPr="009D59AF">
      <w:headerReference w:type="default" r:id="rId165"/>
      <w:footerReference w:type="default" r:id="rId16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DC4" w:rsidRDefault="00E66DC4">
      <w:r>
        <w:separator/>
      </w:r>
    </w:p>
  </w:endnote>
  <w:endnote w:type="continuationSeparator" w:id="0">
    <w:p w:rsidR="00E66DC4" w:rsidRDefault="00E66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141194"/>
    </w:sdtPr>
    <w:sdtEndPr/>
    <w:sdtContent>
      <w:p w:rsidR="00194CF6" w:rsidRDefault="00E66DC4">
        <w:pPr>
          <w:pStyle w:val="a8"/>
          <w:jc w:val="center"/>
        </w:pPr>
        <w:r>
          <w:fldChar w:fldCharType="begin"/>
        </w:r>
        <w:r>
          <w:instrText>PAGE   \* MERGEFORMAT</w:instrText>
        </w:r>
        <w:r>
          <w:fldChar w:fldCharType="separate"/>
        </w:r>
        <w:r w:rsidR="009D59AF" w:rsidRPr="009D59AF">
          <w:rPr>
            <w:noProof/>
            <w:lang w:val="zh-CN"/>
          </w:rPr>
          <w:t>I</w:t>
        </w:r>
        <w:r>
          <w:fldChar w:fldCharType="end"/>
        </w:r>
      </w:p>
    </w:sdtContent>
  </w:sdt>
  <w:p w:rsidR="00194CF6" w:rsidRDefault="00194CF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059773"/>
    </w:sdtPr>
    <w:sdtEndPr/>
    <w:sdtContent>
      <w:p w:rsidR="00194CF6" w:rsidRDefault="00E66DC4">
        <w:pPr>
          <w:pStyle w:val="a8"/>
          <w:jc w:val="center"/>
        </w:pPr>
        <w:r>
          <w:fldChar w:fldCharType="begin"/>
        </w:r>
        <w:r>
          <w:instrText>PAGE   \* MERGEFORMAT</w:instrText>
        </w:r>
        <w:r>
          <w:fldChar w:fldCharType="separate"/>
        </w:r>
        <w:r w:rsidR="009D59AF" w:rsidRPr="009D59AF">
          <w:rPr>
            <w:noProof/>
            <w:lang w:val="zh-CN"/>
          </w:rPr>
          <w:t>7</w:t>
        </w:r>
        <w:r>
          <w:fldChar w:fldCharType="end"/>
        </w:r>
      </w:p>
    </w:sdtContent>
  </w:sdt>
  <w:p w:rsidR="00194CF6" w:rsidRDefault="00194CF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DC4" w:rsidRDefault="00E66DC4">
      <w:r>
        <w:separator/>
      </w:r>
    </w:p>
  </w:footnote>
  <w:footnote w:type="continuationSeparator" w:id="0">
    <w:p w:rsidR="00E66DC4" w:rsidRDefault="00E66D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CF6" w:rsidRDefault="00194CF6">
    <w:pPr>
      <w:pStyle w:val="a9"/>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CF6" w:rsidRDefault="00194CF6">
    <w:pPr>
      <w:pStyle w:val="a9"/>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CF6" w:rsidRDefault="00194CF6">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E02DD"/>
    <w:multiLevelType w:val="multilevel"/>
    <w:tmpl w:val="1ECE02DD"/>
    <w:lvl w:ilvl="0">
      <w:start w:val="1"/>
      <w:numFmt w:val="chineseCountingThousand"/>
      <w:lvlText w:val="第%1条"/>
      <w:lvlJc w:val="left"/>
      <w:pPr>
        <w:ind w:left="0" w:firstLine="567"/>
      </w:pPr>
      <w:rPr>
        <w:rFonts w:ascii="微软雅黑" w:eastAsia="微软雅黑" w:hAnsi="微软雅黑" w:hint="eastAsia"/>
        <w:b/>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9C6"/>
    <w:rsid w:val="FDFF9D34"/>
    <w:rsid w:val="00007286"/>
    <w:rsid w:val="0001118D"/>
    <w:rsid w:val="00016139"/>
    <w:rsid w:val="00026F3E"/>
    <w:rsid w:val="00030A81"/>
    <w:rsid w:val="000408DA"/>
    <w:rsid w:val="000540A3"/>
    <w:rsid w:val="00056216"/>
    <w:rsid w:val="000566D4"/>
    <w:rsid w:val="000608B8"/>
    <w:rsid w:val="000618FA"/>
    <w:rsid w:val="00071123"/>
    <w:rsid w:val="00075AB8"/>
    <w:rsid w:val="00077D27"/>
    <w:rsid w:val="000835E1"/>
    <w:rsid w:val="000903F3"/>
    <w:rsid w:val="0009723C"/>
    <w:rsid w:val="000A09FF"/>
    <w:rsid w:val="000B1D67"/>
    <w:rsid w:val="000B574A"/>
    <w:rsid w:val="000B69A1"/>
    <w:rsid w:val="000D1694"/>
    <w:rsid w:val="000E446C"/>
    <w:rsid w:val="000E749D"/>
    <w:rsid w:val="0010432D"/>
    <w:rsid w:val="00116553"/>
    <w:rsid w:val="00130250"/>
    <w:rsid w:val="00142810"/>
    <w:rsid w:val="0014476A"/>
    <w:rsid w:val="001465EA"/>
    <w:rsid w:val="00147F70"/>
    <w:rsid w:val="00152F4F"/>
    <w:rsid w:val="00175969"/>
    <w:rsid w:val="00186E76"/>
    <w:rsid w:val="00194CF6"/>
    <w:rsid w:val="0019631C"/>
    <w:rsid w:val="00197CF0"/>
    <w:rsid w:val="001A6068"/>
    <w:rsid w:val="001B6227"/>
    <w:rsid w:val="001D3B2A"/>
    <w:rsid w:val="001F0DFA"/>
    <w:rsid w:val="00220DE1"/>
    <w:rsid w:val="002260D1"/>
    <w:rsid w:val="00241B29"/>
    <w:rsid w:val="002433C7"/>
    <w:rsid w:val="00244547"/>
    <w:rsid w:val="00254622"/>
    <w:rsid w:val="00270225"/>
    <w:rsid w:val="0029245E"/>
    <w:rsid w:val="00294AC5"/>
    <w:rsid w:val="002A76C9"/>
    <w:rsid w:val="002D0498"/>
    <w:rsid w:val="002E1ACF"/>
    <w:rsid w:val="003018DB"/>
    <w:rsid w:val="003038EC"/>
    <w:rsid w:val="003069F0"/>
    <w:rsid w:val="00312C6C"/>
    <w:rsid w:val="00314190"/>
    <w:rsid w:val="0031557B"/>
    <w:rsid w:val="0031590A"/>
    <w:rsid w:val="0032716F"/>
    <w:rsid w:val="00331395"/>
    <w:rsid w:val="00333914"/>
    <w:rsid w:val="0034748D"/>
    <w:rsid w:val="00363D5B"/>
    <w:rsid w:val="0037224A"/>
    <w:rsid w:val="003734C6"/>
    <w:rsid w:val="003775C1"/>
    <w:rsid w:val="00380EA9"/>
    <w:rsid w:val="00383D8C"/>
    <w:rsid w:val="00390F44"/>
    <w:rsid w:val="00393A54"/>
    <w:rsid w:val="00396429"/>
    <w:rsid w:val="003A3A7E"/>
    <w:rsid w:val="003A6146"/>
    <w:rsid w:val="003B789A"/>
    <w:rsid w:val="003C2845"/>
    <w:rsid w:val="003C2902"/>
    <w:rsid w:val="003C423F"/>
    <w:rsid w:val="003C6EFB"/>
    <w:rsid w:val="003D2B4D"/>
    <w:rsid w:val="003D4B29"/>
    <w:rsid w:val="003D5A0C"/>
    <w:rsid w:val="003E5E47"/>
    <w:rsid w:val="00406CED"/>
    <w:rsid w:val="00407B26"/>
    <w:rsid w:val="00415D2C"/>
    <w:rsid w:val="00422D34"/>
    <w:rsid w:val="00431667"/>
    <w:rsid w:val="00434D44"/>
    <w:rsid w:val="00440D90"/>
    <w:rsid w:val="00452168"/>
    <w:rsid w:val="00453DDE"/>
    <w:rsid w:val="0046251B"/>
    <w:rsid w:val="004628F2"/>
    <w:rsid w:val="004641CC"/>
    <w:rsid w:val="0046697D"/>
    <w:rsid w:val="0047198D"/>
    <w:rsid w:val="004741D0"/>
    <w:rsid w:val="00476C15"/>
    <w:rsid w:val="004832A1"/>
    <w:rsid w:val="0048346F"/>
    <w:rsid w:val="00487003"/>
    <w:rsid w:val="00490B75"/>
    <w:rsid w:val="004A309B"/>
    <w:rsid w:val="004B6CEB"/>
    <w:rsid w:val="004C4A40"/>
    <w:rsid w:val="004C7C59"/>
    <w:rsid w:val="004E014D"/>
    <w:rsid w:val="004E2EF0"/>
    <w:rsid w:val="004E372C"/>
    <w:rsid w:val="004E3F6D"/>
    <w:rsid w:val="00511324"/>
    <w:rsid w:val="005202EB"/>
    <w:rsid w:val="00520C7E"/>
    <w:rsid w:val="005351CF"/>
    <w:rsid w:val="00540706"/>
    <w:rsid w:val="005755A3"/>
    <w:rsid w:val="0058555D"/>
    <w:rsid w:val="00595060"/>
    <w:rsid w:val="005A274D"/>
    <w:rsid w:val="005A61FC"/>
    <w:rsid w:val="005B66DD"/>
    <w:rsid w:val="005B7C34"/>
    <w:rsid w:val="005C44BE"/>
    <w:rsid w:val="005D7660"/>
    <w:rsid w:val="005E2736"/>
    <w:rsid w:val="005E5980"/>
    <w:rsid w:val="0060302F"/>
    <w:rsid w:val="00614786"/>
    <w:rsid w:val="00614EC8"/>
    <w:rsid w:val="00630C67"/>
    <w:rsid w:val="00635B6D"/>
    <w:rsid w:val="00641293"/>
    <w:rsid w:val="006449CB"/>
    <w:rsid w:val="006456DE"/>
    <w:rsid w:val="00664397"/>
    <w:rsid w:val="00677655"/>
    <w:rsid w:val="00677C2D"/>
    <w:rsid w:val="006862CC"/>
    <w:rsid w:val="006909C1"/>
    <w:rsid w:val="006A08A9"/>
    <w:rsid w:val="006B2F5D"/>
    <w:rsid w:val="006D2F9F"/>
    <w:rsid w:val="006F49F4"/>
    <w:rsid w:val="0070765A"/>
    <w:rsid w:val="00710560"/>
    <w:rsid w:val="00714983"/>
    <w:rsid w:val="00722CCB"/>
    <w:rsid w:val="0073214F"/>
    <w:rsid w:val="00733511"/>
    <w:rsid w:val="00735C08"/>
    <w:rsid w:val="00744B18"/>
    <w:rsid w:val="0074574E"/>
    <w:rsid w:val="007617EC"/>
    <w:rsid w:val="00761939"/>
    <w:rsid w:val="007672B7"/>
    <w:rsid w:val="00767699"/>
    <w:rsid w:val="00770664"/>
    <w:rsid w:val="007A5BD7"/>
    <w:rsid w:val="007B5AF4"/>
    <w:rsid w:val="007C19B3"/>
    <w:rsid w:val="007D497D"/>
    <w:rsid w:val="007D72E8"/>
    <w:rsid w:val="007F17C3"/>
    <w:rsid w:val="007F2B61"/>
    <w:rsid w:val="007F389C"/>
    <w:rsid w:val="00802600"/>
    <w:rsid w:val="00802B46"/>
    <w:rsid w:val="008172A0"/>
    <w:rsid w:val="00822F81"/>
    <w:rsid w:val="00835D21"/>
    <w:rsid w:val="008611EA"/>
    <w:rsid w:val="008709D0"/>
    <w:rsid w:val="00874553"/>
    <w:rsid w:val="008914D4"/>
    <w:rsid w:val="008C6EA7"/>
    <w:rsid w:val="008D60A8"/>
    <w:rsid w:val="008E36F2"/>
    <w:rsid w:val="008E608B"/>
    <w:rsid w:val="008E73CA"/>
    <w:rsid w:val="008F7FC5"/>
    <w:rsid w:val="00902387"/>
    <w:rsid w:val="0090549F"/>
    <w:rsid w:val="00905C36"/>
    <w:rsid w:val="00914DC9"/>
    <w:rsid w:val="00935C8F"/>
    <w:rsid w:val="00954AED"/>
    <w:rsid w:val="00960C14"/>
    <w:rsid w:val="00996FEB"/>
    <w:rsid w:val="009A163A"/>
    <w:rsid w:val="009B66A7"/>
    <w:rsid w:val="009C7E5D"/>
    <w:rsid w:val="009D59AF"/>
    <w:rsid w:val="009D63D1"/>
    <w:rsid w:val="009F184E"/>
    <w:rsid w:val="009F73B6"/>
    <w:rsid w:val="00A140B1"/>
    <w:rsid w:val="00A169BA"/>
    <w:rsid w:val="00A233C8"/>
    <w:rsid w:val="00A262CF"/>
    <w:rsid w:val="00A309E4"/>
    <w:rsid w:val="00A32DA3"/>
    <w:rsid w:val="00A35974"/>
    <w:rsid w:val="00A41964"/>
    <w:rsid w:val="00A50D63"/>
    <w:rsid w:val="00A565E6"/>
    <w:rsid w:val="00A616D7"/>
    <w:rsid w:val="00A711EA"/>
    <w:rsid w:val="00A7167A"/>
    <w:rsid w:val="00A75041"/>
    <w:rsid w:val="00A8270C"/>
    <w:rsid w:val="00A95234"/>
    <w:rsid w:val="00AA415F"/>
    <w:rsid w:val="00AA7BEA"/>
    <w:rsid w:val="00AB2C35"/>
    <w:rsid w:val="00AC2F27"/>
    <w:rsid w:val="00AC6B62"/>
    <w:rsid w:val="00AD3692"/>
    <w:rsid w:val="00AD4673"/>
    <w:rsid w:val="00AE361E"/>
    <w:rsid w:val="00AE7303"/>
    <w:rsid w:val="00B05189"/>
    <w:rsid w:val="00B11707"/>
    <w:rsid w:val="00B14FC7"/>
    <w:rsid w:val="00B31151"/>
    <w:rsid w:val="00B54C4F"/>
    <w:rsid w:val="00B569E5"/>
    <w:rsid w:val="00B64A31"/>
    <w:rsid w:val="00B64E55"/>
    <w:rsid w:val="00B677DB"/>
    <w:rsid w:val="00B7782B"/>
    <w:rsid w:val="00B93170"/>
    <w:rsid w:val="00B940FC"/>
    <w:rsid w:val="00B94158"/>
    <w:rsid w:val="00BA3C07"/>
    <w:rsid w:val="00BA532E"/>
    <w:rsid w:val="00C005CC"/>
    <w:rsid w:val="00C0222B"/>
    <w:rsid w:val="00C059EC"/>
    <w:rsid w:val="00C0774C"/>
    <w:rsid w:val="00C219C6"/>
    <w:rsid w:val="00C33613"/>
    <w:rsid w:val="00C343A7"/>
    <w:rsid w:val="00C34DF4"/>
    <w:rsid w:val="00C37435"/>
    <w:rsid w:val="00C409DE"/>
    <w:rsid w:val="00C521C7"/>
    <w:rsid w:val="00C65DC7"/>
    <w:rsid w:val="00C818C3"/>
    <w:rsid w:val="00C87F16"/>
    <w:rsid w:val="00C90A26"/>
    <w:rsid w:val="00C94C47"/>
    <w:rsid w:val="00C976EB"/>
    <w:rsid w:val="00CA2932"/>
    <w:rsid w:val="00CB6BCC"/>
    <w:rsid w:val="00CD39FB"/>
    <w:rsid w:val="00CF0BC7"/>
    <w:rsid w:val="00CF2BDE"/>
    <w:rsid w:val="00CF4BD6"/>
    <w:rsid w:val="00D04EB9"/>
    <w:rsid w:val="00D11691"/>
    <w:rsid w:val="00D16E77"/>
    <w:rsid w:val="00D25B83"/>
    <w:rsid w:val="00D304F7"/>
    <w:rsid w:val="00D44CDC"/>
    <w:rsid w:val="00D94741"/>
    <w:rsid w:val="00D94EB0"/>
    <w:rsid w:val="00DB0575"/>
    <w:rsid w:val="00DC04D5"/>
    <w:rsid w:val="00DC04F9"/>
    <w:rsid w:val="00DD3FA3"/>
    <w:rsid w:val="00DD7832"/>
    <w:rsid w:val="00DF2387"/>
    <w:rsid w:val="00E02108"/>
    <w:rsid w:val="00E051AE"/>
    <w:rsid w:val="00E11256"/>
    <w:rsid w:val="00E167CE"/>
    <w:rsid w:val="00E46369"/>
    <w:rsid w:val="00E66DC4"/>
    <w:rsid w:val="00E670DE"/>
    <w:rsid w:val="00E7337E"/>
    <w:rsid w:val="00E90937"/>
    <w:rsid w:val="00E97DBB"/>
    <w:rsid w:val="00EB7CD6"/>
    <w:rsid w:val="00EC22B0"/>
    <w:rsid w:val="00ED34AD"/>
    <w:rsid w:val="00EE0C10"/>
    <w:rsid w:val="00EE470E"/>
    <w:rsid w:val="00EE58F3"/>
    <w:rsid w:val="00F07AE0"/>
    <w:rsid w:val="00F2425D"/>
    <w:rsid w:val="00F26821"/>
    <w:rsid w:val="00F2689E"/>
    <w:rsid w:val="00F3369D"/>
    <w:rsid w:val="00F458CE"/>
    <w:rsid w:val="00F55D85"/>
    <w:rsid w:val="00F66900"/>
    <w:rsid w:val="00F73891"/>
    <w:rsid w:val="00F83B9A"/>
    <w:rsid w:val="00F907AE"/>
    <w:rsid w:val="00F91F81"/>
    <w:rsid w:val="00F9372A"/>
    <w:rsid w:val="00F94974"/>
    <w:rsid w:val="00F96A67"/>
    <w:rsid w:val="00FB6DE3"/>
    <w:rsid w:val="00FD01D9"/>
    <w:rsid w:val="00FE5C32"/>
    <w:rsid w:val="00FF46E8"/>
    <w:rsid w:val="03B57105"/>
    <w:rsid w:val="041A57F5"/>
    <w:rsid w:val="041E6E1E"/>
    <w:rsid w:val="05D06990"/>
    <w:rsid w:val="0A9B01AC"/>
    <w:rsid w:val="0C112D53"/>
    <w:rsid w:val="0D9874F4"/>
    <w:rsid w:val="102B637A"/>
    <w:rsid w:val="10FD7CA9"/>
    <w:rsid w:val="112520F6"/>
    <w:rsid w:val="1185572D"/>
    <w:rsid w:val="120B23E7"/>
    <w:rsid w:val="12C70A66"/>
    <w:rsid w:val="13790B45"/>
    <w:rsid w:val="14E871A6"/>
    <w:rsid w:val="163628CA"/>
    <w:rsid w:val="16D30279"/>
    <w:rsid w:val="19497B86"/>
    <w:rsid w:val="1B2F4199"/>
    <w:rsid w:val="1B6E0C69"/>
    <w:rsid w:val="2029021D"/>
    <w:rsid w:val="21EC1C53"/>
    <w:rsid w:val="243E09FD"/>
    <w:rsid w:val="25386477"/>
    <w:rsid w:val="29C1650B"/>
    <w:rsid w:val="2AA17B85"/>
    <w:rsid w:val="2B3957C1"/>
    <w:rsid w:val="2BB96CA0"/>
    <w:rsid w:val="2BF925FC"/>
    <w:rsid w:val="2C7D73E1"/>
    <w:rsid w:val="2D713902"/>
    <w:rsid w:val="2E0B33B2"/>
    <w:rsid w:val="32730CE0"/>
    <w:rsid w:val="330F130B"/>
    <w:rsid w:val="357220DE"/>
    <w:rsid w:val="35FC7685"/>
    <w:rsid w:val="36583380"/>
    <w:rsid w:val="3A5F6056"/>
    <w:rsid w:val="3BA11166"/>
    <w:rsid w:val="3BEB4A24"/>
    <w:rsid w:val="3D456524"/>
    <w:rsid w:val="3DC8690E"/>
    <w:rsid w:val="437316A2"/>
    <w:rsid w:val="43FE2FC3"/>
    <w:rsid w:val="44FB1E7B"/>
    <w:rsid w:val="453502B1"/>
    <w:rsid w:val="4542299F"/>
    <w:rsid w:val="458D7F1D"/>
    <w:rsid w:val="46735A38"/>
    <w:rsid w:val="4A191230"/>
    <w:rsid w:val="4ADD0175"/>
    <w:rsid w:val="4B1F43DF"/>
    <w:rsid w:val="4C4D099F"/>
    <w:rsid w:val="4FB41EB9"/>
    <w:rsid w:val="50724821"/>
    <w:rsid w:val="51D7271E"/>
    <w:rsid w:val="521A48D6"/>
    <w:rsid w:val="52796010"/>
    <w:rsid w:val="5295425F"/>
    <w:rsid w:val="55793443"/>
    <w:rsid w:val="57B759DC"/>
    <w:rsid w:val="584117F5"/>
    <w:rsid w:val="59776A3E"/>
    <w:rsid w:val="5AFC587A"/>
    <w:rsid w:val="5B711F64"/>
    <w:rsid w:val="5ED10E5C"/>
    <w:rsid w:val="5EEC4E6F"/>
    <w:rsid w:val="60F767F9"/>
    <w:rsid w:val="618B2A46"/>
    <w:rsid w:val="625F2170"/>
    <w:rsid w:val="627135ED"/>
    <w:rsid w:val="62AE4BE9"/>
    <w:rsid w:val="62E22AA1"/>
    <w:rsid w:val="6793736F"/>
    <w:rsid w:val="682C1284"/>
    <w:rsid w:val="6991041F"/>
    <w:rsid w:val="6BF80134"/>
    <w:rsid w:val="6C1F091B"/>
    <w:rsid w:val="6E6363EE"/>
    <w:rsid w:val="70DB5301"/>
    <w:rsid w:val="7223177A"/>
    <w:rsid w:val="72CC069F"/>
    <w:rsid w:val="75252920"/>
    <w:rsid w:val="76E30FBA"/>
    <w:rsid w:val="77133D26"/>
    <w:rsid w:val="78D3629A"/>
    <w:rsid w:val="79251B5D"/>
    <w:rsid w:val="79AA7AC2"/>
    <w:rsid w:val="7B216680"/>
    <w:rsid w:val="7BC26542"/>
    <w:rsid w:val="7D8B3E23"/>
    <w:rsid w:val="7DEE1FD6"/>
    <w:rsid w:val="7FFE8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9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semiHidden="0" w:uiPriority="35" w:qFormat="1"/>
    <w:lsdException w:name="annotation reference"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caption"/>
    <w:basedOn w:val="a"/>
    <w:next w:val="a"/>
    <w:uiPriority w:val="35"/>
    <w:unhideWhenUsed/>
    <w:qFormat/>
    <w:rPr>
      <w:rFonts w:asciiTheme="majorHAnsi" w:eastAsia="黑体" w:hAnsiTheme="majorHAnsi" w:cstheme="majorBidi"/>
      <w:sz w:val="20"/>
      <w:szCs w:val="20"/>
    </w:rPr>
  </w:style>
  <w:style w:type="paragraph" w:styleId="3">
    <w:name w:val="toc 3"/>
    <w:basedOn w:val="a"/>
    <w:next w:val="a"/>
    <w:uiPriority w:val="39"/>
    <w:unhideWhenUsed/>
    <w:qFormat/>
    <w:pPr>
      <w:ind w:leftChars="400" w:left="840"/>
    </w:pPr>
  </w:style>
  <w:style w:type="paragraph" w:styleId="a6">
    <w:name w:val="Date"/>
    <w:basedOn w:val="a"/>
    <w:next w:val="a"/>
    <w:link w:val="Char1"/>
    <w:uiPriority w:val="99"/>
    <w:unhideWhenUsed/>
    <w:qFormat/>
    <w:pPr>
      <w:ind w:leftChars="2500" w:left="100"/>
    </w:pPr>
  </w:style>
  <w:style w:type="paragraph" w:styleId="a7">
    <w:name w:val="Balloon Text"/>
    <w:basedOn w:val="a"/>
    <w:link w:val="Char2"/>
    <w:uiPriority w:val="99"/>
    <w:unhideWhenUsed/>
    <w:qFormat/>
    <w:rPr>
      <w:sz w:val="18"/>
      <w:szCs w:val="18"/>
    </w:rPr>
  </w:style>
  <w:style w:type="paragraph" w:styleId="a8">
    <w:name w:val="footer"/>
    <w:basedOn w:val="a"/>
    <w:link w:val="Char3"/>
    <w:uiPriority w:val="99"/>
    <w:unhideWhenUsed/>
    <w:qFormat/>
    <w:pPr>
      <w:tabs>
        <w:tab w:val="center" w:pos="4153"/>
        <w:tab w:val="right" w:pos="8306"/>
      </w:tabs>
      <w:snapToGrid w:val="0"/>
      <w:jc w:val="left"/>
    </w:pPr>
    <w:rPr>
      <w:sz w:val="18"/>
      <w:szCs w:val="18"/>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296"/>
      </w:tabs>
      <w:spacing w:line="580" w:lineRule="exact"/>
    </w:pPr>
    <w:rPr>
      <w:rFonts w:eastAsia="微软雅黑"/>
      <w:sz w:val="24"/>
    </w:rPr>
  </w:style>
  <w:style w:type="paragraph" w:styleId="2">
    <w:name w:val="toc 2"/>
    <w:basedOn w:val="a"/>
    <w:next w:val="a"/>
    <w:uiPriority w:val="39"/>
    <w:unhideWhenUsed/>
    <w:qFormat/>
    <w:pPr>
      <w:ind w:leftChars="200" w:left="420"/>
    </w:pPr>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unhideWhenUsed/>
    <w:qFormat/>
    <w:rPr>
      <w:sz w:val="21"/>
      <w:szCs w:val="21"/>
    </w:rPr>
  </w:style>
  <w:style w:type="character" w:customStyle="1" w:styleId="Char4">
    <w:name w:val="页眉 Char"/>
    <w:basedOn w:val="a0"/>
    <w:link w:val="a9"/>
    <w:uiPriority w:val="99"/>
    <w:qFormat/>
    <w:rPr>
      <w:sz w:val="18"/>
      <w:szCs w:val="18"/>
    </w:rPr>
  </w:style>
  <w:style w:type="character" w:customStyle="1" w:styleId="Char3">
    <w:name w:val="页脚 Char"/>
    <w:basedOn w:val="a0"/>
    <w:link w:val="a8"/>
    <w:uiPriority w:val="99"/>
    <w:qFormat/>
    <w:rPr>
      <w:sz w:val="18"/>
      <w:szCs w:val="18"/>
    </w:rPr>
  </w:style>
  <w:style w:type="character" w:customStyle="1" w:styleId="Char2">
    <w:name w:val="批注框文本 Char"/>
    <w:basedOn w:val="a0"/>
    <w:link w:val="a7"/>
    <w:uiPriority w:val="99"/>
    <w:semiHidden/>
    <w:qFormat/>
    <w:rPr>
      <w:sz w:val="18"/>
      <w:szCs w:val="18"/>
    </w:rPr>
  </w:style>
  <w:style w:type="character" w:customStyle="1" w:styleId="11">
    <w:name w:val="占位符文本1"/>
    <w:basedOn w:val="a0"/>
    <w:uiPriority w:val="99"/>
    <w:semiHidden/>
    <w:qFormat/>
    <w:rPr>
      <w:color w:val="808080"/>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paragraph" w:customStyle="1" w:styleId="ac">
    <w:name w:val="大标题"/>
    <w:basedOn w:val="a"/>
    <w:qFormat/>
    <w:pPr>
      <w:snapToGrid w:val="0"/>
      <w:spacing w:beforeLines="100" w:before="100" w:line="360" w:lineRule="auto"/>
      <w:jc w:val="center"/>
      <w:outlineLvl w:val="0"/>
    </w:pPr>
    <w:rPr>
      <w:rFonts w:asciiTheme="majorEastAsia" w:eastAsia="微软雅黑" w:hAnsiTheme="majorEastAsia"/>
      <w:b/>
      <w:sz w:val="28"/>
    </w:rPr>
  </w:style>
  <w:style w:type="paragraph" w:customStyle="1" w:styleId="ad">
    <w:name w:val="正文内容"/>
    <w:basedOn w:val="a"/>
    <w:link w:val="Char5"/>
    <w:qFormat/>
    <w:pPr>
      <w:snapToGrid w:val="0"/>
      <w:spacing w:line="360" w:lineRule="auto"/>
      <w:ind w:firstLine="567"/>
    </w:pPr>
    <w:rPr>
      <w:rFonts w:asciiTheme="minorEastAsia" w:eastAsia="仿宋_GB2312" w:hAnsiTheme="minorEastAsia"/>
      <w:sz w:val="32"/>
    </w:rPr>
  </w:style>
  <w:style w:type="character" w:customStyle="1" w:styleId="Char5">
    <w:name w:val="正文内容 Char"/>
    <w:basedOn w:val="a0"/>
    <w:link w:val="ad"/>
    <w:qFormat/>
    <w:rPr>
      <w:rFonts w:asciiTheme="minorEastAsia" w:eastAsia="仿宋_GB2312" w:hAnsiTheme="minorEastAsia"/>
      <w:sz w:val="32"/>
    </w:rPr>
  </w:style>
  <w:style w:type="paragraph" w:customStyle="1" w:styleId="12">
    <w:name w:val="列出段落1"/>
    <w:basedOn w:val="a"/>
    <w:uiPriority w:val="34"/>
    <w:qFormat/>
    <w:pPr>
      <w:ind w:firstLineChars="200" w:firstLine="420"/>
    </w:pPr>
  </w:style>
  <w:style w:type="paragraph" w:customStyle="1" w:styleId="Char6">
    <w:name w:val="Char"/>
    <w:basedOn w:val="a"/>
    <w:qFormat/>
    <w:pPr>
      <w:spacing w:line="360" w:lineRule="auto"/>
      <w:ind w:firstLineChars="200" w:firstLine="200"/>
    </w:pPr>
    <w:rPr>
      <w:rFonts w:ascii="Tahoma" w:eastAsia="仿宋_GB2312" w:hAnsi="Tahoma" w:cs="Times New Roman"/>
      <w:b/>
      <w:sz w:val="30"/>
      <w:szCs w:val="20"/>
    </w:rPr>
  </w:style>
  <w:style w:type="paragraph" w:customStyle="1" w:styleId="WPSOffice1">
    <w:name w:val="WPSOffice手动目录 1"/>
    <w:qFormat/>
    <w:rPr>
      <w:rFonts w:asciiTheme="minorHAnsi" w:eastAsiaTheme="minorEastAsia" w:hAnsiTheme="minorHAnsi" w:cstheme="minorBidi"/>
    </w:rPr>
  </w:style>
  <w:style w:type="character" w:customStyle="1" w:styleId="Char1">
    <w:name w:val="日期 Char"/>
    <w:basedOn w:val="a0"/>
    <w:link w:val="a6"/>
    <w:uiPriority w:val="99"/>
    <w:semiHidden/>
    <w:qFormat/>
    <w:rPr>
      <w:kern w:val="2"/>
      <w:sz w:val="21"/>
      <w:szCs w:val="22"/>
    </w:r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semiHidden="0" w:uiPriority="35" w:qFormat="1"/>
    <w:lsdException w:name="annotation reference"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caption"/>
    <w:basedOn w:val="a"/>
    <w:next w:val="a"/>
    <w:uiPriority w:val="35"/>
    <w:unhideWhenUsed/>
    <w:qFormat/>
    <w:rPr>
      <w:rFonts w:asciiTheme="majorHAnsi" w:eastAsia="黑体" w:hAnsiTheme="majorHAnsi" w:cstheme="majorBidi"/>
      <w:sz w:val="20"/>
      <w:szCs w:val="20"/>
    </w:rPr>
  </w:style>
  <w:style w:type="paragraph" w:styleId="3">
    <w:name w:val="toc 3"/>
    <w:basedOn w:val="a"/>
    <w:next w:val="a"/>
    <w:uiPriority w:val="39"/>
    <w:unhideWhenUsed/>
    <w:qFormat/>
    <w:pPr>
      <w:ind w:leftChars="400" w:left="840"/>
    </w:pPr>
  </w:style>
  <w:style w:type="paragraph" w:styleId="a6">
    <w:name w:val="Date"/>
    <w:basedOn w:val="a"/>
    <w:next w:val="a"/>
    <w:link w:val="Char1"/>
    <w:uiPriority w:val="99"/>
    <w:unhideWhenUsed/>
    <w:qFormat/>
    <w:pPr>
      <w:ind w:leftChars="2500" w:left="100"/>
    </w:pPr>
  </w:style>
  <w:style w:type="paragraph" w:styleId="a7">
    <w:name w:val="Balloon Text"/>
    <w:basedOn w:val="a"/>
    <w:link w:val="Char2"/>
    <w:uiPriority w:val="99"/>
    <w:unhideWhenUsed/>
    <w:qFormat/>
    <w:rPr>
      <w:sz w:val="18"/>
      <w:szCs w:val="18"/>
    </w:rPr>
  </w:style>
  <w:style w:type="paragraph" w:styleId="a8">
    <w:name w:val="footer"/>
    <w:basedOn w:val="a"/>
    <w:link w:val="Char3"/>
    <w:uiPriority w:val="99"/>
    <w:unhideWhenUsed/>
    <w:qFormat/>
    <w:pPr>
      <w:tabs>
        <w:tab w:val="center" w:pos="4153"/>
        <w:tab w:val="right" w:pos="8306"/>
      </w:tabs>
      <w:snapToGrid w:val="0"/>
      <w:jc w:val="left"/>
    </w:pPr>
    <w:rPr>
      <w:sz w:val="18"/>
      <w:szCs w:val="18"/>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296"/>
      </w:tabs>
      <w:spacing w:line="580" w:lineRule="exact"/>
    </w:pPr>
    <w:rPr>
      <w:rFonts w:eastAsia="微软雅黑"/>
      <w:sz w:val="24"/>
    </w:rPr>
  </w:style>
  <w:style w:type="paragraph" w:styleId="2">
    <w:name w:val="toc 2"/>
    <w:basedOn w:val="a"/>
    <w:next w:val="a"/>
    <w:uiPriority w:val="39"/>
    <w:unhideWhenUsed/>
    <w:qFormat/>
    <w:pPr>
      <w:ind w:leftChars="200" w:left="420"/>
    </w:pPr>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unhideWhenUsed/>
    <w:qFormat/>
    <w:rPr>
      <w:sz w:val="21"/>
      <w:szCs w:val="21"/>
    </w:rPr>
  </w:style>
  <w:style w:type="character" w:customStyle="1" w:styleId="Char4">
    <w:name w:val="页眉 Char"/>
    <w:basedOn w:val="a0"/>
    <w:link w:val="a9"/>
    <w:uiPriority w:val="99"/>
    <w:qFormat/>
    <w:rPr>
      <w:sz w:val="18"/>
      <w:szCs w:val="18"/>
    </w:rPr>
  </w:style>
  <w:style w:type="character" w:customStyle="1" w:styleId="Char3">
    <w:name w:val="页脚 Char"/>
    <w:basedOn w:val="a0"/>
    <w:link w:val="a8"/>
    <w:uiPriority w:val="99"/>
    <w:qFormat/>
    <w:rPr>
      <w:sz w:val="18"/>
      <w:szCs w:val="18"/>
    </w:rPr>
  </w:style>
  <w:style w:type="character" w:customStyle="1" w:styleId="Char2">
    <w:name w:val="批注框文本 Char"/>
    <w:basedOn w:val="a0"/>
    <w:link w:val="a7"/>
    <w:uiPriority w:val="99"/>
    <w:semiHidden/>
    <w:qFormat/>
    <w:rPr>
      <w:sz w:val="18"/>
      <w:szCs w:val="18"/>
    </w:rPr>
  </w:style>
  <w:style w:type="character" w:customStyle="1" w:styleId="11">
    <w:name w:val="占位符文本1"/>
    <w:basedOn w:val="a0"/>
    <w:uiPriority w:val="99"/>
    <w:semiHidden/>
    <w:qFormat/>
    <w:rPr>
      <w:color w:val="808080"/>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paragraph" w:customStyle="1" w:styleId="ac">
    <w:name w:val="大标题"/>
    <w:basedOn w:val="a"/>
    <w:qFormat/>
    <w:pPr>
      <w:snapToGrid w:val="0"/>
      <w:spacing w:beforeLines="100" w:before="100" w:line="360" w:lineRule="auto"/>
      <w:jc w:val="center"/>
      <w:outlineLvl w:val="0"/>
    </w:pPr>
    <w:rPr>
      <w:rFonts w:asciiTheme="majorEastAsia" w:eastAsia="微软雅黑" w:hAnsiTheme="majorEastAsia"/>
      <w:b/>
      <w:sz w:val="28"/>
    </w:rPr>
  </w:style>
  <w:style w:type="paragraph" w:customStyle="1" w:styleId="ad">
    <w:name w:val="正文内容"/>
    <w:basedOn w:val="a"/>
    <w:link w:val="Char5"/>
    <w:qFormat/>
    <w:pPr>
      <w:snapToGrid w:val="0"/>
      <w:spacing w:line="360" w:lineRule="auto"/>
      <w:ind w:firstLine="567"/>
    </w:pPr>
    <w:rPr>
      <w:rFonts w:asciiTheme="minorEastAsia" w:eastAsia="仿宋_GB2312" w:hAnsiTheme="minorEastAsia"/>
      <w:sz w:val="32"/>
    </w:rPr>
  </w:style>
  <w:style w:type="character" w:customStyle="1" w:styleId="Char5">
    <w:name w:val="正文内容 Char"/>
    <w:basedOn w:val="a0"/>
    <w:link w:val="ad"/>
    <w:qFormat/>
    <w:rPr>
      <w:rFonts w:asciiTheme="minorEastAsia" w:eastAsia="仿宋_GB2312" w:hAnsiTheme="minorEastAsia"/>
      <w:sz w:val="32"/>
    </w:rPr>
  </w:style>
  <w:style w:type="paragraph" w:customStyle="1" w:styleId="12">
    <w:name w:val="列出段落1"/>
    <w:basedOn w:val="a"/>
    <w:uiPriority w:val="34"/>
    <w:qFormat/>
    <w:pPr>
      <w:ind w:firstLineChars="200" w:firstLine="420"/>
    </w:pPr>
  </w:style>
  <w:style w:type="paragraph" w:customStyle="1" w:styleId="Char6">
    <w:name w:val="Char"/>
    <w:basedOn w:val="a"/>
    <w:qFormat/>
    <w:pPr>
      <w:spacing w:line="360" w:lineRule="auto"/>
      <w:ind w:firstLineChars="200" w:firstLine="200"/>
    </w:pPr>
    <w:rPr>
      <w:rFonts w:ascii="Tahoma" w:eastAsia="仿宋_GB2312" w:hAnsi="Tahoma" w:cs="Times New Roman"/>
      <w:b/>
      <w:sz w:val="30"/>
      <w:szCs w:val="20"/>
    </w:rPr>
  </w:style>
  <w:style w:type="paragraph" w:customStyle="1" w:styleId="WPSOffice1">
    <w:name w:val="WPSOffice手动目录 1"/>
    <w:qFormat/>
    <w:rPr>
      <w:rFonts w:asciiTheme="minorHAnsi" w:eastAsiaTheme="minorEastAsia" w:hAnsiTheme="minorHAnsi" w:cstheme="minorBidi"/>
    </w:rPr>
  </w:style>
  <w:style w:type="character" w:customStyle="1" w:styleId="Char1">
    <w:name w:val="日期 Char"/>
    <w:basedOn w:val="a0"/>
    <w:link w:val="a6"/>
    <w:uiPriority w:val="99"/>
    <w:semiHidden/>
    <w:qFormat/>
    <w:rPr>
      <w:kern w:val="2"/>
      <w:sz w:val="21"/>
      <w:szCs w:val="22"/>
    </w:r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oleObject" Target="embeddings/oleObject59.bin"/><Relationship Id="rId21" Type="http://schemas.openxmlformats.org/officeDocument/2006/relationships/oleObject" Target="embeddings/oleObject5.bin"/><Relationship Id="rId42" Type="http://schemas.openxmlformats.org/officeDocument/2006/relationships/oleObject" Target="embeddings/oleObject17.bin"/><Relationship Id="rId47" Type="http://schemas.openxmlformats.org/officeDocument/2006/relationships/image" Target="media/image16.wmf"/><Relationship Id="rId63" Type="http://schemas.openxmlformats.org/officeDocument/2006/relationships/oleObject" Target="embeddings/oleObject30.bin"/><Relationship Id="rId68" Type="http://schemas.openxmlformats.org/officeDocument/2006/relationships/image" Target="media/image25.wmf"/><Relationship Id="rId84"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oleObject" Target="embeddings/oleObject56.bin"/><Relationship Id="rId133" Type="http://schemas.openxmlformats.org/officeDocument/2006/relationships/oleObject" Target="embeddings/oleObject68.bin"/><Relationship Id="rId138" Type="http://schemas.openxmlformats.org/officeDocument/2006/relationships/image" Target="media/image57.wmf"/><Relationship Id="rId154" Type="http://schemas.openxmlformats.org/officeDocument/2006/relationships/image" Target="media/image65.wmf"/><Relationship Id="rId159" Type="http://schemas.openxmlformats.org/officeDocument/2006/relationships/oleObject" Target="embeddings/oleObject81.bin"/><Relationship Id="rId16" Type="http://schemas.openxmlformats.org/officeDocument/2006/relationships/image" Target="media/image3.wmf"/><Relationship Id="rId107" Type="http://schemas.openxmlformats.org/officeDocument/2006/relationships/oleObject" Target="embeddings/oleObject53.bin"/><Relationship Id="rId11" Type="http://schemas.openxmlformats.org/officeDocument/2006/relationships/footer" Target="footer1.xml"/><Relationship Id="rId32" Type="http://schemas.openxmlformats.org/officeDocument/2006/relationships/oleObject" Target="embeddings/oleObject11.bin"/><Relationship Id="rId37" Type="http://schemas.openxmlformats.org/officeDocument/2006/relationships/oleObject" Target="embeddings/oleObject14.bin"/><Relationship Id="rId53" Type="http://schemas.openxmlformats.org/officeDocument/2006/relationships/oleObject" Target="embeddings/oleObject24.bin"/><Relationship Id="rId58" Type="http://schemas.openxmlformats.org/officeDocument/2006/relationships/image" Target="media/image20.wmf"/><Relationship Id="rId74"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oleObject" Target="embeddings/oleObject63.bin"/><Relationship Id="rId128" Type="http://schemas.openxmlformats.org/officeDocument/2006/relationships/image" Target="media/image52.wmf"/><Relationship Id="rId144" Type="http://schemas.openxmlformats.org/officeDocument/2006/relationships/image" Target="media/image60.wmf"/><Relationship Id="rId149" Type="http://schemas.openxmlformats.org/officeDocument/2006/relationships/oleObject" Target="embeddings/oleObject76.bin"/><Relationship Id="rId5" Type="http://schemas.openxmlformats.org/officeDocument/2006/relationships/settings" Target="settings.xml"/><Relationship Id="rId90" Type="http://schemas.openxmlformats.org/officeDocument/2006/relationships/image" Target="media/image36.wmf"/><Relationship Id="rId95" Type="http://schemas.openxmlformats.org/officeDocument/2006/relationships/image" Target="media/image38.wmf"/><Relationship Id="rId160" Type="http://schemas.openxmlformats.org/officeDocument/2006/relationships/image" Target="media/image68.wmf"/><Relationship Id="rId165" Type="http://schemas.openxmlformats.org/officeDocument/2006/relationships/header" Target="header3.xml"/><Relationship Id="rId22" Type="http://schemas.openxmlformats.org/officeDocument/2006/relationships/image" Target="media/image6.wmf"/><Relationship Id="rId27" Type="http://schemas.openxmlformats.org/officeDocument/2006/relationships/image" Target="media/image8.wmf"/><Relationship Id="rId43" Type="http://schemas.openxmlformats.org/officeDocument/2006/relationships/oleObject" Target="embeddings/oleObject18.bin"/><Relationship Id="rId48" Type="http://schemas.openxmlformats.org/officeDocument/2006/relationships/oleObject" Target="embeddings/oleObject21.bin"/><Relationship Id="rId64"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image" Target="media/image46.wmf"/><Relationship Id="rId118" Type="http://schemas.openxmlformats.org/officeDocument/2006/relationships/oleObject" Target="embeddings/oleObject60.bin"/><Relationship Id="rId134" Type="http://schemas.openxmlformats.org/officeDocument/2006/relationships/image" Target="media/image55.wmf"/><Relationship Id="rId139" Type="http://schemas.openxmlformats.org/officeDocument/2006/relationships/oleObject" Target="embeddings/oleObject71.bin"/><Relationship Id="rId80" Type="http://schemas.openxmlformats.org/officeDocument/2006/relationships/image" Target="media/image31.wmf"/><Relationship Id="rId85" Type="http://schemas.openxmlformats.org/officeDocument/2006/relationships/oleObject" Target="embeddings/oleObject41.bin"/><Relationship Id="rId150" Type="http://schemas.openxmlformats.org/officeDocument/2006/relationships/image" Target="media/image63.wmf"/><Relationship Id="rId155" Type="http://schemas.openxmlformats.org/officeDocument/2006/relationships/oleObject" Target="embeddings/oleObject79.bin"/><Relationship Id="rId12" Type="http://schemas.openxmlformats.org/officeDocument/2006/relationships/image" Target="media/image1.wmf"/><Relationship Id="rId17" Type="http://schemas.openxmlformats.org/officeDocument/2006/relationships/oleObject" Target="embeddings/oleObject3.bin"/><Relationship Id="rId33" Type="http://schemas.openxmlformats.org/officeDocument/2006/relationships/image" Target="media/image11.wmf"/><Relationship Id="rId38" Type="http://schemas.openxmlformats.org/officeDocument/2006/relationships/image" Target="media/image13.wmf"/><Relationship Id="rId59" Type="http://schemas.openxmlformats.org/officeDocument/2006/relationships/oleObject" Target="embeddings/oleObject28.bin"/><Relationship Id="rId103" Type="http://schemas.openxmlformats.org/officeDocument/2006/relationships/image" Target="media/image42.wmf"/><Relationship Id="rId108" Type="http://schemas.openxmlformats.org/officeDocument/2006/relationships/image" Target="media/image44.wmf"/><Relationship Id="rId124" Type="http://schemas.openxmlformats.org/officeDocument/2006/relationships/image" Target="media/image50.wmf"/><Relationship Id="rId129" Type="http://schemas.openxmlformats.org/officeDocument/2006/relationships/oleObject" Target="embeddings/oleObject66.bin"/><Relationship Id="rId54" Type="http://schemas.openxmlformats.org/officeDocument/2006/relationships/oleObject" Target="embeddings/oleObject25.bin"/><Relationship Id="rId70" Type="http://schemas.openxmlformats.org/officeDocument/2006/relationships/image" Target="media/image26.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oleObject" Target="embeddings/oleObject47.bin"/><Relationship Id="rId140" Type="http://schemas.openxmlformats.org/officeDocument/2006/relationships/image" Target="media/image58.wmf"/><Relationship Id="rId145" Type="http://schemas.openxmlformats.org/officeDocument/2006/relationships/oleObject" Target="embeddings/oleObject74.bin"/><Relationship Id="rId161" Type="http://schemas.openxmlformats.org/officeDocument/2006/relationships/oleObject" Target="embeddings/oleObject82.bin"/><Relationship Id="rId16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2.bin"/><Relationship Id="rId57" Type="http://schemas.openxmlformats.org/officeDocument/2006/relationships/oleObject" Target="embeddings/oleObject27.bin"/><Relationship Id="rId106" Type="http://schemas.openxmlformats.org/officeDocument/2006/relationships/image" Target="media/image43.wmf"/><Relationship Id="rId114" Type="http://schemas.openxmlformats.org/officeDocument/2006/relationships/oleObject" Target="embeddings/oleObject57.bin"/><Relationship Id="rId119" Type="http://schemas.openxmlformats.org/officeDocument/2006/relationships/oleObject" Target="embeddings/oleObject61.bin"/><Relationship Id="rId127" Type="http://schemas.openxmlformats.org/officeDocument/2006/relationships/oleObject" Target="embeddings/oleObject65.bin"/><Relationship Id="rId10" Type="http://schemas.openxmlformats.org/officeDocument/2006/relationships/header" Target="header2.xml"/><Relationship Id="rId31" Type="http://schemas.openxmlformats.org/officeDocument/2006/relationships/image" Target="media/image10.wmf"/><Relationship Id="rId44" Type="http://schemas.openxmlformats.org/officeDocument/2006/relationships/image" Target="media/image15.wmf"/><Relationship Id="rId52" Type="http://schemas.openxmlformats.org/officeDocument/2006/relationships/image" Target="media/image18.wmf"/><Relationship Id="rId60" Type="http://schemas.openxmlformats.org/officeDocument/2006/relationships/image" Target="media/image21.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0.wmf"/><Relationship Id="rId81" Type="http://schemas.openxmlformats.org/officeDocument/2006/relationships/oleObject" Target="embeddings/oleObject39.bin"/><Relationship Id="rId86" Type="http://schemas.openxmlformats.org/officeDocument/2006/relationships/image" Target="media/image34.wmf"/><Relationship Id="rId94" Type="http://schemas.openxmlformats.org/officeDocument/2006/relationships/oleObject" Target="embeddings/oleObject46.bin"/><Relationship Id="rId99" Type="http://schemas.openxmlformats.org/officeDocument/2006/relationships/image" Target="media/image40.wmf"/><Relationship Id="rId101" Type="http://schemas.openxmlformats.org/officeDocument/2006/relationships/image" Target="media/image41.wmf"/><Relationship Id="rId122" Type="http://schemas.openxmlformats.org/officeDocument/2006/relationships/image" Target="media/image49.wmf"/><Relationship Id="rId130" Type="http://schemas.openxmlformats.org/officeDocument/2006/relationships/image" Target="media/image53.wmf"/><Relationship Id="rId135" Type="http://schemas.openxmlformats.org/officeDocument/2006/relationships/oleObject" Target="embeddings/oleObject69.bin"/><Relationship Id="rId143" Type="http://schemas.openxmlformats.org/officeDocument/2006/relationships/oleObject" Target="embeddings/oleObject73.bin"/><Relationship Id="rId148" Type="http://schemas.openxmlformats.org/officeDocument/2006/relationships/image" Target="media/image62.wmf"/><Relationship Id="rId151" Type="http://schemas.openxmlformats.org/officeDocument/2006/relationships/oleObject" Target="embeddings/oleObject77.bin"/><Relationship Id="rId156" Type="http://schemas.openxmlformats.org/officeDocument/2006/relationships/image" Target="media/image66.wmf"/><Relationship Id="rId164" Type="http://schemas.openxmlformats.org/officeDocument/2006/relationships/oleObject" Target="embeddings/oleObject84.bin"/><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oleObject" Target="embeddings/oleObject15.bin"/><Relationship Id="rId109" Type="http://schemas.openxmlformats.org/officeDocument/2006/relationships/oleObject" Target="embeddings/oleObject54.bin"/><Relationship Id="rId34" Type="http://schemas.openxmlformats.org/officeDocument/2006/relationships/oleObject" Target="embeddings/oleObject12.bin"/><Relationship Id="rId50" Type="http://schemas.openxmlformats.org/officeDocument/2006/relationships/image" Target="media/image17.wmf"/><Relationship Id="rId55" Type="http://schemas.openxmlformats.org/officeDocument/2006/relationships/oleObject" Target="embeddings/oleObject26.bin"/><Relationship Id="rId76" Type="http://schemas.openxmlformats.org/officeDocument/2006/relationships/image" Target="media/image29.wmf"/><Relationship Id="rId97" Type="http://schemas.openxmlformats.org/officeDocument/2006/relationships/image" Target="media/image39.wmf"/><Relationship Id="rId104" Type="http://schemas.openxmlformats.org/officeDocument/2006/relationships/oleObject" Target="embeddings/oleObject51.bin"/><Relationship Id="rId120" Type="http://schemas.openxmlformats.org/officeDocument/2006/relationships/image" Target="media/image48.wmf"/><Relationship Id="rId125" Type="http://schemas.openxmlformats.org/officeDocument/2006/relationships/oleObject" Target="embeddings/oleObject64.bin"/><Relationship Id="rId141" Type="http://schemas.openxmlformats.org/officeDocument/2006/relationships/oleObject" Target="embeddings/oleObject72.bin"/><Relationship Id="rId146" Type="http://schemas.openxmlformats.org/officeDocument/2006/relationships/image" Target="media/image61.wmf"/><Relationship Id="rId16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oleObject" Target="embeddings/oleObject34.bin"/><Relationship Id="rId92" Type="http://schemas.openxmlformats.org/officeDocument/2006/relationships/oleObject" Target="embeddings/oleObject45.bin"/><Relationship Id="rId162" Type="http://schemas.openxmlformats.org/officeDocument/2006/relationships/oleObject" Target="embeddings/oleObject83.bin"/><Relationship Id="rId2" Type="http://schemas.openxmlformats.org/officeDocument/2006/relationships/numbering" Target="numbering.xml"/><Relationship Id="rId29" Type="http://schemas.openxmlformats.org/officeDocument/2006/relationships/image" Target="media/image9.wmf"/><Relationship Id="rId24" Type="http://schemas.openxmlformats.org/officeDocument/2006/relationships/oleObject" Target="embeddings/oleObject7.bin"/><Relationship Id="rId40" Type="http://schemas.openxmlformats.org/officeDocument/2006/relationships/oleObject" Target="embeddings/oleObject16.bin"/><Relationship Id="rId45" Type="http://schemas.openxmlformats.org/officeDocument/2006/relationships/oleObject" Target="embeddings/oleObject19.bin"/><Relationship Id="rId66" Type="http://schemas.openxmlformats.org/officeDocument/2006/relationships/image" Target="media/image24.wmf"/><Relationship Id="rId87" Type="http://schemas.openxmlformats.org/officeDocument/2006/relationships/oleObject" Target="embeddings/oleObject42.bin"/><Relationship Id="rId110" Type="http://schemas.openxmlformats.org/officeDocument/2006/relationships/oleObject" Target="embeddings/oleObject55.bin"/><Relationship Id="rId115" Type="http://schemas.openxmlformats.org/officeDocument/2006/relationships/image" Target="media/image47.wmf"/><Relationship Id="rId131" Type="http://schemas.openxmlformats.org/officeDocument/2006/relationships/oleObject" Target="embeddings/oleObject67.bin"/><Relationship Id="rId136" Type="http://schemas.openxmlformats.org/officeDocument/2006/relationships/image" Target="media/image56.wmf"/><Relationship Id="rId157" Type="http://schemas.openxmlformats.org/officeDocument/2006/relationships/oleObject" Target="embeddings/oleObject80.bin"/><Relationship Id="rId61" Type="http://schemas.openxmlformats.org/officeDocument/2006/relationships/oleObject" Target="embeddings/oleObject29.bin"/><Relationship Id="rId82" Type="http://schemas.openxmlformats.org/officeDocument/2006/relationships/image" Target="media/image32.wmf"/><Relationship Id="rId152" Type="http://schemas.openxmlformats.org/officeDocument/2006/relationships/image" Target="media/image64.wmf"/><Relationship Id="rId19" Type="http://schemas.openxmlformats.org/officeDocument/2006/relationships/oleObject" Target="embeddings/oleObject4.bin"/><Relationship Id="rId14" Type="http://schemas.openxmlformats.org/officeDocument/2006/relationships/image" Target="media/image2.wmf"/><Relationship Id="rId30" Type="http://schemas.openxmlformats.org/officeDocument/2006/relationships/oleObject" Target="embeddings/oleObject10.bin"/><Relationship Id="rId35" Type="http://schemas.openxmlformats.org/officeDocument/2006/relationships/image" Target="media/image12.wmf"/><Relationship Id="rId56" Type="http://schemas.openxmlformats.org/officeDocument/2006/relationships/image" Target="media/image19.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oleObject" Target="embeddings/oleObject52.bin"/><Relationship Id="rId126" Type="http://schemas.openxmlformats.org/officeDocument/2006/relationships/image" Target="media/image51.wmf"/><Relationship Id="rId147" Type="http://schemas.openxmlformats.org/officeDocument/2006/relationships/oleObject" Target="embeddings/oleObject75.bin"/><Relationship Id="rId16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oleObject" Target="embeddings/oleObject23.bin"/><Relationship Id="rId72" Type="http://schemas.openxmlformats.org/officeDocument/2006/relationships/image" Target="media/image27.wmf"/><Relationship Id="rId93" Type="http://schemas.openxmlformats.org/officeDocument/2006/relationships/image" Target="media/image37.wmf"/><Relationship Id="rId98" Type="http://schemas.openxmlformats.org/officeDocument/2006/relationships/oleObject" Target="embeddings/oleObject48.bin"/><Relationship Id="rId121" Type="http://schemas.openxmlformats.org/officeDocument/2006/relationships/oleObject" Target="embeddings/oleObject62.bin"/><Relationship Id="rId142" Type="http://schemas.openxmlformats.org/officeDocument/2006/relationships/image" Target="media/image59.wmf"/><Relationship Id="rId163" Type="http://schemas.openxmlformats.org/officeDocument/2006/relationships/image" Target="media/image69.wmf"/><Relationship Id="rId3" Type="http://schemas.openxmlformats.org/officeDocument/2006/relationships/styles" Target="styles.xml"/><Relationship Id="rId25" Type="http://schemas.openxmlformats.org/officeDocument/2006/relationships/image" Target="media/image7.wmf"/><Relationship Id="rId46" Type="http://schemas.openxmlformats.org/officeDocument/2006/relationships/oleObject" Target="embeddings/oleObject20.bin"/><Relationship Id="rId67" Type="http://schemas.openxmlformats.org/officeDocument/2006/relationships/oleObject" Target="embeddings/oleObject32.bin"/><Relationship Id="rId116" Type="http://schemas.openxmlformats.org/officeDocument/2006/relationships/oleObject" Target="embeddings/oleObject58.bin"/><Relationship Id="rId137" Type="http://schemas.openxmlformats.org/officeDocument/2006/relationships/oleObject" Target="embeddings/oleObject70.bin"/><Relationship Id="rId158" Type="http://schemas.openxmlformats.org/officeDocument/2006/relationships/image" Target="media/image67.wmf"/><Relationship Id="rId20" Type="http://schemas.openxmlformats.org/officeDocument/2006/relationships/image" Target="media/image5.wmf"/><Relationship Id="rId41" Type="http://schemas.openxmlformats.org/officeDocument/2006/relationships/image" Target="media/image14.wmf"/><Relationship Id="rId62" Type="http://schemas.openxmlformats.org/officeDocument/2006/relationships/image" Target="media/image22.wmf"/><Relationship Id="rId83" Type="http://schemas.openxmlformats.org/officeDocument/2006/relationships/oleObject" Target="embeddings/oleObject40.bin"/><Relationship Id="rId88" Type="http://schemas.openxmlformats.org/officeDocument/2006/relationships/image" Target="media/image35.wmf"/><Relationship Id="rId111" Type="http://schemas.openxmlformats.org/officeDocument/2006/relationships/image" Target="media/image45.wmf"/><Relationship Id="rId132" Type="http://schemas.openxmlformats.org/officeDocument/2006/relationships/image" Target="media/image54.wmf"/><Relationship Id="rId153" Type="http://schemas.openxmlformats.org/officeDocument/2006/relationships/oleObject" Target="embeddings/oleObject78.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95"/>
    <customShpInfo spid="_x0000_s1030"/>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848</Words>
  <Characters>4839</Characters>
  <Application>Microsoft Office Word</Application>
  <DocSecurity>0</DocSecurity>
  <Lines>40</Lines>
  <Paragraphs>11</Paragraphs>
  <ScaleCrop>false</ScaleCrop>
  <Company>CHINA</Company>
  <LinksUpToDate>false</LinksUpToDate>
  <CharactersWithSpaces>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广锐</cp:lastModifiedBy>
  <cp:revision>2</cp:revision>
  <dcterms:created xsi:type="dcterms:W3CDTF">2019-04-26T03:40:00Z</dcterms:created>
  <dcterms:modified xsi:type="dcterms:W3CDTF">2019-04-26T03:40:00Z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2052-1.0.0.1327</vt:lpwstr>
  </property>
</Properties>
</file>