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B94" w:rsidRDefault="00AA5B94">
      <w:pPr>
        <w:pStyle w:val="af0"/>
        <w:outlineLvl w:val="9"/>
        <w:rPr>
          <w:rFonts w:ascii="Times New Roman" w:hAnsi="Times New Roman" w:cs="Times New Roman"/>
        </w:rPr>
      </w:pPr>
    </w:p>
    <w:p w:rsidR="00AA5B94" w:rsidRDefault="00AA5B94">
      <w:pPr>
        <w:pStyle w:val="af0"/>
        <w:outlineLvl w:val="9"/>
        <w:rPr>
          <w:rFonts w:ascii="Times New Roman" w:hAnsi="Times New Roman" w:cs="Times New Roman"/>
        </w:rPr>
      </w:pPr>
    </w:p>
    <w:p w:rsidR="00AA5B94" w:rsidRDefault="00AA5B94">
      <w:pPr>
        <w:pStyle w:val="af0"/>
        <w:outlineLvl w:val="9"/>
        <w:rPr>
          <w:rFonts w:ascii="Times New Roman" w:hAnsi="Times New Roman" w:cs="Times New Roman"/>
        </w:rPr>
      </w:pPr>
    </w:p>
    <w:p w:rsidR="00AA5B94" w:rsidRDefault="00AA5B94">
      <w:pPr>
        <w:pStyle w:val="af0"/>
        <w:outlineLvl w:val="9"/>
        <w:rPr>
          <w:rFonts w:ascii="Times New Roman" w:hAnsi="Times New Roman" w:cs="Times New Roman"/>
        </w:rPr>
      </w:pPr>
    </w:p>
    <w:p w:rsidR="00AA5B94" w:rsidRDefault="00AA5B94">
      <w:pPr>
        <w:pStyle w:val="af0"/>
        <w:outlineLvl w:val="9"/>
        <w:rPr>
          <w:rFonts w:ascii="Times New Roman" w:hAnsi="Times New Roman" w:cs="Times New Roman"/>
        </w:rPr>
      </w:pPr>
    </w:p>
    <w:p w:rsidR="00AA5B94" w:rsidRDefault="003F40A8">
      <w:pPr>
        <w:pStyle w:val="af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蒙西电力市场</w:t>
      </w:r>
    </w:p>
    <w:p w:rsidR="00AA5B94" w:rsidRDefault="003F40A8">
      <w:pPr>
        <w:pStyle w:val="af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调压及事故备用交易实施细则</w:t>
      </w:r>
    </w:p>
    <w:p w:rsidR="00AA5B94" w:rsidRDefault="003F40A8">
      <w:pPr>
        <w:pStyle w:val="af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（征求意见稿）</w:t>
      </w: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AA5B94">
      <w:pPr>
        <w:pStyle w:val="af0"/>
        <w:spacing w:line="360" w:lineRule="auto"/>
        <w:ind w:firstLine="0"/>
        <w:jc w:val="center"/>
        <w:outlineLvl w:val="9"/>
        <w:rPr>
          <w:rFonts w:ascii="Times New Roman" w:eastAsia="微软雅黑" w:hAnsi="Times New Roman" w:cs="Times New Roman"/>
          <w:b/>
          <w:sz w:val="52"/>
          <w:szCs w:val="52"/>
        </w:rPr>
      </w:pPr>
    </w:p>
    <w:p w:rsidR="00AA5B94" w:rsidRDefault="003F40A8">
      <w:pPr>
        <w:pStyle w:val="a"/>
        <w:numPr>
          <w:ilvl w:val="0"/>
          <w:numId w:val="0"/>
        </w:numPr>
        <w:spacing w:before="312"/>
        <w:outlineLvl w:val="9"/>
        <w:rPr>
          <w:rFonts w:ascii="Times New Roman" w:hAnsi="Times New Roman" w:cs="Times New Roman"/>
          <w:sz w:val="32"/>
        </w:rPr>
        <w:sectPr w:rsidR="00AA5B94">
          <w:headerReference w:type="default" r:id="rId9"/>
          <w:pgSz w:w="11906" w:h="16838"/>
          <w:pgMar w:top="1440" w:right="1797" w:bottom="1440" w:left="1797" w:header="851" w:footer="992" w:gutter="0"/>
          <w:pgNumType w:start="1"/>
          <w:cols w:space="425"/>
          <w:titlePg/>
          <w:docGrid w:type="linesAndChars" w:linePitch="312"/>
        </w:sectPr>
      </w:pPr>
      <w:r>
        <w:rPr>
          <w:rFonts w:ascii="Times New Roman" w:hAnsi="Times New Roman" w:cs="Times New Roman"/>
          <w:sz w:val="32"/>
        </w:rPr>
        <w:t>2019</w:t>
      </w:r>
      <w:r>
        <w:rPr>
          <w:rFonts w:ascii="Times New Roman" w:hAnsi="Times New Roman" w:cs="Times New Roman"/>
          <w:sz w:val="32"/>
        </w:rPr>
        <w:t>年</w:t>
      </w:r>
    </w:p>
    <w:p w:rsidR="00AA5B94" w:rsidRDefault="003F40A8">
      <w:pPr>
        <w:widowControl/>
        <w:jc w:val="center"/>
        <w:rPr>
          <w:rFonts w:ascii="微软雅黑" w:eastAsia="微软雅黑" w:hAnsi="微软雅黑"/>
          <w:b/>
          <w:sz w:val="32"/>
        </w:rPr>
      </w:pPr>
      <w:r>
        <w:rPr>
          <w:rFonts w:ascii="微软雅黑" w:eastAsia="微软雅黑" w:hAnsi="微软雅黑" w:hint="eastAsia"/>
          <w:b/>
          <w:sz w:val="32"/>
        </w:rPr>
        <w:lastRenderedPageBreak/>
        <w:t>目</w:t>
      </w:r>
      <w:r>
        <w:rPr>
          <w:rFonts w:ascii="微软雅黑" w:eastAsia="微软雅黑" w:hAnsi="微软雅黑" w:hint="eastAsia"/>
          <w:b/>
          <w:sz w:val="32"/>
        </w:rPr>
        <w:t xml:space="preserve">  </w:t>
      </w:r>
      <w:r>
        <w:rPr>
          <w:rFonts w:ascii="微软雅黑" w:eastAsia="微软雅黑" w:hAnsi="微软雅黑" w:hint="eastAsia"/>
          <w:b/>
          <w:sz w:val="32"/>
        </w:rPr>
        <w:t>录</w:t>
      </w:r>
    </w:p>
    <w:p w:rsidR="00AA5B94" w:rsidRDefault="003F40A8">
      <w:pPr>
        <w:pStyle w:val="10"/>
        <w:tabs>
          <w:tab w:val="left" w:pos="1260"/>
          <w:tab w:val="right" w:leader="dot" w:pos="8302"/>
        </w:tabs>
      </w:pPr>
      <w:r>
        <w:rPr>
          <w:rFonts w:ascii="微软雅黑" w:hAnsi="微软雅黑"/>
          <w:b/>
          <w:color w:val="0000FF" w:themeColor="hyperlink"/>
          <w:u w:val="single"/>
        </w:rPr>
        <w:fldChar w:fldCharType="begin"/>
      </w:r>
      <w:r>
        <w:rPr>
          <w:rFonts w:ascii="微软雅黑" w:hAnsi="微软雅黑"/>
          <w:b/>
          <w:color w:val="0000FF" w:themeColor="hyperlink"/>
          <w:u w:val="single"/>
        </w:rPr>
        <w:instrText xml:space="preserve"> TOC \o "1-1" \h \z \u </w:instrText>
      </w:r>
      <w:r>
        <w:rPr>
          <w:rFonts w:ascii="微软雅黑" w:hAnsi="微软雅黑"/>
          <w:b/>
          <w:color w:val="0000FF" w:themeColor="hyperlink"/>
          <w:u w:val="single"/>
        </w:rPr>
        <w:fldChar w:fldCharType="separate"/>
      </w:r>
      <w:hyperlink w:anchor="_Toc7110890" w:history="1">
        <w:r>
          <w:rPr>
            <w:rStyle w:val="ab"/>
            <w:rFonts w:ascii="Times New Roman" w:hAnsi="Times New Roman" w:cs="Times New Roman" w:hint="eastAsia"/>
          </w:rPr>
          <w:t>第一章</w:t>
        </w:r>
        <w:r>
          <w:tab/>
        </w:r>
        <w:r>
          <w:rPr>
            <w:rStyle w:val="ab"/>
            <w:rFonts w:ascii="Times New Roman" w:hAnsi="Times New Roman" w:cs="Times New Roman" w:hint="eastAsia"/>
          </w:rPr>
          <w:t>调压交易</w:t>
        </w:r>
        <w:r>
          <w:tab/>
        </w:r>
        <w:r>
          <w:fldChar w:fldCharType="begin"/>
        </w:r>
        <w:r>
          <w:instrText xml:space="preserve"> PAGEREF _Toc7110890 \h </w:instrText>
        </w:r>
        <w:r>
          <w:fldChar w:fldCharType="separate"/>
        </w:r>
        <w:r>
          <w:t>1</w:t>
        </w:r>
        <w:r>
          <w:fldChar w:fldCharType="end"/>
        </w:r>
      </w:hyperlink>
    </w:p>
    <w:p w:rsidR="00AA5B94" w:rsidRDefault="003F40A8">
      <w:pPr>
        <w:pStyle w:val="10"/>
        <w:tabs>
          <w:tab w:val="left" w:pos="1260"/>
          <w:tab w:val="right" w:leader="dot" w:pos="8302"/>
        </w:tabs>
      </w:pPr>
      <w:hyperlink w:anchor="_Toc7110891" w:history="1">
        <w:r>
          <w:rPr>
            <w:rStyle w:val="ab"/>
            <w:rFonts w:ascii="Times New Roman" w:hAnsi="Times New Roman" w:cs="Times New Roman" w:hint="eastAsia"/>
          </w:rPr>
          <w:t>第二章</w:t>
        </w:r>
        <w:r>
          <w:tab/>
        </w:r>
        <w:r>
          <w:rPr>
            <w:rStyle w:val="ab"/>
            <w:rFonts w:ascii="Times New Roman" w:hAnsi="Times New Roman" w:cs="Times New Roman" w:hint="eastAsia"/>
          </w:rPr>
          <w:t>事故备用交易</w:t>
        </w:r>
        <w:r>
          <w:tab/>
        </w:r>
        <w:r>
          <w:fldChar w:fldCharType="begin"/>
        </w:r>
        <w:r>
          <w:instrText xml:space="preserve"> PAGEREF _Toc7110891 \h </w:instrText>
        </w:r>
        <w:r>
          <w:fldChar w:fldCharType="separate"/>
        </w:r>
        <w:r>
          <w:t>1</w:t>
        </w:r>
        <w:r>
          <w:fldChar w:fldCharType="end"/>
        </w:r>
      </w:hyperlink>
    </w:p>
    <w:p w:rsidR="00AA5B94" w:rsidRDefault="003F40A8">
      <w:pPr>
        <w:pStyle w:val="a"/>
        <w:numPr>
          <w:ilvl w:val="0"/>
          <w:numId w:val="0"/>
        </w:numPr>
        <w:spacing w:before="312"/>
        <w:outlineLvl w:val="9"/>
        <w:rPr>
          <w:rFonts w:ascii="Times New Roman" w:hAnsi="Times New Roman" w:cs="Times New Roman"/>
          <w:sz w:val="32"/>
        </w:rPr>
      </w:pPr>
      <w:r>
        <w:rPr>
          <w:rFonts w:ascii="微软雅黑" w:eastAsiaTheme="minorEastAsia" w:hAnsi="微软雅黑"/>
          <w:b w:val="0"/>
          <w:color w:val="0000FF" w:themeColor="hyperlink"/>
          <w:sz w:val="21"/>
          <w:u w:val="single"/>
        </w:rPr>
        <w:fldChar w:fldCharType="end"/>
      </w:r>
    </w:p>
    <w:p w:rsidR="00AA5B94" w:rsidRDefault="00AA5B94">
      <w:pPr>
        <w:pStyle w:val="a"/>
        <w:numPr>
          <w:ilvl w:val="0"/>
          <w:numId w:val="0"/>
        </w:numPr>
        <w:spacing w:before="312"/>
        <w:outlineLvl w:val="9"/>
        <w:rPr>
          <w:rFonts w:ascii="Times New Roman" w:hAnsi="Times New Roman" w:cs="Times New Roman"/>
          <w:sz w:val="32"/>
        </w:rPr>
      </w:pPr>
    </w:p>
    <w:p w:rsidR="00AA5B94" w:rsidRDefault="00AA5B94">
      <w:pPr>
        <w:pStyle w:val="a"/>
        <w:numPr>
          <w:ilvl w:val="0"/>
          <w:numId w:val="0"/>
        </w:numPr>
        <w:spacing w:before="312"/>
        <w:outlineLvl w:val="9"/>
        <w:rPr>
          <w:rFonts w:ascii="Times New Roman" w:hAnsi="Times New Roman" w:cs="Times New Roman"/>
          <w:sz w:val="32"/>
        </w:rPr>
        <w:sectPr w:rsidR="00AA5B94">
          <w:headerReference w:type="default" r:id="rId10"/>
          <w:footerReference w:type="default" r:id="rId11"/>
          <w:pgSz w:w="11906" w:h="16838"/>
          <w:pgMar w:top="1440" w:right="1797" w:bottom="1440" w:left="1797" w:header="851" w:footer="992" w:gutter="0"/>
          <w:pgNumType w:fmt="upperRoman" w:start="1"/>
          <w:cols w:space="425"/>
          <w:docGrid w:type="linesAndChars" w:linePitch="312"/>
        </w:sectPr>
      </w:pPr>
    </w:p>
    <w:p w:rsidR="00AA5B94" w:rsidRDefault="003F40A8">
      <w:pPr>
        <w:pStyle w:val="a"/>
        <w:spacing w:before="312"/>
        <w:rPr>
          <w:rFonts w:ascii="Times New Roman" w:hAnsi="Times New Roman" w:cs="Times New Roman"/>
        </w:rPr>
      </w:pPr>
      <w:bookmarkStart w:id="0" w:name="_Toc7110890"/>
      <w:r>
        <w:rPr>
          <w:rFonts w:ascii="Times New Roman" w:hAnsi="Times New Roman" w:cs="Times New Roman" w:hint="eastAsia"/>
        </w:rPr>
        <w:lastRenderedPageBreak/>
        <w:t>调压交易</w:t>
      </w:r>
      <w:bookmarkEnd w:id="0"/>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概述</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发电机组通过调压交易跟踪电力调度指令，在规定的出力范围内，按照一定调节速率实时调整发电出力，以满足电力系统电压和无功控制要求。</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参与主体</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满足市场要求的发电</w:t>
      </w:r>
      <w:proofErr w:type="gramStart"/>
      <w:r w:rsidRPr="002C4884">
        <w:rPr>
          <w:rFonts w:ascii="仿宋_GB2312" w:eastAsia="仿宋_GB2312" w:hAnsi="Times New Roman" w:cs="Times New Roman" w:hint="eastAsia"/>
        </w:rPr>
        <w:t>侧市场</w:t>
      </w:r>
      <w:proofErr w:type="gramEnd"/>
      <w:r w:rsidRPr="002C4884">
        <w:rPr>
          <w:rFonts w:ascii="仿宋_GB2312" w:eastAsia="仿宋_GB2312" w:hAnsi="Times New Roman" w:cs="Times New Roman" w:hint="eastAsia"/>
        </w:rPr>
        <w:t>主体。</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组织方式</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调压交易采用招标方式，交易周期为一周及以上。在月度挂牌交易结束后，电力市场运营机构通过技术支持系统按需发布调压要求，发电主体进行投标，日清月结。</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交易申报</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对于参与调压交易的发电企业，根据调压单元按投资成本、运行维护成本及提供电压控制而增加的成本，确</w:t>
      </w:r>
      <w:r w:rsidRPr="002C4884">
        <w:rPr>
          <w:rFonts w:ascii="仿宋_GB2312" w:eastAsia="仿宋_GB2312" w:hAnsi="Times New Roman" w:cs="Times New Roman" w:hint="eastAsia"/>
        </w:rPr>
        <w:t>定其申报意愿，交易价格按机组实际交易结果进行计量。</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交易出清</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参与调压交易的发电机组，投运率和调节合格率均在</w:t>
      </w:r>
      <w:r w:rsidRPr="002C4884">
        <w:rPr>
          <w:rFonts w:ascii="仿宋_GB2312" w:eastAsia="仿宋_GB2312" w:hAnsi="Times New Roman" w:cs="Times New Roman" w:hint="eastAsia"/>
        </w:rPr>
        <w:t>98%</w:t>
      </w:r>
      <w:r w:rsidRPr="002C4884">
        <w:rPr>
          <w:rFonts w:ascii="仿宋_GB2312" w:eastAsia="仿宋_GB2312" w:hAnsi="Times New Roman" w:cs="Times New Roman" w:hint="eastAsia"/>
        </w:rPr>
        <w:t>以上的纳入调用范围，按机组容量和投用时间进行交易费用支付，出清结果按日统计。</w:t>
      </w:r>
    </w:p>
    <w:p w:rsidR="00AA5B94" w:rsidRDefault="003F40A8">
      <w:pPr>
        <w:pStyle w:val="a"/>
        <w:spacing w:before="312"/>
        <w:rPr>
          <w:rFonts w:ascii="Times New Roman" w:hAnsi="Times New Roman" w:cs="Times New Roman"/>
        </w:rPr>
      </w:pPr>
      <w:bookmarkStart w:id="1" w:name="_Toc7110891"/>
      <w:r>
        <w:rPr>
          <w:rFonts w:ascii="Times New Roman" w:hAnsi="Times New Roman" w:cs="Times New Roman" w:hint="eastAsia"/>
        </w:rPr>
        <w:t>事故备用交易</w:t>
      </w:r>
      <w:bookmarkEnd w:id="1"/>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概述</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事故</w:t>
      </w:r>
      <w:proofErr w:type="gramStart"/>
      <w:r w:rsidRPr="002C4884">
        <w:rPr>
          <w:rFonts w:ascii="仿宋_GB2312" w:eastAsia="仿宋_GB2312" w:hAnsi="Times New Roman" w:cs="Times New Roman" w:hint="eastAsia"/>
        </w:rPr>
        <w:t>备用指</w:t>
      </w:r>
      <w:proofErr w:type="gramEnd"/>
      <w:r w:rsidRPr="002C4884">
        <w:rPr>
          <w:rFonts w:ascii="仿宋_GB2312" w:eastAsia="仿宋_GB2312" w:hAnsi="Times New Roman" w:cs="Times New Roman" w:hint="eastAsia"/>
        </w:rPr>
        <w:t>在规定时间内可供调用的备用容量。发电机组通过备用方式参与交易，用以满足负荷预计误差、设备的意外停运和</w:t>
      </w:r>
      <w:proofErr w:type="gramStart"/>
      <w:r w:rsidRPr="002C4884">
        <w:rPr>
          <w:rFonts w:ascii="仿宋_GB2312" w:eastAsia="仿宋_GB2312" w:hAnsi="Times New Roman" w:cs="Times New Roman" w:hint="eastAsia"/>
        </w:rPr>
        <w:t>维保地区</w:t>
      </w:r>
      <w:proofErr w:type="gramEnd"/>
      <w:r w:rsidRPr="002C4884">
        <w:rPr>
          <w:rFonts w:ascii="仿宋_GB2312" w:eastAsia="仿宋_GB2312" w:hAnsi="Times New Roman" w:cs="Times New Roman" w:hint="eastAsia"/>
        </w:rPr>
        <w:t>负荷等所需的额外有功容量。</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参与主体</w:t>
      </w:r>
      <w:r w:rsidRPr="002C4884">
        <w:rPr>
          <w:rFonts w:ascii="仿宋_GB2312" w:eastAsia="仿宋_GB2312" w:hAnsi="Times New Roman" w:cs="Times New Roman" w:hint="eastAsia"/>
        </w:rPr>
        <w:t xml:space="preserve">] </w:t>
      </w:r>
      <w:r w:rsidRPr="002C4884">
        <w:rPr>
          <w:rFonts w:ascii="仿宋_GB2312" w:eastAsia="仿宋_GB2312" w:hAnsi="Times New Roman" w:cs="Times New Roman" w:hint="eastAsia"/>
        </w:rPr>
        <w:t>事故备用容量按备用的地点可分为留在发电侧的备用容量和留在负荷侧的备用容量。参与事故备用的市场主体应在</w:t>
      </w:r>
      <w:r w:rsidRPr="002C4884">
        <w:rPr>
          <w:rFonts w:ascii="仿宋_GB2312" w:eastAsia="仿宋_GB2312" w:hAnsi="Times New Roman" w:cs="Times New Roman" w:hint="eastAsia"/>
        </w:rPr>
        <w:t>10</w:t>
      </w:r>
      <w:r w:rsidRPr="002C4884">
        <w:rPr>
          <w:rFonts w:ascii="仿宋_GB2312" w:eastAsia="仿宋_GB2312" w:hAnsi="Times New Roman" w:cs="Times New Roman" w:hint="eastAsia"/>
        </w:rPr>
        <w:t>分钟内能够全部调出、满足电网稳定</w:t>
      </w:r>
      <w:r w:rsidRPr="002C4884">
        <w:rPr>
          <w:rFonts w:ascii="仿宋_GB2312" w:eastAsia="仿宋_GB2312" w:hAnsi="Times New Roman" w:cs="Times New Roman" w:hint="eastAsia"/>
        </w:rPr>
        <w:t>限额约束、且调出后至少能持续</w:t>
      </w:r>
      <w:r w:rsidRPr="002C4884">
        <w:rPr>
          <w:rFonts w:ascii="仿宋_GB2312" w:eastAsia="仿宋_GB2312" w:hAnsi="Times New Roman" w:cs="Times New Roman" w:hint="eastAsia"/>
        </w:rPr>
        <w:t>90</w:t>
      </w:r>
      <w:r w:rsidRPr="002C4884">
        <w:rPr>
          <w:rFonts w:ascii="仿宋_GB2312" w:eastAsia="仿宋_GB2312" w:hAnsi="Times New Roman" w:cs="Times New Roman" w:hint="eastAsia"/>
        </w:rPr>
        <w:t>分钟，其中至少有一部分是在系统频率下降时能自动投</w:t>
      </w:r>
      <w:r w:rsidRPr="002C4884">
        <w:rPr>
          <w:rFonts w:ascii="仿宋_GB2312" w:eastAsia="仿宋_GB2312" w:hAnsi="Times New Roman" w:cs="Times New Roman" w:hint="eastAsia"/>
        </w:rPr>
        <w:lastRenderedPageBreak/>
        <w:t>入工作的备用容量。</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组织方式</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事故备用交易按月组织，采用招标方式。在月度挂牌交易结束后，电网公司通过技术支持系统按需发布备用要求，发电主体进行投标，月清月结。</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交易申报</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发电主体通过技术支持系统申报交易意向及其提供备用容量所需的单位价格，采用一次性投标机制。申报时，一方面考虑机组提供备用容量的机会成本，另一方面考虑机组运营的内部成本及定期维护费用。</w:t>
      </w:r>
      <w:r w:rsidRPr="002C4884">
        <w:rPr>
          <w:rFonts w:ascii="仿宋_GB2312" w:eastAsia="仿宋_GB2312" w:hAnsi="Times New Roman" w:cs="Times New Roman" w:hint="eastAsia"/>
        </w:rPr>
        <w:t>事故备用机组根据机组额定容量分别设置相应档位</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并核定价格</w:t>
      </w:r>
      <w:r w:rsidRPr="002C4884">
        <w:rPr>
          <w:rFonts w:ascii="仿宋_GB2312" w:eastAsia="仿宋_GB2312" w:hAnsi="Times New Roman" w:cs="Times New Roman" w:hint="eastAsia"/>
        </w:rPr>
        <w:t>。</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交易出清</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出清时</w:t>
      </w:r>
      <w:r w:rsidRPr="002C4884">
        <w:rPr>
          <w:rFonts w:ascii="仿宋_GB2312" w:eastAsia="仿宋_GB2312" w:hAnsi="Times New Roman" w:cs="Times New Roman" w:hint="eastAsia"/>
        </w:rPr>
        <w:t>，以发电机组申报的价格由低到高进行排序，形成次月出清排序并封存，提交至调度机构作为实际执行时依据。发电机组申报价格相同时，按节能发电调度排序的优先级形成出清结果。</w:t>
      </w:r>
    </w:p>
    <w:p w:rsidR="00AA5B94" w:rsidRPr="002C4884" w:rsidRDefault="003F40A8">
      <w:pPr>
        <w:pStyle w:val="af0"/>
        <w:numPr>
          <w:ilvl w:val="0"/>
          <w:numId w:val="3"/>
        </w:numPr>
        <w:outlineLvl w:val="1"/>
        <w:rPr>
          <w:rFonts w:ascii="仿宋_GB2312" w:eastAsia="仿宋_GB2312" w:hAnsi="Times New Roman" w:cs="Times New Roman" w:hint="eastAsia"/>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交易执行</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调度机构基于月度出清形成的中标序列，对发电企业提交的事故备用意向进行安全校核，在满足安全校核的基础上，按需调度相应发电机组。对于已经形成的事故备用交易，在月内没有出现事故调用时，合</w:t>
      </w:r>
      <w:bookmarkStart w:id="2" w:name="_GoBack"/>
      <w:bookmarkEnd w:id="2"/>
      <w:r w:rsidRPr="002C4884">
        <w:rPr>
          <w:rFonts w:ascii="仿宋_GB2312" w:eastAsia="仿宋_GB2312" w:hAnsi="Times New Roman" w:cs="Times New Roman" w:hint="eastAsia"/>
        </w:rPr>
        <w:t>约自动失效。</w:t>
      </w:r>
    </w:p>
    <w:p w:rsidR="00AA5B94" w:rsidRDefault="003F40A8">
      <w:pPr>
        <w:pStyle w:val="af0"/>
        <w:numPr>
          <w:ilvl w:val="0"/>
          <w:numId w:val="3"/>
        </w:numPr>
        <w:outlineLvl w:val="1"/>
        <w:rPr>
          <w:rFonts w:ascii="Times New Roman" w:hAnsi="Times New Roman" w:cs="Times New Roman"/>
        </w:rPr>
      </w:pP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交易结果传递</w:t>
      </w:r>
      <w:r w:rsidRPr="002C4884">
        <w:rPr>
          <w:rFonts w:ascii="仿宋_GB2312" w:eastAsia="仿宋_GB2312" w:hAnsi="Times New Roman" w:cs="Times New Roman" w:hint="eastAsia"/>
        </w:rPr>
        <w:t>]</w:t>
      </w:r>
      <w:r w:rsidRPr="002C4884">
        <w:rPr>
          <w:rFonts w:ascii="仿宋_GB2312" w:eastAsia="仿宋_GB2312" w:hAnsi="Times New Roman" w:cs="Times New Roman" w:hint="eastAsia"/>
        </w:rPr>
        <w:t>交易完成后电力调度机构将交易结果以电量确认单的方式传递至电力交易机构进行结算。</w:t>
      </w:r>
    </w:p>
    <w:sectPr w:rsidR="00AA5B94">
      <w:headerReference w:type="default" r:id="rId12"/>
      <w:footerReference w:type="default" r:id="rId13"/>
      <w:pgSz w:w="11906" w:h="16838"/>
      <w:pgMar w:top="1440" w:right="1797" w:bottom="1440" w:left="1797"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0A8" w:rsidRDefault="003F40A8">
      <w:r>
        <w:separator/>
      </w:r>
    </w:p>
  </w:endnote>
  <w:endnote w:type="continuationSeparator" w:id="0">
    <w:p w:rsidR="003F40A8" w:rsidRDefault="003F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071825"/>
    </w:sdtPr>
    <w:sdtEndPr/>
    <w:sdtContent>
      <w:p w:rsidR="00AA5B94" w:rsidRDefault="003F40A8">
        <w:pPr>
          <w:pStyle w:val="a9"/>
          <w:jc w:val="center"/>
        </w:pPr>
        <w:r>
          <w:fldChar w:fldCharType="begin"/>
        </w:r>
        <w:r>
          <w:instrText>PAGE   \* MERGEFORMAT</w:instrText>
        </w:r>
        <w:r>
          <w:fldChar w:fldCharType="separate"/>
        </w:r>
        <w:r w:rsidR="002C4884" w:rsidRPr="002C4884">
          <w:rPr>
            <w:noProof/>
            <w:lang w:val="zh-CN"/>
          </w:rPr>
          <w:t>I</w:t>
        </w:r>
        <w:r>
          <w:fldChar w:fldCharType="end"/>
        </w:r>
      </w:p>
    </w:sdtContent>
  </w:sdt>
  <w:p w:rsidR="00AA5B94" w:rsidRDefault="00AA5B9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35719"/>
    </w:sdtPr>
    <w:sdtEndPr/>
    <w:sdtContent>
      <w:p w:rsidR="00AA5B94" w:rsidRDefault="003F40A8">
        <w:pPr>
          <w:pStyle w:val="a9"/>
          <w:jc w:val="center"/>
        </w:pPr>
        <w:r>
          <w:fldChar w:fldCharType="begin"/>
        </w:r>
        <w:r>
          <w:instrText>PAGE   \* MERGEFORMAT</w:instrText>
        </w:r>
        <w:r>
          <w:fldChar w:fldCharType="separate"/>
        </w:r>
        <w:r w:rsidR="002C4884" w:rsidRPr="002C4884">
          <w:rPr>
            <w:noProof/>
            <w:lang w:val="zh-CN"/>
          </w:rPr>
          <w:t>2</w:t>
        </w:r>
        <w:r>
          <w:fldChar w:fldCharType="end"/>
        </w:r>
      </w:p>
    </w:sdtContent>
  </w:sdt>
  <w:p w:rsidR="00AA5B94" w:rsidRDefault="00AA5B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0A8" w:rsidRDefault="003F40A8">
      <w:r>
        <w:separator/>
      </w:r>
    </w:p>
  </w:footnote>
  <w:footnote w:type="continuationSeparator" w:id="0">
    <w:p w:rsidR="003F40A8" w:rsidRDefault="003F4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94" w:rsidRDefault="00AA5B94">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94" w:rsidRDefault="00AA5B94">
    <w:pPr>
      <w:pStyle w:val="aa"/>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94" w:rsidRDefault="00AA5B94">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333"/>
    <w:multiLevelType w:val="multilevel"/>
    <w:tmpl w:val="06645333"/>
    <w:lvl w:ilvl="0">
      <w:start w:val="1"/>
      <w:numFmt w:val="chineseCountingThousand"/>
      <w:pStyle w:val="a"/>
      <w:lvlText w:val="第%1章"/>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
    <w:nsid w:val="34DD4AC0"/>
    <w:multiLevelType w:val="multilevel"/>
    <w:tmpl w:val="34DD4AC0"/>
    <w:lvl w:ilvl="0">
      <w:start w:val="1"/>
      <w:numFmt w:val="japaneseCounting"/>
      <w:pStyle w:val="a0"/>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69D"/>
    <w:rsid w:val="B5BF806A"/>
    <w:rsid w:val="EFFA63EF"/>
    <w:rsid w:val="000133BB"/>
    <w:rsid w:val="00015023"/>
    <w:rsid w:val="00016169"/>
    <w:rsid w:val="00047BF7"/>
    <w:rsid w:val="0006579F"/>
    <w:rsid w:val="00067EED"/>
    <w:rsid w:val="00070168"/>
    <w:rsid w:val="00076F19"/>
    <w:rsid w:val="00091896"/>
    <w:rsid w:val="0009394A"/>
    <w:rsid w:val="00097507"/>
    <w:rsid w:val="00097FBD"/>
    <w:rsid w:val="000B7A87"/>
    <w:rsid w:val="000C5A47"/>
    <w:rsid w:val="000C6795"/>
    <w:rsid w:val="000C787C"/>
    <w:rsid w:val="000D19E0"/>
    <w:rsid w:val="000E0A22"/>
    <w:rsid w:val="000E156B"/>
    <w:rsid w:val="000E1A77"/>
    <w:rsid w:val="000E6A25"/>
    <w:rsid w:val="000F3F70"/>
    <w:rsid w:val="0010628D"/>
    <w:rsid w:val="00130088"/>
    <w:rsid w:val="001315FA"/>
    <w:rsid w:val="001371BD"/>
    <w:rsid w:val="001434BB"/>
    <w:rsid w:val="001444EE"/>
    <w:rsid w:val="001476E8"/>
    <w:rsid w:val="00153B3C"/>
    <w:rsid w:val="00153D56"/>
    <w:rsid w:val="00161B98"/>
    <w:rsid w:val="00167795"/>
    <w:rsid w:val="00181339"/>
    <w:rsid w:val="00183917"/>
    <w:rsid w:val="00183EEB"/>
    <w:rsid w:val="001A114B"/>
    <w:rsid w:val="001B3E94"/>
    <w:rsid w:val="001B4754"/>
    <w:rsid w:val="001B7068"/>
    <w:rsid w:val="001B7A2A"/>
    <w:rsid w:val="001B7D9F"/>
    <w:rsid w:val="001C571A"/>
    <w:rsid w:val="001D4866"/>
    <w:rsid w:val="001D4D88"/>
    <w:rsid w:val="001E7776"/>
    <w:rsid w:val="00207A11"/>
    <w:rsid w:val="00216517"/>
    <w:rsid w:val="00220A5D"/>
    <w:rsid w:val="00223CC9"/>
    <w:rsid w:val="00225C66"/>
    <w:rsid w:val="002348B7"/>
    <w:rsid w:val="00252FC1"/>
    <w:rsid w:val="00254803"/>
    <w:rsid w:val="00257F66"/>
    <w:rsid w:val="0026633C"/>
    <w:rsid w:val="00267418"/>
    <w:rsid w:val="00271172"/>
    <w:rsid w:val="0027126F"/>
    <w:rsid w:val="00272EF9"/>
    <w:rsid w:val="0027543E"/>
    <w:rsid w:val="00276A4C"/>
    <w:rsid w:val="00296627"/>
    <w:rsid w:val="002A6BF6"/>
    <w:rsid w:val="002B3D88"/>
    <w:rsid w:val="002C4884"/>
    <w:rsid w:val="002D7EC8"/>
    <w:rsid w:val="002E4B3A"/>
    <w:rsid w:val="002E5355"/>
    <w:rsid w:val="002E582C"/>
    <w:rsid w:val="002F01A4"/>
    <w:rsid w:val="002F04B0"/>
    <w:rsid w:val="002F3F69"/>
    <w:rsid w:val="0030717C"/>
    <w:rsid w:val="00314CD5"/>
    <w:rsid w:val="0031628B"/>
    <w:rsid w:val="00317E25"/>
    <w:rsid w:val="0032138D"/>
    <w:rsid w:val="003240B4"/>
    <w:rsid w:val="003322C6"/>
    <w:rsid w:val="00335890"/>
    <w:rsid w:val="003404F2"/>
    <w:rsid w:val="00350CBF"/>
    <w:rsid w:val="003606D2"/>
    <w:rsid w:val="00362C6E"/>
    <w:rsid w:val="0036578B"/>
    <w:rsid w:val="003737F6"/>
    <w:rsid w:val="0037655C"/>
    <w:rsid w:val="003833E2"/>
    <w:rsid w:val="003867B5"/>
    <w:rsid w:val="00392FEF"/>
    <w:rsid w:val="003A527E"/>
    <w:rsid w:val="003B1A8F"/>
    <w:rsid w:val="003B2B36"/>
    <w:rsid w:val="003B680F"/>
    <w:rsid w:val="003D0CF6"/>
    <w:rsid w:val="003D5651"/>
    <w:rsid w:val="003D5798"/>
    <w:rsid w:val="003E1687"/>
    <w:rsid w:val="003F01C4"/>
    <w:rsid w:val="003F3226"/>
    <w:rsid w:val="003F40A8"/>
    <w:rsid w:val="003F40AA"/>
    <w:rsid w:val="00404F55"/>
    <w:rsid w:val="00405BAE"/>
    <w:rsid w:val="004110FB"/>
    <w:rsid w:val="0041663F"/>
    <w:rsid w:val="00420EA7"/>
    <w:rsid w:val="00421DF8"/>
    <w:rsid w:val="00421EFB"/>
    <w:rsid w:val="00436128"/>
    <w:rsid w:val="00445239"/>
    <w:rsid w:val="00467C30"/>
    <w:rsid w:val="0047292B"/>
    <w:rsid w:val="00480A1B"/>
    <w:rsid w:val="00491519"/>
    <w:rsid w:val="00497D0C"/>
    <w:rsid w:val="004A4282"/>
    <w:rsid w:val="004B2E26"/>
    <w:rsid w:val="004D0425"/>
    <w:rsid w:val="004D2AAF"/>
    <w:rsid w:val="004D34C2"/>
    <w:rsid w:val="004D6EF2"/>
    <w:rsid w:val="004D7D55"/>
    <w:rsid w:val="004E0F5A"/>
    <w:rsid w:val="004E1A7B"/>
    <w:rsid w:val="004E265F"/>
    <w:rsid w:val="004E7C4B"/>
    <w:rsid w:val="004F03E0"/>
    <w:rsid w:val="004F09EA"/>
    <w:rsid w:val="004F3B84"/>
    <w:rsid w:val="005030A9"/>
    <w:rsid w:val="0051102C"/>
    <w:rsid w:val="00511105"/>
    <w:rsid w:val="00516358"/>
    <w:rsid w:val="005171AF"/>
    <w:rsid w:val="005252E9"/>
    <w:rsid w:val="005267FE"/>
    <w:rsid w:val="00547EA9"/>
    <w:rsid w:val="0055029C"/>
    <w:rsid w:val="00555664"/>
    <w:rsid w:val="005569D8"/>
    <w:rsid w:val="00561878"/>
    <w:rsid w:val="00570D4B"/>
    <w:rsid w:val="0058115F"/>
    <w:rsid w:val="005873C4"/>
    <w:rsid w:val="0059030E"/>
    <w:rsid w:val="005955ED"/>
    <w:rsid w:val="005A78BB"/>
    <w:rsid w:val="005C1522"/>
    <w:rsid w:val="005C17D6"/>
    <w:rsid w:val="005D1845"/>
    <w:rsid w:val="005E0461"/>
    <w:rsid w:val="005E1603"/>
    <w:rsid w:val="005E250E"/>
    <w:rsid w:val="005F2465"/>
    <w:rsid w:val="005F7168"/>
    <w:rsid w:val="00601B26"/>
    <w:rsid w:val="0060764A"/>
    <w:rsid w:val="00621357"/>
    <w:rsid w:val="006215F7"/>
    <w:rsid w:val="0062449E"/>
    <w:rsid w:val="00626280"/>
    <w:rsid w:val="00633E87"/>
    <w:rsid w:val="00646C44"/>
    <w:rsid w:val="00653308"/>
    <w:rsid w:val="0066729E"/>
    <w:rsid w:val="00671122"/>
    <w:rsid w:val="00675642"/>
    <w:rsid w:val="006762F4"/>
    <w:rsid w:val="00680C0C"/>
    <w:rsid w:val="0068114E"/>
    <w:rsid w:val="0068285D"/>
    <w:rsid w:val="0068340D"/>
    <w:rsid w:val="00695027"/>
    <w:rsid w:val="0069518F"/>
    <w:rsid w:val="006A44DE"/>
    <w:rsid w:val="006A5DCD"/>
    <w:rsid w:val="006B08A4"/>
    <w:rsid w:val="006C061F"/>
    <w:rsid w:val="006C341A"/>
    <w:rsid w:val="006D25BC"/>
    <w:rsid w:val="006D58C0"/>
    <w:rsid w:val="006E13D4"/>
    <w:rsid w:val="00701603"/>
    <w:rsid w:val="0070458E"/>
    <w:rsid w:val="007454B3"/>
    <w:rsid w:val="007465B5"/>
    <w:rsid w:val="0074739D"/>
    <w:rsid w:val="00747A15"/>
    <w:rsid w:val="007505DB"/>
    <w:rsid w:val="00757770"/>
    <w:rsid w:val="00771D37"/>
    <w:rsid w:val="00771EE5"/>
    <w:rsid w:val="007749F9"/>
    <w:rsid w:val="00775365"/>
    <w:rsid w:val="00776C6E"/>
    <w:rsid w:val="00782729"/>
    <w:rsid w:val="007842F2"/>
    <w:rsid w:val="007931C2"/>
    <w:rsid w:val="0079328E"/>
    <w:rsid w:val="007946DF"/>
    <w:rsid w:val="00797A56"/>
    <w:rsid w:val="007A488B"/>
    <w:rsid w:val="007C1D65"/>
    <w:rsid w:val="007D1D30"/>
    <w:rsid w:val="007D49D7"/>
    <w:rsid w:val="007D7D9E"/>
    <w:rsid w:val="007E0B97"/>
    <w:rsid w:val="007F3FBC"/>
    <w:rsid w:val="007F52A9"/>
    <w:rsid w:val="007F57FB"/>
    <w:rsid w:val="007F7CAA"/>
    <w:rsid w:val="0080025E"/>
    <w:rsid w:val="00802809"/>
    <w:rsid w:val="00812827"/>
    <w:rsid w:val="00827026"/>
    <w:rsid w:val="00833B92"/>
    <w:rsid w:val="00837A37"/>
    <w:rsid w:val="00844483"/>
    <w:rsid w:val="00847CA3"/>
    <w:rsid w:val="00852A98"/>
    <w:rsid w:val="008550D9"/>
    <w:rsid w:val="00856F5C"/>
    <w:rsid w:val="008631EA"/>
    <w:rsid w:val="008672B6"/>
    <w:rsid w:val="008708CF"/>
    <w:rsid w:val="00884FF3"/>
    <w:rsid w:val="008924B0"/>
    <w:rsid w:val="008B1B4D"/>
    <w:rsid w:val="008B5718"/>
    <w:rsid w:val="008E10B9"/>
    <w:rsid w:val="008E4D39"/>
    <w:rsid w:val="008E54EB"/>
    <w:rsid w:val="008E7712"/>
    <w:rsid w:val="008E7B9B"/>
    <w:rsid w:val="008F4A33"/>
    <w:rsid w:val="0090016A"/>
    <w:rsid w:val="00901789"/>
    <w:rsid w:val="00910D9A"/>
    <w:rsid w:val="00913C6E"/>
    <w:rsid w:val="00916FA5"/>
    <w:rsid w:val="00924973"/>
    <w:rsid w:val="00924E2F"/>
    <w:rsid w:val="00935D98"/>
    <w:rsid w:val="009374EB"/>
    <w:rsid w:val="009424D5"/>
    <w:rsid w:val="009503CB"/>
    <w:rsid w:val="00957C44"/>
    <w:rsid w:val="00963A81"/>
    <w:rsid w:val="009747FD"/>
    <w:rsid w:val="00974F5F"/>
    <w:rsid w:val="00985A53"/>
    <w:rsid w:val="00996060"/>
    <w:rsid w:val="009A34E7"/>
    <w:rsid w:val="009A513B"/>
    <w:rsid w:val="009B2BCC"/>
    <w:rsid w:val="009B2DB7"/>
    <w:rsid w:val="009B6F0F"/>
    <w:rsid w:val="009C1D52"/>
    <w:rsid w:val="009D2F89"/>
    <w:rsid w:val="009D6762"/>
    <w:rsid w:val="009D6D02"/>
    <w:rsid w:val="009E1BD8"/>
    <w:rsid w:val="009E3CB8"/>
    <w:rsid w:val="00A016A2"/>
    <w:rsid w:val="00A02729"/>
    <w:rsid w:val="00A04143"/>
    <w:rsid w:val="00A05868"/>
    <w:rsid w:val="00A1307D"/>
    <w:rsid w:val="00A31871"/>
    <w:rsid w:val="00A334D3"/>
    <w:rsid w:val="00A43CAF"/>
    <w:rsid w:val="00A4496C"/>
    <w:rsid w:val="00A451FB"/>
    <w:rsid w:val="00A46A38"/>
    <w:rsid w:val="00A51BA8"/>
    <w:rsid w:val="00A75AB9"/>
    <w:rsid w:val="00A76EA8"/>
    <w:rsid w:val="00A92CE3"/>
    <w:rsid w:val="00A93252"/>
    <w:rsid w:val="00AA0292"/>
    <w:rsid w:val="00AA3914"/>
    <w:rsid w:val="00AA5B94"/>
    <w:rsid w:val="00AB27AD"/>
    <w:rsid w:val="00AB6FC8"/>
    <w:rsid w:val="00AC0ABF"/>
    <w:rsid w:val="00AC440F"/>
    <w:rsid w:val="00AC49DD"/>
    <w:rsid w:val="00AD4B74"/>
    <w:rsid w:val="00AE06A5"/>
    <w:rsid w:val="00AF56D8"/>
    <w:rsid w:val="00B00950"/>
    <w:rsid w:val="00B00F2D"/>
    <w:rsid w:val="00B10E53"/>
    <w:rsid w:val="00B26128"/>
    <w:rsid w:val="00B31DF2"/>
    <w:rsid w:val="00B35A56"/>
    <w:rsid w:val="00B37ACD"/>
    <w:rsid w:val="00B37D32"/>
    <w:rsid w:val="00B421FC"/>
    <w:rsid w:val="00B52C05"/>
    <w:rsid w:val="00B54DEC"/>
    <w:rsid w:val="00B567C7"/>
    <w:rsid w:val="00B57E34"/>
    <w:rsid w:val="00B65416"/>
    <w:rsid w:val="00B71909"/>
    <w:rsid w:val="00B71981"/>
    <w:rsid w:val="00B71B42"/>
    <w:rsid w:val="00B73525"/>
    <w:rsid w:val="00B735D3"/>
    <w:rsid w:val="00B76674"/>
    <w:rsid w:val="00B80C00"/>
    <w:rsid w:val="00B91EA3"/>
    <w:rsid w:val="00B92BD4"/>
    <w:rsid w:val="00B942CB"/>
    <w:rsid w:val="00B95C5D"/>
    <w:rsid w:val="00BB104B"/>
    <w:rsid w:val="00BD4AC3"/>
    <w:rsid w:val="00BD53B0"/>
    <w:rsid w:val="00BD7361"/>
    <w:rsid w:val="00BE269D"/>
    <w:rsid w:val="00BE2B07"/>
    <w:rsid w:val="00BF334E"/>
    <w:rsid w:val="00BF5347"/>
    <w:rsid w:val="00BF61D2"/>
    <w:rsid w:val="00BF6D46"/>
    <w:rsid w:val="00C06BF9"/>
    <w:rsid w:val="00C07526"/>
    <w:rsid w:val="00C14B9F"/>
    <w:rsid w:val="00C1718D"/>
    <w:rsid w:val="00C43D66"/>
    <w:rsid w:val="00C52651"/>
    <w:rsid w:val="00C55CEE"/>
    <w:rsid w:val="00C656AC"/>
    <w:rsid w:val="00C73F2C"/>
    <w:rsid w:val="00C8643D"/>
    <w:rsid w:val="00C96D9F"/>
    <w:rsid w:val="00CA5F47"/>
    <w:rsid w:val="00CB72AC"/>
    <w:rsid w:val="00CC326A"/>
    <w:rsid w:val="00CC6649"/>
    <w:rsid w:val="00CC75BE"/>
    <w:rsid w:val="00CD5FDD"/>
    <w:rsid w:val="00CE15FB"/>
    <w:rsid w:val="00CE67A0"/>
    <w:rsid w:val="00CF0EB7"/>
    <w:rsid w:val="00CF6256"/>
    <w:rsid w:val="00D04F69"/>
    <w:rsid w:val="00D051A7"/>
    <w:rsid w:val="00D1164F"/>
    <w:rsid w:val="00D11EE7"/>
    <w:rsid w:val="00D1237B"/>
    <w:rsid w:val="00D13C3D"/>
    <w:rsid w:val="00D221CD"/>
    <w:rsid w:val="00D2455E"/>
    <w:rsid w:val="00D254F5"/>
    <w:rsid w:val="00D40AEE"/>
    <w:rsid w:val="00D43C28"/>
    <w:rsid w:val="00D46AA7"/>
    <w:rsid w:val="00D477D5"/>
    <w:rsid w:val="00D50AB0"/>
    <w:rsid w:val="00D52AAC"/>
    <w:rsid w:val="00D61976"/>
    <w:rsid w:val="00D73827"/>
    <w:rsid w:val="00D76587"/>
    <w:rsid w:val="00D844BF"/>
    <w:rsid w:val="00D85BC5"/>
    <w:rsid w:val="00D86A2D"/>
    <w:rsid w:val="00D86A97"/>
    <w:rsid w:val="00D9006C"/>
    <w:rsid w:val="00D92EB9"/>
    <w:rsid w:val="00DA04E0"/>
    <w:rsid w:val="00DA53C8"/>
    <w:rsid w:val="00DB6CCE"/>
    <w:rsid w:val="00DC366D"/>
    <w:rsid w:val="00DD5494"/>
    <w:rsid w:val="00DD77D6"/>
    <w:rsid w:val="00DE4DD4"/>
    <w:rsid w:val="00DE5ECC"/>
    <w:rsid w:val="00DF2594"/>
    <w:rsid w:val="00DF2913"/>
    <w:rsid w:val="00DF7AF7"/>
    <w:rsid w:val="00DF7D1C"/>
    <w:rsid w:val="00E03B1C"/>
    <w:rsid w:val="00E04388"/>
    <w:rsid w:val="00E14C69"/>
    <w:rsid w:val="00E164F7"/>
    <w:rsid w:val="00E17A3C"/>
    <w:rsid w:val="00E41DB3"/>
    <w:rsid w:val="00E44DB1"/>
    <w:rsid w:val="00E44F6F"/>
    <w:rsid w:val="00E67487"/>
    <w:rsid w:val="00E704A5"/>
    <w:rsid w:val="00E74AE3"/>
    <w:rsid w:val="00E77220"/>
    <w:rsid w:val="00E82F58"/>
    <w:rsid w:val="00E928A6"/>
    <w:rsid w:val="00E9605A"/>
    <w:rsid w:val="00EA0140"/>
    <w:rsid w:val="00EA3C25"/>
    <w:rsid w:val="00EB609D"/>
    <w:rsid w:val="00EC04A2"/>
    <w:rsid w:val="00EC5121"/>
    <w:rsid w:val="00ED0114"/>
    <w:rsid w:val="00ED3274"/>
    <w:rsid w:val="00EE4B4F"/>
    <w:rsid w:val="00EF5423"/>
    <w:rsid w:val="00F035D4"/>
    <w:rsid w:val="00F059FF"/>
    <w:rsid w:val="00F10CD2"/>
    <w:rsid w:val="00F10D56"/>
    <w:rsid w:val="00F13145"/>
    <w:rsid w:val="00F137A5"/>
    <w:rsid w:val="00F24096"/>
    <w:rsid w:val="00F327CE"/>
    <w:rsid w:val="00F343E9"/>
    <w:rsid w:val="00F55DFF"/>
    <w:rsid w:val="00F72017"/>
    <w:rsid w:val="00F727BC"/>
    <w:rsid w:val="00F73037"/>
    <w:rsid w:val="00F83242"/>
    <w:rsid w:val="00F835A6"/>
    <w:rsid w:val="00F84DCB"/>
    <w:rsid w:val="00F96ADC"/>
    <w:rsid w:val="00FA3F00"/>
    <w:rsid w:val="00FA4B4B"/>
    <w:rsid w:val="00FA6361"/>
    <w:rsid w:val="00FB5F6E"/>
    <w:rsid w:val="00FD3117"/>
    <w:rsid w:val="00FE2412"/>
    <w:rsid w:val="00FF293F"/>
    <w:rsid w:val="00FF6B0E"/>
    <w:rsid w:val="1A535EDD"/>
    <w:rsid w:val="666D7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lsdException w:name="Default Paragraph Font" w:semiHidden="0" w:uiPriority="1" w:qFormat="1"/>
    <w:lsdException w:name="Subtitle" w:semiHidden="0" w:uiPriority="11" w:unhideWhenUsed="0"/>
    <w:lsdException w:name="Hyperlink" w:semiHidden="0" w:qFormat="1"/>
    <w:lsdException w:name="Strong" w:semiHidden="0" w:uiPriority="22" w:unhideWhenUsed="0"/>
    <w:lsdException w:name="Emphasis" w:semiHidden="0" w:uiPriority="20" w:unhideWhenUsed="0"/>
    <w:lsdException w:name="Document Map" w:semiHidden="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2"/>
    </w:rPr>
  </w:style>
  <w:style w:type="paragraph" w:styleId="1">
    <w:name w:val="heading 1"/>
    <w:basedOn w:val="a1"/>
    <w:next w:val="a1"/>
    <w:link w:val="1Char"/>
    <w:uiPriority w:val="9"/>
    <w:qFormat/>
    <w:pPr>
      <w:keepNext/>
      <w:keepLines/>
      <w:spacing w:before="340" w:after="330" w:line="578" w:lineRule="auto"/>
      <w:outlineLvl w:val="0"/>
    </w:pPr>
    <w:rPr>
      <w:b/>
      <w:bCs/>
      <w:kern w:val="44"/>
      <w:sz w:val="44"/>
      <w:szCs w:val="44"/>
    </w:rPr>
  </w:style>
  <w:style w:type="paragraph" w:styleId="2">
    <w:name w:val="heading 2"/>
    <w:basedOn w:val="a1"/>
    <w:next w:val="a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iPriority w:val="9"/>
    <w:unhideWhenUsed/>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Char"/>
    <w:uiPriority w:val="99"/>
    <w:unhideWhenUsed/>
    <w:qFormat/>
    <w:rPr>
      <w:b/>
      <w:bCs/>
    </w:rPr>
  </w:style>
  <w:style w:type="paragraph" w:styleId="a6">
    <w:name w:val="annotation text"/>
    <w:basedOn w:val="a1"/>
    <w:link w:val="Char0"/>
    <w:uiPriority w:val="99"/>
    <w:unhideWhenUsed/>
    <w:qFormat/>
    <w:pPr>
      <w:jc w:val="left"/>
    </w:pPr>
  </w:style>
  <w:style w:type="paragraph" w:styleId="7">
    <w:name w:val="toc 7"/>
    <w:basedOn w:val="a1"/>
    <w:next w:val="a1"/>
    <w:uiPriority w:val="39"/>
    <w:unhideWhenUsed/>
    <w:qFormat/>
    <w:pPr>
      <w:ind w:leftChars="1200" w:left="2520"/>
    </w:pPr>
  </w:style>
  <w:style w:type="paragraph" w:styleId="a7">
    <w:name w:val="Document Map"/>
    <w:basedOn w:val="a1"/>
    <w:link w:val="Char1"/>
    <w:uiPriority w:val="99"/>
    <w:unhideWhenUsed/>
    <w:qFormat/>
    <w:rPr>
      <w:rFonts w:ascii="宋体" w:eastAsia="宋体"/>
      <w:sz w:val="18"/>
      <w:szCs w:val="18"/>
    </w:rPr>
  </w:style>
  <w:style w:type="paragraph" w:styleId="5">
    <w:name w:val="toc 5"/>
    <w:basedOn w:val="a1"/>
    <w:next w:val="a1"/>
    <w:uiPriority w:val="39"/>
    <w:unhideWhenUsed/>
    <w:qFormat/>
    <w:pPr>
      <w:ind w:leftChars="800" w:left="1680"/>
    </w:pPr>
  </w:style>
  <w:style w:type="paragraph" w:styleId="30">
    <w:name w:val="toc 3"/>
    <w:basedOn w:val="a1"/>
    <w:next w:val="a1"/>
    <w:uiPriority w:val="39"/>
    <w:unhideWhenUsed/>
    <w:qFormat/>
    <w:pPr>
      <w:ind w:leftChars="400" w:left="840"/>
    </w:pPr>
  </w:style>
  <w:style w:type="paragraph" w:styleId="8">
    <w:name w:val="toc 8"/>
    <w:basedOn w:val="a1"/>
    <w:next w:val="a1"/>
    <w:uiPriority w:val="39"/>
    <w:unhideWhenUsed/>
    <w:qFormat/>
    <w:pPr>
      <w:ind w:leftChars="1400" w:left="2940"/>
    </w:pPr>
  </w:style>
  <w:style w:type="paragraph" w:styleId="a8">
    <w:name w:val="Balloon Text"/>
    <w:basedOn w:val="a1"/>
    <w:link w:val="Char2"/>
    <w:uiPriority w:val="99"/>
    <w:unhideWhenUsed/>
    <w:qFormat/>
    <w:rPr>
      <w:sz w:val="18"/>
      <w:szCs w:val="18"/>
    </w:rPr>
  </w:style>
  <w:style w:type="paragraph" w:styleId="a9">
    <w:name w:val="footer"/>
    <w:basedOn w:val="a1"/>
    <w:link w:val="Char3"/>
    <w:uiPriority w:val="99"/>
    <w:unhideWhenUsed/>
    <w:qFormat/>
    <w:pPr>
      <w:tabs>
        <w:tab w:val="center" w:pos="4153"/>
        <w:tab w:val="right" w:pos="8306"/>
      </w:tabs>
      <w:snapToGrid w:val="0"/>
      <w:jc w:val="left"/>
    </w:pPr>
    <w:rPr>
      <w:sz w:val="18"/>
      <w:szCs w:val="18"/>
    </w:rPr>
  </w:style>
  <w:style w:type="paragraph" w:styleId="aa">
    <w:name w:val="header"/>
    <w:basedOn w:val="a1"/>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qFormat/>
    <w:pPr>
      <w:snapToGrid w:val="0"/>
      <w:spacing w:line="500" w:lineRule="exact"/>
    </w:pPr>
  </w:style>
  <w:style w:type="paragraph" w:styleId="4">
    <w:name w:val="toc 4"/>
    <w:basedOn w:val="a1"/>
    <w:next w:val="a1"/>
    <w:uiPriority w:val="39"/>
    <w:unhideWhenUsed/>
    <w:qFormat/>
    <w:pPr>
      <w:ind w:leftChars="600" w:left="1260"/>
    </w:pPr>
  </w:style>
  <w:style w:type="paragraph" w:styleId="6">
    <w:name w:val="toc 6"/>
    <w:basedOn w:val="a1"/>
    <w:next w:val="a1"/>
    <w:uiPriority w:val="39"/>
    <w:unhideWhenUsed/>
    <w:qFormat/>
    <w:pPr>
      <w:ind w:leftChars="1000" w:left="2100"/>
    </w:pPr>
  </w:style>
  <w:style w:type="paragraph" w:styleId="20">
    <w:name w:val="toc 2"/>
    <w:basedOn w:val="a1"/>
    <w:next w:val="a1"/>
    <w:uiPriority w:val="39"/>
    <w:unhideWhenUsed/>
    <w:qFormat/>
    <w:pPr>
      <w:tabs>
        <w:tab w:val="right" w:leader="dot" w:pos="8302"/>
      </w:tabs>
      <w:spacing w:line="500" w:lineRule="exact"/>
      <w:ind w:leftChars="200" w:left="420"/>
    </w:pPr>
    <w:rPr>
      <w:rFonts w:eastAsia="仿宋_GB2312"/>
    </w:rPr>
  </w:style>
  <w:style w:type="paragraph" w:styleId="9">
    <w:name w:val="toc 9"/>
    <w:basedOn w:val="a1"/>
    <w:next w:val="a1"/>
    <w:uiPriority w:val="39"/>
    <w:unhideWhenUsed/>
    <w:qFormat/>
    <w:pPr>
      <w:ind w:leftChars="1600" w:left="3360"/>
    </w:pPr>
  </w:style>
  <w:style w:type="character" w:styleId="ab">
    <w:name w:val="Hyperlink"/>
    <w:basedOn w:val="a2"/>
    <w:uiPriority w:val="99"/>
    <w:unhideWhenUsed/>
    <w:qFormat/>
    <w:rPr>
      <w:color w:val="0000FF" w:themeColor="hyperlink"/>
      <w:u w:val="single"/>
    </w:rPr>
  </w:style>
  <w:style w:type="character" w:styleId="ac">
    <w:name w:val="annotation reference"/>
    <w:basedOn w:val="a2"/>
    <w:uiPriority w:val="99"/>
    <w:unhideWhenUsed/>
    <w:qFormat/>
    <w:rPr>
      <w:sz w:val="21"/>
      <w:szCs w:val="21"/>
    </w:rPr>
  </w:style>
  <w:style w:type="table" w:styleId="ad">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2"/>
    <w:link w:val="1"/>
    <w:uiPriority w:val="9"/>
    <w:qFormat/>
    <w:rPr>
      <w:b/>
      <w:bCs/>
      <w:kern w:val="44"/>
      <w:sz w:val="44"/>
      <w:szCs w:val="44"/>
    </w:rPr>
  </w:style>
  <w:style w:type="character" w:customStyle="1" w:styleId="2Char">
    <w:name w:val="标题 2 Char"/>
    <w:basedOn w:val="a2"/>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2"/>
    <w:link w:val="3"/>
    <w:uiPriority w:val="9"/>
    <w:semiHidden/>
    <w:qFormat/>
    <w:rPr>
      <w:b/>
      <w:bCs/>
      <w:sz w:val="32"/>
      <w:szCs w:val="32"/>
    </w:rPr>
  </w:style>
  <w:style w:type="character" w:customStyle="1" w:styleId="Char4">
    <w:name w:val="页眉 Char"/>
    <w:basedOn w:val="a2"/>
    <w:link w:val="aa"/>
    <w:uiPriority w:val="99"/>
    <w:qFormat/>
    <w:rPr>
      <w:sz w:val="18"/>
      <w:szCs w:val="18"/>
    </w:rPr>
  </w:style>
  <w:style w:type="character" w:customStyle="1" w:styleId="Char3">
    <w:name w:val="页脚 Char"/>
    <w:basedOn w:val="a2"/>
    <w:link w:val="a9"/>
    <w:uiPriority w:val="99"/>
    <w:qFormat/>
    <w:rPr>
      <w:sz w:val="18"/>
      <w:szCs w:val="18"/>
    </w:rPr>
  </w:style>
  <w:style w:type="paragraph" w:customStyle="1" w:styleId="a">
    <w:name w:val="大标题"/>
    <w:basedOn w:val="a1"/>
    <w:qFormat/>
    <w:pPr>
      <w:numPr>
        <w:numId w:val="1"/>
      </w:numPr>
      <w:snapToGrid w:val="0"/>
      <w:spacing w:beforeLines="100" w:before="100" w:line="360" w:lineRule="auto"/>
      <w:jc w:val="center"/>
      <w:outlineLvl w:val="0"/>
    </w:pPr>
    <w:rPr>
      <w:rFonts w:asciiTheme="majorEastAsia" w:eastAsia="微软雅黑" w:hAnsiTheme="majorEastAsia"/>
      <w:b/>
      <w:sz w:val="28"/>
    </w:rPr>
  </w:style>
  <w:style w:type="paragraph" w:customStyle="1" w:styleId="ae">
    <w:name w:val="标题一"/>
    <w:basedOn w:val="a1"/>
    <w:link w:val="Char5"/>
    <w:qFormat/>
    <w:rPr>
      <w:rFonts w:asciiTheme="majorEastAsia" w:eastAsiaTheme="majorEastAsia" w:hAnsiTheme="majorEastAsia"/>
      <w:b/>
      <w:sz w:val="28"/>
    </w:rPr>
  </w:style>
  <w:style w:type="character" w:customStyle="1" w:styleId="Char5">
    <w:name w:val="标题一 Char"/>
    <w:basedOn w:val="a2"/>
    <w:link w:val="ae"/>
    <w:qFormat/>
    <w:rPr>
      <w:rFonts w:asciiTheme="majorEastAsia" w:eastAsiaTheme="majorEastAsia" w:hAnsiTheme="majorEastAsia"/>
      <w:b/>
      <w:sz w:val="28"/>
    </w:rPr>
  </w:style>
  <w:style w:type="paragraph" w:customStyle="1" w:styleId="af">
    <w:name w:val="标题二"/>
    <w:basedOn w:val="a1"/>
    <w:link w:val="Char6"/>
    <w:qFormat/>
    <w:rPr>
      <w:rFonts w:asciiTheme="majorEastAsia" w:eastAsiaTheme="majorEastAsia" w:hAnsiTheme="majorEastAsia"/>
      <w:b/>
      <w:sz w:val="28"/>
    </w:rPr>
  </w:style>
  <w:style w:type="character" w:customStyle="1" w:styleId="Char6">
    <w:name w:val="标题二 Char"/>
    <w:basedOn w:val="a2"/>
    <w:link w:val="af"/>
    <w:qFormat/>
    <w:rPr>
      <w:rFonts w:asciiTheme="majorEastAsia" w:eastAsiaTheme="majorEastAsia" w:hAnsiTheme="majorEastAsia"/>
      <w:b/>
      <w:sz w:val="28"/>
    </w:rPr>
  </w:style>
  <w:style w:type="paragraph" w:customStyle="1" w:styleId="af0">
    <w:name w:val="正文内容"/>
    <w:basedOn w:val="a1"/>
    <w:link w:val="Char7"/>
    <w:qFormat/>
    <w:pPr>
      <w:adjustRightInd w:val="0"/>
      <w:snapToGrid w:val="0"/>
      <w:spacing w:line="580" w:lineRule="exact"/>
      <w:ind w:firstLine="198"/>
      <w:outlineLvl w:val="3"/>
    </w:pPr>
    <w:rPr>
      <w:rFonts w:asciiTheme="minorEastAsia" w:hAnsiTheme="minorEastAsia"/>
      <w:sz w:val="28"/>
    </w:rPr>
  </w:style>
  <w:style w:type="character" w:customStyle="1" w:styleId="Char7">
    <w:name w:val="正文内容 Char"/>
    <w:basedOn w:val="a2"/>
    <w:link w:val="af0"/>
    <w:qFormat/>
    <w:rPr>
      <w:rFonts w:asciiTheme="minorEastAsia" w:hAnsiTheme="minorEastAsia"/>
      <w:sz w:val="28"/>
    </w:rPr>
  </w:style>
  <w:style w:type="paragraph" w:customStyle="1" w:styleId="a0">
    <w:name w:val="一级标题"/>
    <w:basedOn w:val="ae"/>
    <w:link w:val="Char8"/>
    <w:qFormat/>
    <w:pPr>
      <w:numPr>
        <w:numId w:val="2"/>
      </w:numPr>
    </w:pPr>
  </w:style>
  <w:style w:type="character" w:customStyle="1" w:styleId="Char8">
    <w:name w:val="一级标题 Char"/>
    <w:basedOn w:val="Char5"/>
    <w:link w:val="a0"/>
    <w:qFormat/>
    <w:rPr>
      <w:rFonts w:asciiTheme="majorEastAsia" w:eastAsiaTheme="majorEastAsia" w:hAnsiTheme="majorEastAsia"/>
      <w:b/>
      <w:sz w:val="28"/>
    </w:rPr>
  </w:style>
  <w:style w:type="paragraph" w:customStyle="1" w:styleId="af1">
    <w:name w:val="二级标题"/>
    <w:basedOn w:val="af"/>
    <w:link w:val="Char9"/>
    <w:qFormat/>
    <w:pPr>
      <w:snapToGrid w:val="0"/>
      <w:spacing w:beforeLines="50" w:before="50" w:line="360" w:lineRule="auto"/>
      <w:jc w:val="center"/>
      <w:outlineLvl w:val="1"/>
    </w:pPr>
    <w:rPr>
      <w:rFonts w:ascii="Times New Roman" w:eastAsia="微软雅黑" w:hAnsi="Times New Roman"/>
    </w:rPr>
  </w:style>
  <w:style w:type="character" w:customStyle="1" w:styleId="Char9">
    <w:name w:val="二级标题 Char"/>
    <w:basedOn w:val="Char6"/>
    <w:link w:val="af1"/>
    <w:qFormat/>
    <w:rPr>
      <w:rFonts w:ascii="Times New Roman" w:eastAsia="微软雅黑" w:hAnsi="Times New Roman"/>
      <w:b/>
      <w:sz w:val="28"/>
    </w:rPr>
  </w:style>
  <w:style w:type="paragraph" w:customStyle="1" w:styleId="af2">
    <w:name w:val="三级标题"/>
    <w:basedOn w:val="af0"/>
    <w:link w:val="Chara"/>
    <w:qFormat/>
    <w:rPr>
      <w:b/>
    </w:rPr>
  </w:style>
  <w:style w:type="character" w:customStyle="1" w:styleId="Chara">
    <w:name w:val="三级标题 Char"/>
    <w:basedOn w:val="Char7"/>
    <w:link w:val="af2"/>
    <w:qFormat/>
    <w:rPr>
      <w:rFonts w:asciiTheme="minorEastAsia" w:hAnsiTheme="minorEastAsia"/>
      <w:b/>
      <w:sz w:val="28"/>
    </w:rPr>
  </w:style>
  <w:style w:type="paragraph" w:customStyle="1" w:styleId="11">
    <w:name w:val="列出段落1"/>
    <w:basedOn w:val="a1"/>
    <w:uiPriority w:val="34"/>
    <w:qFormat/>
    <w:pPr>
      <w:ind w:firstLineChars="200" w:firstLine="420"/>
    </w:pPr>
  </w:style>
  <w:style w:type="paragraph" w:customStyle="1" w:styleId="21">
    <w:name w:val="三级标题2"/>
    <w:basedOn w:val="af1"/>
    <w:link w:val="2Char0"/>
    <w:qFormat/>
    <w:pPr>
      <w:outlineLvl w:val="2"/>
    </w:pPr>
  </w:style>
  <w:style w:type="character" w:customStyle="1" w:styleId="2Char0">
    <w:name w:val="三级标题2 Char"/>
    <w:basedOn w:val="Char9"/>
    <w:link w:val="21"/>
    <w:qFormat/>
    <w:rPr>
      <w:rFonts w:ascii="Times New Roman" w:eastAsia="微软雅黑" w:hAnsi="Times New Roman"/>
      <w:b/>
      <w:sz w:val="28"/>
    </w:rPr>
  </w:style>
  <w:style w:type="paragraph" w:customStyle="1" w:styleId="af3">
    <w:name w:val="四级标题"/>
    <w:basedOn w:val="a1"/>
    <w:link w:val="Charb"/>
    <w:qFormat/>
    <w:rPr>
      <w:rFonts w:asciiTheme="majorEastAsia" w:eastAsiaTheme="majorEastAsia" w:hAnsiTheme="majorEastAsia"/>
      <w:b/>
      <w:sz w:val="28"/>
      <w:szCs w:val="28"/>
    </w:rPr>
  </w:style>
  <w:style w:type="character" w:customStyle="1" w:styleId="Charb">
    <w:name w:val="四级标题 Char"/>
    <w:basedOn w:val="a2"/>
    <w:link w:val="af3"/>
    <w:qFormat/>
    <w:rPr>
      <w:rFonts w:asciiTheme="majorEastAsia" w:eastAsiaTheme="majorEastAsia" w:hAnsiTheme="majorEastAsia"/>
      <w:b/>
      <w:sz w:val="28"/>
      <w:szCs w:val="28"/>
    </w:rPr>
  </w:style>
  <w:style w:type="paragraph" w:customStyle="1" w:styleId="af4">
    <w:name w:val="表格"/>
    <w:basedOn w:val="a1"/>
    <w:link w:val="Charc"/>
    <w:qFormat/>
    <w:rPr>
      <w:rFonts w:asciiTheme="minorEastAsia" w:hAnsiTheme="minorEastAsia"/>
      <w:szCs w:val="21"/>
    </w:rPr>
  </w:style>
  <w:style w:type="character" w:customStyle="1" w:styleId="Charc">
    <w:name w:val="表格 Char"/>
    <w:basedOn w:val="a2"/>
    <w:link w:val="af4"/>
    <w:qFormat/>
    <w:rPr>
      <w:rFonts w:asciiTheme="minorEastAsia" w:hAnsiTheme="minorEastAsia"/>
      <w:szCs w:val="21"/>
    </w:rPr>
  </w:style>
  <w:style w:type="character" w:customStyle="1" w:styleId="12">
    <w:name w:val="占位符文本1"/>
    <w:basedOn w:val="a2"/>
    <w:uiPriority w:val="99"/>
    <w:semiHidden/>
    <w:rPr>
      <w:color w:val="808080"/>
    </w:rPr>
  </w:style>
  <w:style w:type="character" w:customStyle="1" w:styleId="Char2">
    <w:name w:val="批注框文本 Char"/>
    <w:basedOn w:val="a2"/>
    <w:link w:val="a8"/>
    <w:uiPriority w:val="99"/>
    <w:semiHidden/>
    <w:rPr>
      <w:sz w:val="18"/>
      <w:szCs w:val="18"/>
    </w:rPr>
  </w:style>
  <w:style w:type="paragraph" w:customStyle="1" w:styleId="af5">
    <w:name w:val="五级标题"/>
    <w:basedOn w:val="a1"/>
    <w:link w:val="Chard"/>
    <w:qFormat/>
    <w:rPr>
      <w:rFonts w:asciiTheme="majorEastAsia" w:eastAsiaTheme="majorEastAsia" w:hAnsiTheme="majorEastAsia"/>
      <w:sz w:val="28"/>
      <w:szCs w:val="28"/>
    </w:rPr>
  </w:style>
  <w:style w:type="character" w:customStyle="1" w:styleId="Chard">
    <w:name w:val="五级标题 Char"/>
    <w:basedOn w:val="a2"/>
    <w:link w:val="af5"/>
    <w:rPr>
      <w:rFonts w:asciiTheme="majorEastAsia" w:eastAsiaTheme="majorEastAsia" w:hAnsiTheme="majorEastAsia"/>
      <w:sz w:val="28"/>
      <w:szCs w:val="28"/>
    </w:rPr>
  </w:style>
  <w:style w:type="character" w:customStyle="1" w:styleId="Char0">
    <w:name w:val="批注文字 Char"/>
    <w:basedOn w:val="a2"/>
    <w:link w:val="a6"/>
    <w:uiPriority w:val="99"/>
    <w:semiHidden/>
  </w:style>
  <w:style w:type="character" w:customStyle="1" w:styleId="Char">
    <w:name w:val="批注主题 Char"/>
    <w:basedOn w:val="Char0"/>
    <w:link w:val="a5"/>
    <w:uiPriority w:val="99"/>
    <w:semiHidden/>
    <w:rPr>
      <w:b/>
      <w:bCs/>
    </w:rPr>
  </w:style>
  <w:style w:type="paragraph" w:customStyle="1" w:styleId="Default">
    <w:name w:val="Default"/>
    <w:qFormat/>
    <w:pPr>
      <w:widowControl w:val="0"/>
      <w:autoSpaceDE w:val="0"/>
      <w:autoSpaceDN w:val="0"/>
      <w:adjustRightInd w:val="0"/>
    </w:pPr>
    <w:rPr>
      <w:rFonts w:ascii="华文仿宋" w:eastAsia="华文仿宋" w:cs="华文仿宋"/>
      <w:color w:val="000000"/>
      <w:sz w:val="24"/>
      <w:szCs w:val="24"/>
    </w:rPr>
  </w:style>
  <w:style w:type="paragraph" w:customStyle="1" w:styleId="CharCharCharCharCharCharCharCharCharChar">
    <w:name w:val="Char Char Char Char Char Char Char Char Char Char"/>
    <w:basedOn w:val="a1"/>
    <w:rPr>
      <w:rFonts w:ascii="Times New Roman" w:eastAsia="宋体" w:hAnsi="Times New Roman" w:cs="Times New Roman"/>
      <w:szCs w:val="24"/>
    </w:rPr>
  </w:style>
  <w:style w:type="paragraph" w:customStyle="1" w:styleId="WPSOffice1">
    <w:name w:val="WPSOffice手动目录 1"/>
  </w:style>
  <w:style w:type="character" w:customStyle="1" w:styleId="Char1">
    <w:name w:val="文档结构图 Char"/>
    <w:basedOn w:val="a2"/>
    <w:link w:val="a7"/>
    <w:uiPriority w:val="99"/>
    <w:semiHidden/>
    <w:rPr>
      <w:rFonts w:ascii="宋体" w:eastAsia="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lsdException w:name="Default Paragraph Font" w:semiHidden="0" w:uiPriority="1" w:qFormat="1"/>
    <w:lsdException w:name="Subtitle" w:semiHidden="0" w:uiPriority="11" w:unhideWhenUsed="0"/>
    <w:lsdException w:name="Hyperlink" w:semiHidden="0" w:qFormat="1"/>
    <w:lsdException w:name="Strong" w:semiHidden="0" w:uiPriority="22" w:unhideWhenUsed="0"/>
    <w:lsdException w:name="Emphasis" w:semiHidden="0" w:uiPriority="20" w:unhideWhenUsed="0"/>
    <w:lsdException w:name="Document Map" w:semiHidden="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2"/>
    </w:rPr>
  </w:style>
  <w:style w:type="paragraph" w:styleId="1">
    <w:name w:val="heading 1"/>
    <w:basedOn w:val="a1"/>
    <w:next w:val="a1"/>
    <w:link w:val="1Char"/>
    <w:uiPriority w:val="9"/>
    <w:qFormat/>
    <w:pPr>
      <w:keepNext/>
      <w:keepLines/>
      <w:spacing w:before="340" w:after="330" w:line="578" w:lineRule="auto"/>
      <w:outlineLvl w:val="0"/>
    </w:pPr>
    <w:rPr>
      <w:b/>
      <w:bCs/>
      <w:kern w:val="44"/>
      <w:sz w:val="44"/>
      <w:szCs w:val="44"/>
    </w:rPr>
  </w:style>
  <w:style w:type="paragraph" w:styleId="2">
    <w:name w:val="heading 2"/>
    <w:basedOn w:val="a1"/>
    <w:next w:val="a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iPriority w:val="9"/>
    <w:unhideWhenUsed/>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Char"/>
    <w:uiPriority w:val="99"/>
    <w:unhideWhenUsed/>
    <w:qFormat/>
    <w:rPr>
      <w:b/>
      <w:bCs/>
    </w:rPr>
  </w:style>
  <w:style w:type="paragraph" w:styleId="a6">
    <w:name w:val="annotation text"/>
    <w:basedOn w:val="a1"/>
    <w:link w:val="Char0"/>
    <w:uiPriority w:val="99"/>
    <w:unhideWhenUsed/>
    <w:qFormat/>
    <w:pPr>
      <w:jc w:val="left"/>
    </w:pPr>
  </w:style>
  <w:style w:type="paragraph" w:styleId="7">
    <w:name w:val="toc 7"/>
    <w:basedOn w:val="a1"/>
    <w:next w:val="a1"/>
    <w:uiPriority w:val="39"/>
    <w:unhideWhenUsed/>
    <w:qFormat/>
    <w:pPr>
      <w:ind w:leftChars="1200" w:left="2520"/>
    </w:pPr>
  </w:style>
  <w:style w:type="paragraph" w:styleId="a7">
    <w:name w:val="Document Map"/>
    <w:basedOn w:val="a1"/>
    <w:link w:val="Char1"/>
    <w:uiPriority w:val="99"/>
    <w:unhideWhenUsed/>
    <w:qFormat/>
    <w:rPr>
      <w:rFonts w:ascii="宋体" w:eastAsia="宋体"/>
      <w:sz w:val="18"/>
      <w:szCs w:val="18"/>
    </w:rPr>
  </w:style>
  <w:style w:type="paragraph" w:styleId="5">
    <w:name w:val="toc 5"/>
    <w:basedOn w:val="a1"/>
    <w:next w:val="a1"/>
    <w:uiPriority w:val="39"/>
    <w:unhideWhenUsed/>
    <w:qFormat/>
    <w:pPr>
      <w:ind w:leftChars="800" w:left="1680"/>
    </w:pPr>
  </w:style>
  <w:style w:type="paragraph" w:styleId="30">
    <w:name w:val="toc 3"/>
    <w:basedOn w:val="a1"/>
    <w:next w:val="a1"/>
    <w:uiPriority w:val="39"/>
    <w:unhideWhenUsed/>
    <w:qFormat/>
    <w:pPr>
      <w:ind w:leftChars="400" w:left="840"/>
    </w:pPr>
  </w:style>
  <w:style w:type="paragraph" w:styleId="8">
    <w:name w:val="toc 8"/>
    <w:basedOn w:val="a1"/>
    <w:next w:val="a1"/>
    <w:uiPriority w:val="39"/>
    <w:unhideWhenUsed/>
    <w:qFormat/>
    <w:pPr>
      <w:ind w:leftChars="1400" w:left="2940"/>
    </w:pPr>
  </w:style>
  <w:style w:type="paragraph" w:styleId="a8">
    <w:name w:val="Balloon Text"/>
    <w:basedOn w:val="a1"/>
    <w:link w:val="Char2"/>
    <w:uiPriority w:val="99"/>
    <w:unhideWhenUsed/>
    <w:qFormat/>
    <w:rPr>
      <w:sz w:val="18"/>
      <w:szCs w:val="18"/>
    </w:rPr>
  </w:style>
  <w:style w:type="paragraph" w:styleId="a9">
    <w:name w:val="footer"/>
    <w:basedOn w:val="a1"/>
    <w:link w:val="Char3"/>
    <w:uiPriority w:val="99"/>
    <w:unhideWhenUsed/>
    <w:qFormat/>
    <w:pPr>
      <w:tabs>
        <w:tab w:val="center" w:pos="4153"/>
        <w:tab w:val="right" w:pos="8306"/>
      </w:tabs>
      <w:snapToGrid w:val="0"/>
      <w:jc w:val="left"/>
    </w:pPr>
    <w:rPr>
      <w:sz w:val="18"/>
      <w:szCs w:val="18"/>
    </w:rPr>
  </w:style>
  <w:style w:type="paragraph" w:styleId="aa">
    <w:name w:val="header"/>
    <w:basedOn w:val="a1"/>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qFormat/>
    <w:pPr>
      <w:snapToGrid w:val="0"/>
      <w:spacing w:line="500" w:lineRule="exact"/>
    </w:pPr>
  </w:style>
  <w:style w:type="paragraph" w:styleId="4">
    <w:name w:val="toc 4"/>
    <w:basedOn w:val="a1"/>
    <w:next w:val="a1"/>
    <w:uiPriority w:val="39"/>
    <w:unhideWhenUsed/>
    <w:qFormat/>
    <w:pPr>
      <w:ind w:leftChars="600" w:left="1260"/>
    </w:pPr>
  </w:style>
  <w:style w:type="paragraph" w:styleId="6">
    <w:name w:val="toc 6"/>
    <w:basedOn w:val="a1"/>
    <w:next w:val="a1"/>
    <w:uiPriority w:val="39"/>
    <w:unhideWhenUsed/>
    <w:qFormat/>
    <w:pPr>
      <w:ind w:leftChars="1000" w:left="2100"/>
    </w:pPr>
  </w:style>
  <w:style w:type="paragraph" w:styleId="20">
    <w:name w:val="toc 2"/>
    <w:basedOn w:val="a1"/>
    <w:next w:val="a1"/>
    <w:uiPriority w:val="39"/>
    <w:unhideWhenUsed/>
    <w:qFormat/>
    <w:pPr>
      <w:tabs>
        <w:tab w:val="right" w:leader="dot" w:pos="8302"/>
      </w:tabs>
      <w:spacing w:line="500" w:lineRule="exact"/>
      <w:ind w:leftChars="200" w:left="420"/>
    </w:pPr>
    <w:rPr>
      <w:rFonts w:eastAsia="仿宋_GB2312"/>
    </w:rPr>
  </w:style>
  <w:style w:type="paragraph" w:styleId="9">
    <w:name w:val="toc 9"/>
    <w:basedOn w:val="a1"/>
    <w:next w:val="a1"/>
    <w:uiPriority w:val="39"/>
    <w:unhideWhenUsed/>
    <w:qFormat/>
    <w:pPr>
      <w:ind w:leftChars="1600" w:left="3360"/>
    </w:pPr>
  </w:style>
  <w:style w:type="character" w:styleId="ab">
    <w:name w:val="Hyperlink"/>
    <w:basedOn w:val="a2"/>
    <w:uiPriority w:val="99"/>
    <w:unhideWhenUsed/>
    <w:qFormat/>
    <w:rPr>
      <w:color w:val="0000FF" w:themeColor="hyperlink"/>
      <w:u w:val="single"/>
    </w:rPr>
  </w:style>
  <w:style w:type="character" w:styleId="ac">
    <w:name w:val="annotation reference"/>
    <w:basedOn w:val="a2"/>
    <w:uiPriority w:val="99"/>
    <w:unhideWhenUsed/>
    <w:qFormat/>
    <w:rPr>
      <w:sz w:val="21"/>
      <w:szCs w:val="21"/>
    </w:rPr>
  </w:style>
  <w:style w:type="table" w:styleId="ad">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2"/>
    <w:link w:val="1"/>
    <w:uiPriority w:val="9"/>
    <w:qFormat/>
    <w:rPr>
      <w:b/>
      <w:bCs/>
      <w:kern w:val="44"/>
      <w:sz w:val="44"/>
      <w:szCs w:val="44"/>
    </w:rPr>
  </w:style>
  <w:style w:type="character" w:customStyle="1" w:styleId="2Char">
    <w:name w:val="标题 2 Char"/>
    <w:basedOn w:val="a2"/>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2"/>
    <w:link w:val="3"/>
    <w:uiPriority w:val="9"/>
    <w:semiHidden/>
    <w:qFormat/>
    <w:rPr>
      <w:b/>
      <w:bCs/>
      <w:sz w:val="32"/>
      <w:szCs w:val="32"/>
    </w:rPr>
  </w:style>
  <w:style w:type="character" w:customStyle="1" w:styleId="Char4">
    <w:name w:val="页眉 Char"/>
    <w:basedOn w:val="a2"/>
    <w:link w:val="aa"/>
    <w:uiPriority w:val="99"/>
    <w:qFormat/>
    <w:rPr>
      <w:sz w:val="18"/>
      <w:szCs w:val="18"/>
    </w:rPr>
  </w:style>
  <w:style w:type="character" w:customStyle="1" w:styleId="Char3">
    <w:name w:val="页脚 Char"/>
    <w:basedOn w:val="a2"/>
    <w:link w:val="a9"/>
    <w:uiPriority w:val="99"/>
    <w:qFormat/>
    <w:rPr>
      <w:sz w:val="18"/>
      <w:szCs w:val="18"/>
    </w:rPr>
  </w:style>
  <w:style w:type="paragraph" w:customStyle="1" w:styleId="a">
    <w:name w:val="大标题"/>
    <w:basedOn w:val="a1"/>
    <w:qFormat/>
    <w:pPr>
      <w:numPr>
        <w:numId w:val="1"/>
      </w:numPr>
      <w:snapToGrid w:val="0"/>
      <w:spacing w:beforeLines="100" w:before="100" w:line="360" w:lineRule="auto"/>
      <w:jc w:val="center"/>
      <w:outlineLvl w:val="0"/>
    </w:pPr>
    <w:rPr>
      <w:rFonts w:asciiTheme="majorEastAsia" w:eastAsia="微软雅黑" w:hAnsiTheme="majorEastAsia"/>
      <w:b/>
      <w:sz w:val="28"/>
    </w:rPr>
  </w:style>
  <w:style w:type="paragraph" w:customStyle="1" w:styleId="ae">
    <w:name w:val="标题一"/>
    <w:basedOn w:val="a1"/>
    <w:link w:val="Char5"/>
    <w:qFormat/>
    <w:rPr>
      <w:rFonts w:asciiTheme="majorEastAsia" w:eastAsiaTheme="majorEastAsia" w:hAnsiTheme="majorEastAsia"/>
      <w:b/>
      <w:sz w:val="28"/>
    </w:rPr>
  </w:style>
  <w:style w:type="character" w:customStyle="1" w:styleId="Char5">
    <w:name w:val="标题一 Char"/>
    <w:basedOn w:val="a2"/>
    <w:link w:val="ae"/>
    <w:qFormat/>
    <w:rPr>
      <w:rFonts w:asciiTheme="majorEastAsia" w:eastAsiaTheme="majorEastAsia" w:hAnsiTheme="majorEastAsia"/>
      <w:b/>
      <w:sz w:val="28"/>
    </w:rPr>
  </w:style>
  <w:style w:type="paragraph" w:customStyle="1" w:styleId="af">
    <w:name w:val="标题二"/>
    <w:basedOn w:val="a1"/>
    <w:link w:val="Char6"/>
    <w:qFormat/>
    <w:rPr>
      <w:rFonts w:asciiTheme="majorEastAsia" w:eastAsiaTheme="majorEastAsia" w:hAnsiTheme="majorEastAsia"/>
      <w:b/>
      <w:sz w:val="28"/>
    </w:rPr>
  </w:style>
  <w:style w:type="character" w:customStyle="1" w:styleId="Char6">
    <w:name w:val="标题二 Char"/>
    <w:basedOn w:val="a2"/>
    <w:link w:val="af"/>
    <w:qFormat/>
    <w:rPr>
      <w:rFonts w:asciiTheme="majorEastAsia" w:eastAsiaTheme="majorEastAsia" w:hAnsiTheme="majorEastAsia"/>
      <w:b/>
      <w:sz w:val="28"/>
    </w:rPr>
  </w:style>
  <w:style w:type="paragraph" w:customStyle="1" w:styleId="af0">
    <w:name w:val="正文内容"/>
    <w:basedOn w:val="a1"/>
    <w:link w:val="Char7"/>
    <w:qFormat/>
    <w:pPr>
      <w:adjustRightInd w:val="0"/>
      <w:snapToGrid w:val="0"/>
      <w:spacing w:line="580" w:lineRule="exact"/>
      <w:ind w:firstLine="198"/>
      <w:outlineLvl w:val="3"/>
    </w:pPr>
    <w:rPr>
      <w:rFonts w:asciiTheme="minorEastAsia" w:hAnsiTheme="minorEastAsia"/>
      <w:sz w:val="28"/>
    </w:rPr>
  </w:style>
  <w:style w:type="character" w:customStyle="1" w:styleId="Char7">
    <w:name w:val="正文内容 Char"/>
    <w:basedOn w:val="a2"/>
    <w:link w:val="af0"/>
    <w:qFormat/>
    <w:rPr>
      <w:rFonts w:asciiTheme="minorEastAsia" w:hAnsiTheme="minorEastAsia"/>
      <w:sz w:val="28"/>
    </w:rPr>
  </w:style>
  <w:style w:type="paragraph" w:customStyle="1" w:styleId="a0">
    <w:name w:val="一级标题"/>
    <w:basedOn w:val="ae"/>
    <w:link w:val="Char8"/>
    <w:qFormat/>
    <w:pPr>
      <w:numPr>
        <w:numId w:val="2"/>
      </w:numPr>
    </w:pPr>
  </w:style>
  <w:style w:type="character" w:customStyle="1" w:styleId="Char8">
    <w:name w:val="一级标题 Char"/>
    <w:basedOn w:val="Char5"/>
    <w:link w:val="a0"/>
    <w:qFormat/>
    <w:rPr>
      <w:rFonts w:asciiTheme="majorEastAsia" w:eastAsiaTheme="majorEastAsia" w:hAnsiTheme="majorEastAsia"/>
      <w:b/>
      <w:sz w:val="28"/>
    </w:rPr>
  </w:style>
  <w:style w:type="paragraph" w:customStyle="1" w:styleId="af1">
    <w:name w:val="二级标题"/>
    <w:basedOn w:val="af"/>
    <w:link w:val="Char9"/>
    <w:qFormat/>
    <w:pPr>
      <w:snapToGrid w:val="0"/>
      <w:spacing w:beforeLines="50" w:before="50" w:line="360" w:lineRule="auto"/>
      <w:jc w:val="center"/>
      <w:outlineLvl w:val="1"/>
    </w:pPr>
    <w:rPr>
      <w:rFonts w:ascii="Times New Roman" w:eastAsia="微软雅黑" w:hAnsi="Times New Roman"/>
    </w:rPr>
  </w:style>
  <w:style w:type="character" w:customStyle="1" w:styleId="Char9">
    <w:name w:val="二级标题 Char"/>
    <w:basedOn w:val="Char6"/>
    <w:link w:val="af1"/>
    <w:qFormat/>
    <w:rPr>
      <w:rFonts w:ascii="Times New Roman" w:eastAsia="微软雅黑" w:hAnsi="Times New Roman"/>
      <w:b/>
      <w:sz w:val="28"/>
    </w:rPr>
  </w:style>
  <w:style w:type="paragraph" w:customStyle="1" w:styleId="af2">
    <w:name w:val="三级标题"/>
    <w:basedOn w:val="af0"/>
    <w:link w:val="Chara"/>
    <w:qFormat/>
    <w:rPr>
      <w:b/>
    </w:rPr>
  </w:style>
  <w:style w:type="character" w:customStyle="1" w:styleId="Chara">
    <w:name w:val="三级标题 Char"/>
    <w:basedOn w:val="Char7"/>
    <w:link w:val="af2"/>
    <w:qFormat/>
    <w:rPr>
      <w:rFonts w:asciiTheme="minorEastAsia" w:hAnsiTheme="minorEastAsia"/>
      <w:b/>
      <w:sz w:val="28"/>
    </w:rPr>
  </w:style>
  <w:style w:type="paragraph" w:customStyle="1" w:styleId="11">
    <w:name w:val="列出段落1"/>
    <w:basedOn w:val="a1"/>
    <w:uiPriority w:val="34"/>
    <w:qFormat/>
    <w:pPr>
      <w:ind w:firstLineChars="200" w:firstLine="420"/>
    </w:pPr>
  </w:style>
  <w:style w:type="paragraph" w:customStyle="1" w:styleId="21">
    <w:name w:val="三级标题2"/>
    <w:basedOn w:val="af1"/>
    <w:link w:val="2Char0"/>
    <w:qFormat/>
    <w:pPr>
      <w:outlineLvl w:val="2"/>
    </w:pPr>
  </w:style>
  <w:style w:type="character" w:customStyle="1" w:styleId="2Char0">
    <w:name w:val="三级标题2 Char"/>
    <w:basedOn w:val="Char9"/>
    <w:link w:val="21"/>
    <w:qFormat/>
    <w:rPr>
      <w:rFonts w:ascii="Times New Roman" w:eastAsia="微软雅黑" w:hAnsi="Times New Roman"/>
      <w:b/>
      <w:sz w:val="28"/>
    </w:rPr>
  </w:style>
  <w:style w:type="paragraph" w:customStyle="1" w:styleId="af3">
    <w:name w:val="四级标题"/>
    <w:basedOn w:val="a1"/>
    <w:link w:val="Charb"/>
    <w:qFormat/>
    <w:rPr>
      <w:rFonts w:asciiTheme="majorEastAsia" w:eastAsiaTheme="majorEastAsia" w:hAnsiTheme="majorEastAsia"/>
      <w:b/>
      <w:sz w:val="28"/>
      <w:szCs w:val="28"/>
    </w:rPr>
  </w:style>
  <w:style w:type="character" w:customStyle="1" w:styleId="Charb">
    <w:name w:val="四级标题 Char"/>
    <w:basedOn w:val="a2"/>
    <w:link w:val="af3"/>
    <w:qFormat/>
    <w:rPr>
      <w:rFonts w:asciiTheme="majorEastAsia" w:eastAsiaTheme="majorEastAsia" w:hAnsiTheme="majorEastAsia"/>
      <w:b/>
      <w:sz w:val="28"/>
      <w:szCs w:val="28"/>
    </w:rPr>
  </w:style>
  <w:style w:type="paragraph" w:customStyle="1" w:styleId="af4">
    <w:name w:val="表格"/>
    <w:basedOn w:val="a1"/>
    <w:link w:val="Charc"/>
    <w:qFormat/>
    <w:rPr>
      <w:rFonts w:asciiTheme="minorEastAsia" w:hAnsiTheme="minorEastAsia"/>
      <w:szCs w:val="21"/>
    </w:rPr>
  </w:style>
  <w:style w:type="character" w:customStyle="1" w:styleId="Charc">
    <w:name w:val="表格 Char"/>
    <w:basedOn w:val="a2"/>
    <w:link w:val="af4"/>
    <w:qFormat/>
    <w:rPr>
      <w:rFonts w:asciiTheme="minorEastAsia" w:hAnsiTheme="minorEastAsia"/>
      <w:szCs w:val="21"/>
    </w:rPr>
  </w:style>
  <w:style w:type="character" w:customStyle="1" w:styleId="12">
    <w:name w:val="占位符文本1"/>
    <w:basedOn w:val="a2"/>
    <w:uiPriority w:val="99"/>
    <w:semiHidden/>
    <w:rPr>
      <w:color w:val="808080"/>
    </w:rPr>
  </w:style>
  <w:style w:type="character" w:customStyle="1" w:styleId="Char2">
    <w:name w:val="批注框文本 Char"/>
    <w:basedOn w:val="a2"/>
    <w:link w:val="a8"/>
    <w:uiPriority w:val="99"/>
    <w:semiHidden/>
    <w:rPr>
      <w:sz w:val="18"/>
      <w:szCs w:val="18"/>
    </w:rPr>
  </w:style>
  <w:style w:type="paragraph" w:customStyle="1" w:styleId="af5">
    <w:name w:val="五级标题"/>
    <w:basedOn w:val="a1"/>
    <w:link w:val="Chard"/>
    <w:qFormat/>
    <w:rPr>
      <w:rFonts w:asciiTheme="majorEastAsia" w:eastAsiaTheme="majorEastAsia" w:hAnsiTheme="majorEastAsia"/>
      <w:sz w:val="28"/>
      <w:szCs w:val="28"/>
    </w:rPr>
  </w:style>
  <w:style w:type="character" w:customStyle="1" w:styleId="Chard">
    <w:name w:val="五级标题 Char"/>
    <w:basedOn w:val="a2"/>
    <w:link w:val="af5"/>
    <w:rPr>
      <w:rFonts w:asciiTheme="majorEastAsia" w:eastAsiaTheme="majorEastAsia" w:hAnsiTheme="majorEastAsia"/>
      <w:sz w:val="28"/>
      <w:szCs w:val="28"/>
    </w:rPr>
  </w:style>
  <w:style w:type="character" w:customStyle="1" w:styleId="Char0">
    <w:name w:val="批注文字 Char"/>
    <w:basedOn w:val="a2"/>
    <w:link w:val="a6"/>
    <w:uiPriority w:val="99"/>
    <w:semiHidden/>
  </w:style>
  <w:style w:type="character" w:customStyle="1" w:styleId="Char">
    <w:name w:val="批注主题 Char"/>
    <w:basedOn w:val="Char0"/>
    <w:link w:val="a5"/>
    <w:uiPriority w:val="99"/>
    <w:semiHidden/>
    <w:rPr>
      <w:b/>
      <w:bCs/>
    </w:rPr>
  </w:style>
  <w:style w:type="paragraph" w:customStyle="1" w:styleId="Default">
    <w:name w:val="Default"/>
    <w:qFormat/>
    <w:pPr>
      <w:widowControl w:val="0"/>
      <w:autoSpaceDE w:val="0"/>
      <w:autoSpaceDN w:val="0"/>
      <w:adjustRightInd w:val="0"/>
    </w:pPr>
    <w:rPr>
      <w:rFonts w:ascii="华文仿宋" w:eastAsia="华文仿宋" w:cs="华文仿宋"/>
      <w:color w:val="000000"/>
      <w:sz w:val="24"/>
      <w:szCs w:val="24"/>
    </w:rPr>
  </w:style>
  <w:style w:type="paragraph" w:customStyle="1" w:styleId="CharCharCharCharCharCharCharCharCharChar">
    <w:name w:val="Char Char Char Char Char Char Char Char Char Char"/>
    <w:basedOn w:val="a1"/>
    <w:rPr>
      <w:rFonts w:ascii="Times New Roman" w:eastAsia="宋体" w:hAnsi="Times New Roman" w:cs="Times New Roman"/>
      <w:szCs w:val="24"/>
    </w:rPr>
  </w:style>
  <w:style w:type="paragraph" w:customStyle="1" w:styleId="WPSOffice1">
    <w:name w:val="WPSOffice手动目录 1"/>
  </w:style>
  <w:style w:type="character" w:customStyle="1" w:styleId="Char1">
    <w:name w:val="文档结构图 Char"/>
    <w:basedOn w:val="a2"/>
    <w:link w:val="a7"/>
    <w:uiPriority w:val="99"/>
    <w:semiHidden/>
    <w:rPr>
      <w:rFonts w:ascii="宋体"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178</Words>
  <Characters>1016</Characters>
  <Application>Microsoft Office Word</Application>
  <DocSecurity>0</DocSecurity>
  <Lines>8</Lines>
  <Paragraphs>2</Paragraphs>
  <ScaleCrop>false</ScaleCrop>
  <Company>CHINA</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Yan</dc:creator>
  <cp:lastModifiedBy>广锐</cp:lastModifiedBy>
  <cp:revision>2</cp:revision>
  <cp:lastPrinted>2018-09-04T17:59:00Z</cp:lastPrinted>
  <dcterms:created xsi:type="dcterms:W3CDTF">2019-04-26T03:39:00Z</dcterms:created>
  <dcterms:modified xsi:type="dcterms:W3CDTF">2019-04-26T03:39:00Z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